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45FB" w14:textId="77777777" w:rsidR="00291AEC" w:rsidRDefault="00291AEC" w:rsidP="00291AEC"/>
    <w:p w14:paraId="43C71FC6" w14:textId="0012A76C" w:rsidR="00054780" w:rsidRDefault="00291AEC" w:rsidP="00291AEC">
      <w:r>
        <w:t xml:space="preserve">Konjunkturinstitutet gör på sin hemsida en jämförelse mellan ett urval av organisationers prognoser över bland annat BNP utvecklingen i Sverige. I genomsnitt prognostiserar dessa institut att aktiviteten i Sveriges ekonomi (BNP) skall öka med `r prognos_BNP_2026` procent under 2026, med `r prognos_BNP_2027` procent under 2027 och med `r prognos_BNP_2028` under 2028. Viktigt att notera är dock att relativt få </w:t>
      </w:r>
      <w:proofErr w:type="spellStart"/>
      <w:r>
        <w:t>prognosinstitiut</w:t>
      </w:r>
      <w:proofErr w:type="spellEnd"/>
      <w:r>
        <w:t xml:space="preserve"> gör </w:t>
      </w:r>
      <w:proofErr w:type="spellStart"/>
      <w:r>
        <w:t>progosner</w:t>
      </w:r>
      <w:proofErr w:type="spellEnd"/>
      <w:r>
        <w:t xml:space="preserve"> på längre sikt, blott `r prognos_BNP_2028_antal` stycken för 2028 jämfört med `r prognos_BNP_2026_antal` stycken för 2026.</w:t>
      </w:r>
    </w:p>
    <w:sectPr w:rsidR="0005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C"/>
    <w:rsid w:val="00054780"/>
    <w:rsid w:val="00291AEC"/>
    <w:rsid w:val="00295CCA"/>
    <w:rsid w:val="003B69EA"/>
    <w:rsid w:val="008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4DEA"/>
  <w15:chartTrackingRefBased/>
  <w15:docId w15:val="{FD81F0F8-27D7-45C7-B6C8-1F4A0108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9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9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91A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9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91A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9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9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9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9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91A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9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91A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91AEC"/>
    <w:rPr>
      <w:rFonts w:eastAsiaTheme="majorEastAsia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91AEC"/>
    <w:rPr>
      <w:rFonts w:eastAsiaTheme="majorEastAsia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91AE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91AE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91AE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91AE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9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9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9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9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9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91AE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91AE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91AEC"/>
    <w:rPr>
      <w:i/>
      <w:iCs/>
      <w:color w:val="2E74B5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91A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91AEC"/>
    <w:rPr>
      <w:i/>
      <w:iCs/>
      <w:color w:val="2E74B5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91A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Dalarna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Jon /Regional utvecklingsförvaltning /Falun</dc:creator>
  <cp:keywords/>
  <dc:description/>
  <cp:lastModifiedBy>Frank Jon /Regional utvecklingsförvaltning /Falun</cp:lastModifiedBy>
  <cp:revision>1</cp:revision>
  <dcterms:created xsi:type="dcterms:W3CDTF">2025-09-17T12:52:00Z</dcterms:created>
  <dcterms:modified xsi:type="dcterms:W3CDTF">2025-09-17T13:59:00Z</dcterms:modified>
</cp:coreProperties>
</file>