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BD57" w14:textId="59880E63" w:rsidR="009A244D" w:rsidRDefault="009801A2" w:rsidP="00155EC0">
      <w:pPr>
        <w:pStyle w:val="Titolo1"/>
        <w:rPr>
          <w:b/>
          <w:bCs/>
          <w:sz w:val="40"/>
          <w:szCs w:val="40"/>
        </w:rPr>
      </w:pPr>
      <w:r w:rsidRPr="00F827CC">
        <w:rPr>
          <w:b/>
          <w:bCs/>
          <w:sz w:val="40"/>
          <w:szCs w:val="40"/>
        </w:rPr>
        <w:t>QUESTIONARIO DI AUTODIAGNOSI PER LA VALUTAZIONE DEI SISTEMI DI CONTROLLO INTERNO SECONDO “L’INTERNAL CONTROL INTEGRATED FRAMEWORK</w:t>
      </w:r>
      <w:r w:rsidR="00AB1212" w:rsidRPr="00F827CC">
        <w:rPr>
          <w:b/>
          <w:bCs/>
          <w:sz w:val="40"/>
          <w:szCs w:val="40"/>
        </w:rPr>
        <w:t xml:space="preserve">, </w:t>
      </w:r>
      <w:r w:rsidRPr="00F827CC">
        <w:rPr>
          <w:b/>
          <w:bCs/>
          <w:sz w:val="40"/>
          <w:szCs w:val="40"/>
        </w:rPr>
        <w:t>C.D. C.O.S.O. REPORT”</w:t>
      </w:r>
    </w:p>
    <w:p w14:paraId="3FD3E92E" w14:textId="77777777" w:rsidR="00DE5B27" w:rsidRPr="00DE5B27" w:rsidRDefault="00DE5B27" w:rsidP="00DE5B2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C81B74" w:rsidRPr="00F827CC" w14:paraId="180ED384" w14:textId="77777777" w:rsidTr="0086595D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548BF3A5" w14:textId="5E41949C" w:rsidR="00C81B74" w:rsidRPr="00F827CC" w:rsidRDefault="00DE5B27" w:rsidP="0086595D">
            <w:r w:rsidRPr="00F827CC">
              <w:t>Si prega di indicare la categoria dell’Ente:</w:t>
            </w:r>
            <w:r w:rsidR="00C81B74" w:rsidRPr="00F827CC">
              <w:t xml:space="preserve"> </w:t>
            </w:r>
          </w:p>
        </w:tc>
      </w:tr>
      <w:tr w:rsidR="00C81B74" w:rsidRPr="00F827CC" w14:paraId="3889C930" w14:textId="77777777" w:rsidTr="0086595D">
        <w:tc>
          <w:tcPr>
            <w:tcW w:w="435" w:type="dxa"/>
            <w:tcBorders>
              <w:top w:val="single" w:sz="12" w:space="0" w:color="0070C0"/>
            </w:tcBorders>
          </w:tcPr>
          <w:p w14:paraId="0BD528E0" w14:textId="77777777" w:rsidR="00C81B74" w:rsidRPr="00F827CC" w:rsidRDefault="00C81B74" w:rsidP="0086595D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0B8DDC84" w14:textId="77777777" w:rsidR="00C81B74" w:rsidRPr="00F827CC" w:rsidRDefault="00C81B74" w:rsidP="0086595D"/>
        </w:tc>
        <w:tc>
          <w:tcPr>
            <w:tcW w:w="267" w:type="dxa"/>
            <w:tcBorders>
              <w:top w:val="single" w:sz="12" w:space="0" w:color="0070C0"/>
            </w:tcBorders>
          </w:tcPr>
          <w:p w14:paraId="5C515DD6" w14:textId="77777777" w:rsidR="00C81B74" w:rsidRPr="00F827CC" w:rsidRDefault="00C81B74" w:rsidP="0086595D"/>
        </w:tc>
      </w:tr>
      <w:tr w:rsidR="00C81B74" w:rsidRPr="00F827CC" w14:paraId="63BB5245" w14:textId="77777777" w:rsidTr="0086595D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18F8063D" w14:textId="77777777" w:rsidR="00C81B74" w:rsidRPr="00F827CC" w:rsidRDefault="00C81B74" w:rsidP="0086595D">
            <w:r w:rsidRPr="00F827CC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7E1416CA" w14:textId="67298B96" w:rsidR="00C81B74" w:rsidRPr="00F827CC" w:rsidRDefault="000D35E8" w:rsidP="0086595D">
            <w:r w:rsidRPr="00F827CC">
              <w:t>ENTE DIPENDENTE</w:t>
            </w:r>
          </w:p>
        </w:tc>
      </w:tr>
      <w:tr w:rsidR="00C81B74" w:rsidRPr="00F827CC" w14:paraId="46F88F2A" w14:textId="77777777" w:rsidTr="0086595D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45009E5" w14:textId="77777777" w:rsidR="00C81B74" w:rsidRPr="00F827CC" w:rsidRDefault="00C81B74" w:rsidP="0086595D">
            <w:r w:rsidRPr="00F827CC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2D984E17" w14:textId="17114521" w:rsidR="00C81B74" w:rsidRPr="00F827CC" w:rsidRDefault="000D35E8" w:rsidP="0086595D">
            <w:r w:rsidRPr="00F827CC">
              <w:t>SOCIETÀ</w:t>
            </w:r>
          </w:p>
        </w:tc>
      </w:tr>
      <w:tr w:rsidR="00C81B74" w:rsidRPr="00F827CC" w14:paraId="393DE313" w14:textId="77777777" w:rsidTr="0086595D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8990AAF" w14:textId="77777777" w:rsidR="00C81B74" w:rsidRPr="00F827CC" w:rsidRDefault="00C81B74" w:rsidP="0086595D">
            <w:pPr>
              <w:rPr>
                <w:rFonts w:cstheme="minorHAnsi"/>
              </w:rPr>
            </w:pPr>
            <w:r w:rsidRPr="00F827CC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323BBFE8" w14:textId="169ECD6C" w:rsidR="00C81B74" w:rsidRPr="00F827CC" w:rsidRDefault="00DE5B27" w:rsidP="0086595D">
            <w:r w:rsidRPr="00F827CC">
              <w:t>ATS</w:t>
            </w:r>
          </w:p>
        </w:tc>
      </w:tr>
      <w:tr w:rsidR="00DE5B27" w:rsidRPr="00F827CC" w14:paraId="7BBDEE24" w14:textId="77777777" w:rsidTr="0086595D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66E1B55" w14:textId="2B8BA4D2" w:rsidR="00DE5B27" w:rsidRPr="00F827CC" w:rsidRDefault="00DE5B27" w:rsidP="00DE5B27">
            <w:pPr>
              <w:rPr>
                <w:rFonts w:cstheme="minorHAnsi"/>
              </w:rPr>
            </w:pPr>
            <w:r w:rsidRPr="00F827CC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091B69FE" w14:textId="7E184FA5" w:rsidR="00DE5B27" w:rsidRPr="00F827CC" w:rsidRDefault="00DE5B27" w:rsidP="00DE5B27">
            <w:r w:rsidRPr="00F827CC">
              <w:t>ASST/AREU</w:t>
            </w:r>
          </w:p>
        </w:tc>
      </w:tr>
      <w:tr w:rsidR="00DE5B27" w:rsidRPr="00F827CC" w14:paraId="627515B0" w14:textId="77777777" w:rsidTr="0086595D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065D61C" w14:textId="4EABD0D1" w:rsidR="00DE5B27" w:rsidRPr="00F827CC" w:rsidRDefault="00DE5B27" w:rsidP="00DE5B27">
            <w:pPr>
              <w:rPr>
                <w:rFonts w:cstheme="minorHAnsi"/>
              </w:rPr>
            </w:pPr>
            <w:r w:rsidRPr="00F827CC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DD3D3E7" w14:textId="61A5DE79" w:rsidR="00DE5B27" w:rsidRPr="00F827CC" w:rsidRDefault="00DE5B27" w:rsidP="00DE5B27">
            <w:r w:rsidRPr="00F827CC">
              <w:t>IRCSS</w:t>
            </w:r>
          </w:p>
        </w:tc>
      </w:tr>
      <w:tr w:rsidR="00DE5B27" w:rsidRPr="00F827CC" w14:paraId="25527CDB" w14:textId="77777777" w:rsidTr="0086595D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0CDF9CC" w14:textId="176B6BEA" w:rsidR="00DE5B27" w:rsidRPr="00F827CC" w:rsidRDefault="00DE5B27" w:rsidP="00DE5B27">
            <w:pPr>
              <w:rPr>
                <w:rFonts w:cstheme="minorHAnsi"/>
              </w:rPr>
            </w:pPr>
            <w:r w:rsidRPr="00F827CC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38F4E06D" w14:textId="23967875" w:rsidR="00DE5B27" w:rsidRPr="00F827CC" w:rsidRDefault="00DE5B27" w:rsidP="00DE5B27">
            <w:r w:rsidRPr="00F827CC">
              <w:t>ALER</w:t>
            </w:r>
          </w:p>
        </w:tc>
      </w:tr>
    </w:tbl>
    <w:p w14:paraId="29327D4A" w14:textId="77777777" w:rsidR="00C81B74" w:rsidRDefault="00C81B74" w:rsidP="00C81B74"/>
    <w:p w14:paraId="5DEFD359" w14:textId="77777777" w:rsidR="00C81B74" w:rsidRDefault="00C81B74" w:rsidP="00C81B74"/>
    <w:p w14:paraId="1AF3F132" w14:textId="7D5949F3" w:rsidR="00C81B74" w:rsidRDefault="00C81B74">
      <w:r>
        <w:br w:type="page"/>
      </w:r>
    </w:p>
    <w:p w14:paraId="6ACC80CF" w14:textId="77777777" w:rsidR="00776016" w:rsidRPr="00776016" w:rsidRDefault="00776016" w:rsidP="00776016"/>
    <w:p w14:paraId="0F342663" w14:textId="6E81DD0D" w:rsidR="00155EC0" w:rsidRPr="00FB55BE" w:rsidRDefault="00155EC0" w:rsidP="00155EC0">
      <w:pPr>
        <w:pStyle w:val="Titolo2"/>
        <w:rPr>
          <w:b w:val="0"/>
          <w:bCs/>
        </w:rPr>
      </w:pPr>
      <w:r w:rsidRPr="00FB55BE">
        <w:rPr>
          <w:bCs/>
        </w:rPr>
        <w:t xml:space="preserve">Principio 1 </w:t>
      </w:r>
      <w:r w:rsidR="00516EF5" w:rsidRPr="00FB55BE">
        <w:rPr>
          <w:bCs/>
        </w:rPr>
        <w:t>–</w:t>
      </w:r>
      <w:r w:rsidRPr="00FB55BE">
        <w:rPr>
          <w:bCs/>
        </w:rPr>
        <w:t xml:space="preserve"> </w:t>
      </w:r>
      <w:r w:rsidR="00516EF5" w:rsidRPr="00FB55BE">
        <w:rPr>
          <w:bCs/>
        </w:rPr>
        <w:t>L’Ente/Società dimostra impegno per l’integrità e i valori etici</w:t>
      </w:r>
    </w:p>
    <w:p w14:paraId="070A3689" w14:textId="2DDACE28" w:rsidR="00516EF5" w:rsidRDefault="00516EF5" w:rsidP="00516EF5"/>
    <w:p w14:paraId="3E23AAB3" w14:textId="77777777" w:rsidR="00516EF5" w:rsidRPr="00516EF5" w:rsidRDefault="00516EF5" w:rsidP="00516EF5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C93D24" w14:paraId="48BFB8F8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30EE8060" w14:textId="175EA597" w:rsidR="00C93D24" w:rsidRDefault="00C93D24" w:rsidP="00180A4B">
            <w:pPr>
              <w:pStyle w:val="Paragrafoelenco"/>
              <w:numPr>
                <w:ilvl w:val="0"/>
                <w:numId w:val="3"/>
              </w:numPr>
            </w:pPr>
            <w:r w:rsidRPr="00813B52">
              <w:t>Il codice etico/di comportamento è adeguatamente comunicato a tutti i livelli dell'Ente/Società, anche mediante sessioni di formazione / informazione?</w:t>
            </w:r>
          </w:p>
        </w:tc>
      </w:tr>
      <w:tr w:rsidR="00C93D24" w14:paraId="78C3D085" w14:textId="77777777" w:rsidTr="00F87503">
        <w:tc>
          <w:tcPr>
            <w:tcW w:w="435" w:type="dxa"/>
            <w:tcBorders>
              <w:top w:val="single" w:sz="12" w:space="0" w:color="0070C0"/>
            </w:tcBorders>
          </w:tcPr>
          <w:p w14:paraId="7E27D09D" w14:textId="77777777" w:rsidR="00C93D24" w:rsidRDefault="00C93D24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587B2506" w14:textId="77777777" w:rsidR="00C93D24" w:rsidRDefault="00C93D24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0748391D" w14:textId="77777777" w:rsidR="00C93D24" w:rsidRDefault="00C93D24" w:rsidP="004176C0"/>
        </w:tc>
      </w:tr>
      <w:tr w:rsidR="00C335DE" w14:paraId="2F01A66C" w14:textId="77777777" w:rsidTr="00F87503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B2366FF" w14:textId="77777777" w:rsidR="00C335DE" w:rsidRDefault="00C335DE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6832EEAB" w14:textId="77777777" w:rsidR="00C335DE" w:rsidRDefault="00C335DE" w:rsidP="004176C0">
            <w:proofErr w:type="spellStart"/>
            <w:r w:rsidRPr="00813B52">
              <w:rPr>
                <w:lang w:val="en-US"/>
              </w:rPr>
              <w:t>Sì</w:t>
            </w:r>
            <w:proofErr w:type="spellEnd"/>
            <w:r w:rsidRPr="00813B52">
              <w:rPr>
                <w:lang w:val="en-US"/>
              </w:rPr>
              <w:t xml:space="preserve"> (</w:t>
            </w:r>
            <w:proofErr w:type="spellStart"/>
            <w:r w:rsidRPr="00813B52">
              <w:rPr>
                <w:lang w:val="en-US"/>
              </w:rPr>
              <w:t>elencare</w:t>
            </w:r>
            <w:proofErr w:type="spellEnd"/>
            <w:r w:rsidRPr="00813B52">
              <w:rPr>
                <w:lang w:val="en-US"/>
              </w:rPr>
              <w:t xml:space="preserve"> </w:t>
            </w:r>
            <w:proofErr w:type="spellStart"/>
            <w:r w:rsidRPr="00813B52">
              <w:rPr>
                <w:lang w:val="en-US"/>
              </w:rPr>
              <w:t>iniziative</w:t>
            </w:r>
            <w:proofErr w:type="spellEnd"/>
            <w:r w:rsidRPr="00813B52">
              <w:rPr>
                <w:lang w:val="en-US"/>
              </w:rPr>
              <w:t>)</w:t>
            </w:r>
          </w:p>
        </w:tc>
      </w:tr>
      <w:tr w:rsidR="00C335DE" w14:paraId="31421F7D" w14:textId="77777777" w:rsidTr="00F87503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6D5A429E" w14:textId="77777777" w:rsidR="00C335DE" w:rsidRDefault="00C335DE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3ABA88E1" w14:textId="77777777" w:rsidR="00C335DE" w:rsidRDefault="00C335DE" w:rsidP="004176C0">
            <w:r>
              <w:t>No</w:t>
            </w:r>
          </w:p>
        </w:tc>
      </w:tr>
    </w:tbl>
    <w:p w14:paraId="3FDA16D1" w14:textId="6CAEFF81" w:rsidR="00525B19" w:rsidRDefault="00525B1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F87503" w14:paraId="3A985031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01266FB6" w14:textId="1F68F50E" w:rsidR="00F87503" w:rsidRDefault="00B30DB3" w:rsidP="00180A4B">
            <w:pPr>
              <w:pStyle w:val="Paragrafoelenco"/>
              <w:numPr>
                <w:ilvl w:val="0"/>
                <w:numId w:val="3"/>
              </w:numPr>
            </w:pPr>
            <w:r w:rsidRPr="00B30DB3">
              <w:t>Vengono svolte verifiche circa l'aderenza dei comportamenti all’interno dell’Ente/società ai principi e alle politiche etiche definite nel codice etico/di comportamento e in caso affermativo da quale struttura sono svolte?</w:t>
            </w:r>
          </w:p>
        </w:tc>
      </w:tr>
      <w:tr w:rsidR="00F87503" w14:paraId="02B9B825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00492EB0" w14:textId="77777777" w:rsidR="00F87503" w:rsidRDefault="00F87503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1290CE70" w14:textId="77777777" w:rsidR="00F87503" w:rsidRDefault="00F87503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584C5084" w14:textId="77777777" w:rsidR="00F87503" w:rsidRDefault="00F87503" w:rsidP="004176C0"/>
        </w:tc>
      </w:tr>
      <w:tr w:rsidR="00F87503" w14:paraId="181A8B3A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9DA277A" w14:textId="77777777" w:rsidR="00F87503" w:rsidRDefault="00F87503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31294A77" w14:textId="0C961B04" w:rsidR="00F87503" w:rsidRDefault="00B30DB3" w:rsidP="004176C0">
            <w:r w:rsidRPr="00B30DB3">
              <w:t>Sì (indicar</w:t>
            </w:r>
            <w:r w:rsidR="008A54B4">
              <w:t>e</w:t>
            </w:r>
            <w:r w:rsidRPr="00B30DB3">
              <w:t xml:space="preserve"> quale/i struttura/funzioni/organismi svolgono le verifiche)</w:t>
            </w:r>
          </w:p>
        </w:tc>
      </w:tr>
      <w:tr w:rsidR="00F87503" w14:paraId="789DB122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D5BFB4C" w14:textId="77777777" w:rsidR="00F87503" w:rsidRDefault="00F87503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5CC47A89" w14:textId="77777777" w:rsidR="00F87503" w:rsidRDefault="00F87503" w:rsidP="004176C0">
            <w:r>
              <w:t>No</w:t>
            </w:r>
          </w:p>
        </w:tc>
      </w:tr>
    </w:tbl>
    <w:p w14:paraId="54A15D9C" w14:textId="108CFB71" w:rsidR="00F87503" w:rsidRDefault="00F87503" w:rsidP="00F87503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F87503" w14:paraId="4EAE111C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5E2864C0" w14:textId="77FAE32B" w:rsidR="00F87503" w:rsidRDefault="00B30DB3" w:rsidP="00180A4B">
            <w:pPr>
              <w:pStyle w:val="Paragrafoelenco"/>
              <w:numPr>
                <w:ilvl w:val="0"/>
                <w:numId w:val="3"/>
              </w:numPr>
            </w:pPr>
            <w:r w:rsidRPr="00B30DB3">
              <w:t xml:space="preserve">Il personale dell’Ente/Società ha a disposizione procedure e strumenti per la segnalazione delle violazioni ai principi e alle politiche etiche definite nel codice etico/di </w:t>
            </w:r>
            <w:r w:rsidR="00663032" w:rsidRPr="00B30DB3">
              <w:t>comportamento?</w:t>
            </w:r>
            <w:r w:rsidRPr="00B30DB3">
              <w:t xml:space="preserve"> </w:t>
            </w:r>
          </w:p>
        </w:tc>
      </w:tr>
      <w:tr w:rsidR="00F87503" w14:paraId="73456582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06D34694" w14:textId="77777777" w:rsidR="00F87503" w:rsidRDefault="00F87503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7247425A" w14:textId="77777777" w:rsidR="00F87503" w:rsidRDefault="00F87503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32C96571" w14:textId="77777777" w:rsidR="00F87503" w:rsidRDefault="00F87503" w:rsidP="004176C0"/>
        </w:tc>
      </w:tr>
      <w:tr w:rsidR="00F87503" w14:paraId="039F45A5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85414AD" w14:textId="77777777" w:rsidR="00F87503" w:rsidRDefault="00F87503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5CAA12C7" w14:textId="6233D10B" w:rsidR="00F87503" w:rsidRDefault="002A466A" w:rsidP="004176C0">
            <w:r w:rsidRPr="002A466A">
              <w:t>Sì (indicare quali strumenti e procedure)</w:t>
            </w:r>
          </w:p>
        </w:tc>
      </w:tr>
      <w:tr w:rsidR="00F87503" w14:paraId="2B4EB43D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103F8D42" w14:textId="77777777" w:rsidR="00F87503" w:rsidRDefault="00F87503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711AC6EF" w14:textId="4412BBA7" w:rsidR="00F87503" w:rsidRDefault="002A466A" w:rsidP="004176C0">
            <w:r w:rsidRPr="002A466A">
              <w:t xml:space="preserve">Sì, anche garantendo l’anonimato del </w:t>
            </w:r>
            <w:r w:rsidR="001A3D3B" w:rsidRPr="002A466A">
              <w:t>segnal</w:t>
            </w:r>
            <w:r w:rsidR="001A3D3B">
              <w:t>ante</w:t>
            </w:r>
            <w:r w:rsidR="001A3D3B" w:rsidRPr="002A466A">
              <w:t xml:space="preserve"> </w:t>
            </w:r>
            <w:r w:rsidRPr="002A466A">
              <w:t>(indicare quali strumenti e procedure)</w:t>
            </w:r>
          </w:p>
        </w:tc>
      </w:tr>
      <w:tr w:rsidR="002A466A" w14:paraId="00C64E95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56736F0B" w14:textId="5EEEB7F4" w:rsidR="002A466A" w:rsidRDefault="002A466A" w:rsidP="004176C0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2577D22A" w14:textId="25B2BF2E" w:rsidR="002A466A" w:rsidRPr="002A466A" w:rsidRDefault="002A466A" w:rsidP="004176C0">
            <w:r>
              <w:t>No</w:t>
            </w:r>
          </w:p>
        </w:tc>
      </w:tr>
    </w:tbl>
    <w:p w14:paraId="056553EB" w14:textId="0B96D008" w:rsidR="00F87503" w:rsidRDefault="00F87503" w:rsidP="00F87503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F87503" w14:paraId="191F5D15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41168CAB" w14:textId="503FD303" w:rsidR="00F87503" w:rsidRDefault="00E44F94" w:rsidP="00180A4B">
            <w:pPr>
              <w:pStyle w:val="Paragrafoelenco"/>
              <w:numPr>
                <w:ilvl w:val="0"/>
                <w:numId w:val="3"/>
              </w:numPr>
            </w:pPr>
            <w:r w:rsidRPr="00E44F94">
              <w:t xml:space="preserve">Sono previsti idonei meccanismi sanzionatori in caso di violazione del codice etico/di comportamento? </w:t>
            </w:r>
          </w:p>
        </w:tc>
      </w:tr>
      <w:tr w:rsidR="00F87503" w14:paraId="7DEF6296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6342A3C0" w14:textId="77777777" w:rsidR="00F87503" w:rsidRDefault="00F87503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0E90F4A3" w14:textId="77777777" w:rsidR="00F87503" w:rsidRDefault="00F87503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6A05DCAA" w14:textId="77777777" w:rsidR="00F87503" w:rsidRDefault="00F87503" w:rsidP="004176C0"/>
        </w:tc>
      </w:tr>
      <w:tr w:rsidR="00F87503" w14:paraId="50DD3026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63A605DB" w14:textId="77777777" w:rsidR="00F87503" w:rsidRDefault="00F87503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733B9C04" w14:textId="5DC13115" w:rsidR="00F87503" w:rsidRDefault="00F87503" w:rsidP="004176C0">
            <w:r w:rsidRPr="00813B52">
              <w:rPr>
                <w:lang w:val="en-US"/>
              </w:rPr>
              <w:t>Sì</w:t>
            </w:r>
          </w:p>
        </w:tc>
      </w:tr>
      <w:tr w:rsidR="00F87503" w14:paraId="5FD4EDB0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508D14D2" w14:textId="77777777" w:rsidR="00F87503" w:rsidRDefault="00F87503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4F648F29" w14:textId="77777777" w:rsidR="00F87503" w:rsidRDefault="00F87503" w:rsidP="004176C0">
            <w:r>
              <w:t>No</w:t>
            </w:r>
          </w:p>
        </w:tc>
      </w:tr>
    </w:tbl>
    <w:p w14:paraId="06AF51F5" w14:textId="77777777" w:rsidR="00F87503" w:rsidRDefault="00F87503" w:rsidP="00F87503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F87503" w14:paraId="6E0BE952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0EE7CF64" w14:textId="3A7A19B5" w:rsidR="00F87503" w:rsidRDefault="00D5555B" w:rsidP="00180A4B">
            <w:pPr>
              <w:pStyle w:val="Paragrafoelenco"/>
              <w:numPr>
                <w:ilvl w:val="0"/>
                <w:numId w:val="3"/>
              </w:numPr>
            </w:pPr>
            <w:r w:rsidRPr="00D5555B">
              <w:t xml:space="preserve">Esistono meccanismi di controllo e di monitoraggio delle situazioni di indipendenza / conflitto di interessi per il personale (dirigenti, dipendenti e collaboratori) dell’Ente/Società? </w:t>
            </w:r>
          </w:p>
        </w:tc>
      </w:tr>
      <w:tr w:rsidR="00F87503" w14:paraId="7FF8F5DE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5A02DF41" w14:textId="77777777" w:rsidR="00F87503" w:rsidRDefault="00F87503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3B3BB32E" w14:textId="77777777" w:rsidR="00F87503" w:rsidRDefault="00F87503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7C55BB22" w14:textId="77777777" w:rsidR="00F87503" w:rsidRDefault="00F87503" w:rsidP="004176C0"/>
        </w:tc>
      </w:tr>
      <w:tr w:rsidR="00F87503" w14:paraId="29EAAB49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CFD42DB" w14:textId="77777777" w:rsidR="00F87503" w:rsidRDefault="00F87503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6AFA931D" w14:textId="39D77B7D" w:rsidR="00F87503" w:rsidRDefault="00D5555B" w:rsidP="004176C0">
            <w:r w:rsidRPr="00D5555B">
              <w:t>Sì (elencare meccanismi di Controllo e monitoraggio di tali situazioni)</w:t>
            </w:r>
          </w:p>
        </w:tc>
      </w:tr>
      <w:tr w:rsidR="00F87503" w14:paraId="4A80EEB8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AB9CACA" w14:textId="77777777" w:rsidR="00F87503" w:rsidRDefault="00F87503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34A574DC" w14:textId="77777777" w:rsidR="00F87503" w:rsidRDefault="00F87503" w:rsidP="004176C0">
            <w:r>
              <w:t>No</w:t>
            </w:r>
          </w:p>
        </w:tc>
      </w:tr>
    </w:tbl>
    <w:p w14:paraId="0E12BB6F" w14:textId="150368F7" w:rsidR="00D63159" w:rsidRDefault="00D63159">
      <w:r>
        <w:br w:type="page"/>
      </w:r>
    </w:p>
    <w:p w14:paraId="58B7A7A8" w14:textId="77777777" w:rsidR="00EF2459" w:rsidRPr="00EF2459" w:rsidRDefault="00EF2459" w:rsidP="00EF2459">
      <w:pPr>
        <w:pStyle w:val="Titolo2"/>
        <w:rPr>
          <w:b w:val="0"/>
          <w:bCs/>
        </w:rPr>
      </w:pPr>
      <w:r w:rsidRPr="00EF2459">
        <w:rPr>
          <w:bCs/>
        </w:rPr>
        <w:lastRenderedPageBreak/>
        <w:t>Principio 2 - La Governance dell’Ente/Società garantisce l'esercizio di una adeguata supervisione dello sviluppo e del funzionamento del Sistema di Controllo Interno</w:t>
      </w:r>
    </w:p>
    <w:p w14:paraId="3EDE934A" w14:textId="519A4C60" w:rsidR="00F87503" w:rsidRDefault="00F87503"/>
    <w:p w14:paraId="2770E335" w14:textId="77777777" w:rsidR="00CA5533" w:rsidRDefault="00CA5533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6B45A4" w14:paraId="4A870F62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3E7285E2" w14:textId="2D930A37" w:rsidR="006B45A4" w:rsidRDefault="006B45A4" w:rsidP="00180A4B">
            <w:pPr>
              <w:pStyle w:val="Paragrafoelenco"/>
              <w:numPr>
                <w:ilvl w:val="0"/>
                <w:numId w:val="3"/>
              </w:numPr>
            </w:pPr>
            <w:r w:rsidRPr="006B45A4">
              <w:t xml:space="preserve">Esiste una chiara attribuzione di responsabilità del Vertice aziendale sulla supervisione/monitoraggio del sistema di controllo interno dell'Ente/Società? </w:t>
            </w:r>
          </w:p>
        </w:tc>
      </w:tr>
      <w:tr w:rsidR="006B45A4" w14:paraId="35D3EC56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3A660C1A" w14:textId="77777777" w:rsidR="006B45A4" w:rsidRDefault="006B45A4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77EB11B1" w14:textId="77777777" w:rsidR="006B45A4" w:rsidRDefault="006B45A4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1012A1C0" w14:textId="77777777" w:rsidR="006B45A4" w:rsidRDefault="006B45A4" w:rsidP="004176C0"/>
        </w:tc>
      </w:tr>
      <w:tr w:rsidR="006B45A4" w14:paraId="7222FFF7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1E1E71D1" w14:textId="77777777" w:rsidR="006B45A4" w:rsidRDefault="006B45A4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10118D9" w14:textId="45DF8E1E" w:rsidR="006B45A4" w:rsidRDefault="00B83798" w:rsidP="004176C0">
            <w:r w:rsidRPr="00B83798">
              <w:t>Sì (specificare con quale atto/documento)</w:t>
            </w:r>
          </w:p>
        </w:tc>
      </w:tr>
      <w:tr w:rsidR="006B45A4" w14:paraId="5306FF64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3C29D58" w14:textId="77777777" w:rsidR="006B45A4" w:rsidRDefault="006B45A4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C1B0121" w14:textId="77777777" w:rsidR="006B45A4" w:rsidRDefault="006B45A4" w:rsidP="004176C0">
            <w:r>
              <w:t>No</w:t>
            </w:r>
          </w:p>
        </w:tc>
      </w:tr>
    </w:tbl>
    <w:p w14:paraId="6E58DD0A" w14:textId="3337A9F4" w:rsidR="006B45A4" w:rsidRDefault="006B45A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6B45A4" w14:paraId="72495905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1608FFC8" w14:textId="223D71F1" w:rsidR="006B45A4" w:rsidRDefault="00B83798" w:rsidP="00180A4B">
            <w:pPr>
              <w:pStyle w:val="Paragrafoelenco"/>
              <w:numPr>
                <w:ilvl w:val="0"/>
                <w:numId w:val="3"/>
              </w:numPr>
            </w:pPr>
            <w:r w:rsidRPr="00B83798">
              <w:t>Il Vertice aziendale definisce e assegna gli obiettivi di controllo e i risultati attesi dalle strutture/funzioni deputate al controllo?</w:t>
            </w:r>
          </w:p>
        </w:tc>
      </w:tr>
      <w:tr w:rsidR="006B45A4" w14:paraId="59C08EF2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02E90BF5" w14:textId="77777777" w:rsidR="006B45A4" w:rsidRDefault="006B45A4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417C6249" w14:textId="77777777" w:rsidR="006B45A4" w:rsidRDefault="006B45A4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5BD371C6" w14:textId="77777777" w:rsidR="006B45A4" w:rsidRDefault="006B45A4" w:rsidP="004176C0"/>
        </w:tc>
      </w:tr>
      <w:tr w:rsidR="006B45A4" w14:paraId="15C5071C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B38C7D5" w14:textId="77777777" w:rsidR="006B45A4" w:rsidRDefault="006B45A4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5C572220" w14:textId="59D1CB19" w:rsidR="006B45A4" w:rsidRDefault="00B83798" w:rsidP="004176C0">
            <w:r w:rsidRPr="00B83798">
              <w:t>Sì (specificare con quale atto/documento)</w:t>
            </w:r>
          </w:p>
        </w:tc>
      </w:tr>
      <w:tr w:rsidR="006B45A4" w14:paraId="1E18259C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2AE7CB6" w14:textId="77777777" w:rsidR="006B45A4" w:rsidRDefault="006B45A4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3AF32D28" w14:textId="77777777" w:rsidR="006B45A4" w:rsidRDefault="006B45A4" w:rsidP="004176C0">
            <w:r>
              <w:t>No</w:t>
            </w:r>
          </w:p>
        </w:tc>
      </w:tr>
    </w:tbl>
    <w:p w14:paraId="4A44A709" w14:textId="0C18741E" w:rsidR="006B45A4" w:rsidRDefault="006B45A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6B45A4" w14:paraId="22F3F204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44DE65CB" w14:textId="0486D9CE" w:rsidR="006B45A4" w:rsidRDefault="00365433" w:rsidP="00180A4B">
            <w:pPr>
              <w:pStyle w:val="Paragrafoelenco"/>
              <w:numPr>
                <w:ilvl w:val="0"/>
                <w:numId w:val="3"/>
              </w:numPr>
            </w:pPr>
            <w:r w:rsidRPr="00365433">
              <w:t>Il Vertice aziendale dà seguito ai risultati di controllo conseguiti confrontandosi con le Strutture/Funzioni di controllo?</w:t>
            </w:r>
            <w:r w:rsidR="006B45A4" w:rsidRPr="00D5555B">
              <w:t xml:space="preserve"> </w:t>
            </w:r>
          </w:p>
        </w:tc>
      </w:tr>
      <w:tr w:rsidR="006B45A4" w14:paraId="6B23A7A6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0398520F" w14:textId="77777777" w:rsidR="006B45A4" w:rsidRDefault="006B45A4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0590AB52" w14:textId="77777777" w:rsidR="006B45A4" w:rsidRDefault="006B45A4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1A09202A" w14:textId="77777777" w:rsidR="006B45A4" w:rsidRDefault="006B45A4" w:rsidP="004176C0"/>
        </w:tc>
      </w:tr>
      <w:tr w:rsidR="006B45A4" w14:paraId="6F525D45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51E37494" w14:textId="77777777" w:rsidR="006B45A4" w:rsidRDefault="006B45A4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DFC338D" w14:textId="77A9C703" w:rsidR="006B45A4" w:rsidRDefault="006B45A4" w:rsidP="004176C0">
            <w:r w:rsidRPr="00D5555B">
              <w:t>Sì</w:t>
            </w:r>
          </w:p>
        </w:tc>
      </w:tr>
      <w:tr w:rsidR="006B45A4" w14:paraId="183B523A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5D110FC" w14:textId="77777777" w:rsidR="006B45A4" w:rsidRDefault="006B45A4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00856333" w14:textId="77777777" w:rsidR="006B45A4" w:rsidRDefault="006B45A4" w:rsidP="004176C0">
            <w:r>
              <w:t>No</w:t>
            </w:r>
          </w:p>
        </w:tc>
      </w:tr>
    </w:tbl>
    <w:p w14:paraId="62F882A1" w14:textId="36CE457A" w:rsidR="006B45A4" w:rsidRDefault="006B45A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6B45A4" w14:paraId="7A6470A9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5E6C4373" w14:textId="0227A85C" w:rsidR="006B45A4" w:rsidRDefault="004E770C" w:rsidP="00180A4B">
            <w:pPr>
              <w:pStyle w:val="Paragrafoelenco"/>
              <w:numPr>
                <w:ilvl w:val="0"/>
                <w:numId w:val="3"/>
              </w:numPr>
            </w:pPr>
            <w:r w:rsidRPr="004E770C">
              <w:t xml:space="preserve">L’Ente/Società assicura l’adeguatezza del sistema di controllo interno attraverso la valutazione periodica dell’assetto organizzativo delle strutture/funzioni di controllo in termini di dimensionamento e buon funzionamento? </w:t>
            </w:r>
          </w:p>
        </w:tc>
      </w:tr>
      <w:tr w:rsidR="006B45A4" w14:paraId="0CB4DB91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7A42F415" w14:textId="77777777" w:rsidR="006B45A4" w:rsidRDefault="006B45A4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759AD105" w14:textId="77777777" w:rsidR="006B45A4" w:rsidRDefault="006B45A4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4F51B5B6" w14:textId="77777777" w:rsidR="006B45A4" w:rsidRDefault="006B45A4" w:rsidP="004176C0"/>
        </w:tc>
      </w:tr>
      <w:tr w:rsidR="006B45A4" w14:paraId="5DED79C9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1157F1FE" w14:textId="77777777" w:rsidR="006B45A4" w:rsidRDefault="006B45A4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75EB461B" w14:textId="12209C93" w:rsidR="006B45A4" w:rsidRDefault="004E770C" w:rsidP="004176C0">
            <w:r w:rsidRPr="004E770C">
              <w:t>Sì (specificare modalità e frequenza)</w:t>
            </w:r>
          </w:p>
        </w:tc>
      </w:tr>
      <w:tr w:rsidR="006B45A4" w14:paraId="5DB70533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7A65F725" w14:textId="77777777" w:rsidR="006B45A4" w:rsidRDefault="006B45A4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34C7528F" w14:textId="6ABEFDBA" w:rsidR="006B45A4" w:rsidRDefault="0025571C" w:rsidP="004176C0">
            <w:r w:rsidRPr="0025571C">
              <w:rPr>
                <w:lang w:val="en-US"/>
              </w:rPr>
              <w:t>Non in maniera strutturata</w:t>
            </w:r>
          </w:p>
        </w:tc>
      </w:tr>
    </w:tbl>
    <w:p w14:paraId="224C2676" w14:textId="33B77C4D" w:rsidR="006B45A4" w:rsidRDefault="006B45A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25571C" w14:paraId="69B5AC57" w14:textId="77777777" w:rsidTr="0025571C">
        <w:trPr>
          <w:trHeight w:hRule="exact"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2D875323" w14:textId="77777777" w:rsidR="0025571C" w:rsidRDefault="0025571C">
            <w:pPr>
              <w:rPr>
                <w:sz w:val="2"/>
              </w:rPr>
            </w:pPr>
            <w:bookmarkStart w:id="0" w:name="_a92659dc_b5c0_4a6a_b57d_a84259161ee6"/>
            <w:bookmarkStart w:id="1" w:name="_c013c369_14dc_4077_b0f8_2086ae57c1f3"/>
            <w:bookmarkEnd w:id="0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</w:tcPr>
          <w:p w14:paraId="3B8D2BB3" w14:textId="77777777" w:rsidR="0025571C" w:rsidRDefault="0025571C">
            <w:pPr>
              <w:rPr>
                <w:sz w:val="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31D23E88" w14:textId="77777777" w:rsidR="0025571C" w:rsidRDefault="0025571C">
            <w:pPr>
              <w:rPr>
                <w:sz w:val="2"/>
              </w:rPr>
            </w:pPr>
          </w:p>
        </w:tc>
      </w:tr>
      <w:tr w:rsidR="0025571C" w14:paraId="3F7862D8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79A163A3" w14:textId="0BBB53C9" w:rsidR="0025571C" w:rsidRDefault="0025571C" w:rsidP="00180A4B">
            <w:pPr>
              <w:pStyle w:val="Paragrafoelenco"/>
              <w:numPr>
                <w:ilvl w:val="0"/>
                <w:numId w:val="3"/>
              </w:numPr>
            </w:pPr>
            <w:r w:rsidRPr="0025571C">
              <w:t>Esistono linee guida di design e sviluppo del Sistema di Controllo Interno formalmente definite?</w:t>
            </w:r>
          </w:p>
        </w:tc>
      </w:tr>
      <w:tr w:rsidR="0025571C" w14:paraId="284C4CB6" w14:textId="77777777" w:rsidTr="0025571C">
        <w:tc>
          <w:tcPr>
            <w:tcW w:w="435" w:type="dxa"/>
            <w:tcBorders>
              <w:top w:val="single" w:sz="12" w:space="0" w:color="0070C0"/>
            </w:tcBorders>
          </w:tcPr>
          <w:p w14:paraId="0874D16A" w14:textId="77777777" w:rsidR="0025571C" w:rsidRDefault="0025571C" w:rsidP="00E74BD6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049273ED" w14:textId="77777777" w:rsidR="0025571C" w:rsidRDefault="0025571C" w:rsidP="00E74BD6"/>
        </w:tc>
        <w:tc>
          <w:tcPr>
            <w:tcW w:w="267" w:type="dxa"/>
            <w:tcBorders>
              <w:top w:val="single" w:sz="12" w:space="0" w:color="0070C0"/>
            </w:tcBorders>
          </w:tcPr>
          <w:p w14:paraId="01760938" w14:textId="77777777" w:rsidR="0025571C" w:rsidRDefault="0025571C" w:rsidP="00E74BD6"/>
        </w:tc>
      </w:tr>
      <w:tr w:rsidR="0025571C" w:rsidRPr="00752538" w14:paraId="5DE6FC41" w14:textId="77777777" w:rsidTr="0025571C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1227B1C5" w14:textId="77777777" w:rsidR="0025571C" w:rsidRPr="00752538" w:rsidRDefault="0025571C" w:rsidP="00E74BD6">
            <w:r w:rsidRPr="00752538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7DB94C5" w14:textId="54CE5B67" w:rsidR="0025571C" w:rsidRPr="00752538" w:rsidRDefault="0025571C" w:rsidP="00E74BD6">
            <w:r w:rsidRPr="00752538">
              <w:t>Sì</w:t>
            </w:r>
            <w:r w:rsidR="001A3D3B" w:rsidRPr="00752538">
              <w:t xml:space="preserve"> (specificare gli standard riconosciuti a cui, eventualmente, </w:t>
            </w:r>
            <w:r w:rsidR="004C34DB" w:rsidRPr="00752538">
              <w:t>si è fatto riferimento)</w:t>
            </w:r>
          </w:p>
        </w:tc>
      </w:tr>
      <w:tr w:rsidR="003B420F" w14:paraId="52CF0AC0" w14:textId="77777777" w:rsidTr="00752538">
        <w:trPr>
          <w:gridAfter w:val="1"/>
          <w:wAfter w:w="267" w:type="dxa"/>
          <w:trHeight w:val="48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1683208" w14:textId="3909C320" w:rsidR="003B420F" w:rsidRPr="00752538" w:rsidRDefault="003B420F" w:rsidP="003B420F">
            <w:r w:rsidRPr="00752538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55401A0" w14:textId="77777777" w:rsidR="003B420F" w:rsidRDefault="003B420F" w:rsidP="003B420F">
            <w:r w:rsidRPr="00752538">
              <w:t>No</w:t>
            </w:r>
          </w:p>
        </w:tc>
      </w:tr>
      <w:bookmarkEnd w:id="1"/>
    </w:tbl>
    <w:p w14:paraId="281F872F" w14:textId="77777777" w:rsidR="00FD1364" w:rsidRDefault="00FD1364">
      <w:pPr>
        <w:rPr>
          <w:color w:val="FF0000"/>
        </w:rPr>
      </w:pPr>
    </w:p>
    <w:p w14:paraId="2699F04E" w14:textId="2128750F" w:rsidR="000610FA" w:rsidRDefault="000610FA">
      <w:r>
        <w:br w:type="page"/>
      </w:r>
    </w:p>
    <w:p w14:paraId="70FA6CC3" w14:textId="77777777" w:rsidR="007909BC" w:rsidRPr="007909BC" w:rsidRDefault="007909BC" w:rsidP="00B71776">
      <w:pPr>
        <w:pStyle w:val="Titolo2"/>
      </w:pPr>
      <w:r w:rsidRPr="007909BC">
        <w:lastRenderedPageBreak/>
        <w:t xml:space="preserve">Principio 3 - I ruoli e le responsabilità con riferimento al Sistema di Controllo Interno sono chiaramente definiti a tutti i livelli dell'organizzazione </w:t>
      </w:r>
    </w:p>
    <w:p w14:paraId="15BE7FD8" w14:textId="45414B90" w:rsidR="006B45A4" w:rsidRDefault="006B45A4"/>
    <w:p w14:paraId="74FCA4C2" w14:textId="77777777" w:rsidR="00CA5533" w:rsidRDefault="00CA5533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0610FA" w14:paraId="324A2416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727FF796" w14:textId="2E1E2C90" w:rsidR="000610FA" w:rsidRPr="00790F75" w:rsidRDefault="00DB7F61" w:rsidP="00180A4B">
            <w:pPr>
              <w:pStyle w:val="Paragrafoelenco"/>
              <w:numPr>
                <w:ilvl w:val="0"/>
                <w:numId w:val="3"/>
              </w:numPr>
            </w:pPr>
            <w:r w:rsidRPr="00790F75">
              <w:t>Le procedure riferite ai processi rilevanti dell’Ente/Società danno evidenza dei controlli di linea esistenti?</w:t>
            </w:r>
          </w:p>
        </w:tc>
      </w:tr>
      <w:tr w:rsidR="000610FA" w14:paraId="341F0F61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61573DBA" w14:textId="77777777" w:rsidR="000610FA" w:rsidRPr="00790F75" w:rsidRDefault="000610FA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6AE7EB53" w14:textId="77777777" w:rsidR="000610FA" w:rsidRPr="00790F75" w:rsidRDefault="000610FA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5E3BB86D" w14:textId="77777777" w:rsidR="000610FA" w:rsidRPr="00790F75" w:rsidRDefault="000610FA" w:rsidP="004176C0"/>
        </w:tc>
      </w:tr>
      <w:tr w:rsidR="000610FA" w:rsidRPr="00790F75" w14:paraId="57811648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69DD7A7" w14:textId="77777777" w:rsidR="000610FA" w:rsidRPr="00790F75" w:rsidRDefault="000610FA" w:rsidP="004176C0">
            <w:r w:rsidRPr="00790F75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066EC3A" w14:textId="4AE616C2" w:rsidR="000610FA" w:rsidRPr="00790F75" w:rsidRDefault="00DB7F61" w:rsidP="004176C0">
            <w:proofErr w:type="spellStart"/>
            <w:r w:rsidRPr="00790F75">
              <w:rPr>
                <w:lang w:val="en-US"/>
              </w:rPr>
              <w:t>Sì</w:t>
            </w:r>
            <w:proofErr w:type="spellEnd"/>
            <w:r w:rsidRPr="00790F75">
              <w:rPr>
                <w:lang w:val="en-US"/>
              </w:rPr>
              <w:t xml:space="preserve"> (</w:t>
            </w:r>
            <w:proofErr w:type="spellStart"/>
            <w:r w:rsidRPr="00790F75">
              <w:rPr>
                <w:lang w:val="en-US"/>
              </w:rPr>
              <w:t>specificare</w:t>
            </w:r>
            <w:proofErr w:type="spellEnd"/>
            <w:r w:rsidRPr="00790F75">
              <w:rPr>
                <w:lang w:val="en-US"/>
              </w:rPr>
              <w:t xml:space="preserve"> </w:t>
            </w:r>
            <w:proofErr w:type="spellStart"/>
            <w:r w:rsidRPr="00790F75">
              <w:rPr>
                <w:lang w:val="en-US"/>
              </w:rPr>
              <w:t>quali</w:t>
            </w:r>
            <w:proofErr w:type="spellEnd"/>
            <w:r w:rsidRPr="00790F75">
              <w:rPr>
                <w:lang w:val="en-US"/>
              </w:rPr>
              <w:t xml:space="preserve"> </w:t>
            </w:r>
            <w:proofErr w:type="spellStart"/>
            <w:r w:rsidRPr="00790F75">
              <w:rPr>
                <w:lang w:val="en-US"/>
              </w:rPr>
              <w:t>processi</w:t>
            </w:r>
            <w:proofErr w:type="spellEnd"/>
            <w:r w:rsidRPr="00790F75">
              <w:rPr>
                <w:lang w:val="en-US"/>
              </w:rPr>
              <w:t>)</w:t>
            </w:r>
          </w:p>
        </w:tc>
      </w:tr>
      <w:tr w:rsidR="000610FA" w:rsidRPr="00790F75" w14:paraId="0CAD528F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E409E41" w14:textId="77777777" w:rsidR="000610FA" w:rsidRPr="00790F75" w:rsidRDefault="000610FA" w:rsidP="004176C0">
            <w:r w:rsidRPr="00790F75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6003CBC6" w14:textId="1A54E22C" w:rsidR="000610FA" w:rsidRPr="00790F75" w:rsidRDefault="000610FA" w:rsidP="004176C0">
            <w:r w:rsidRPr="00790F75">
              <w:t>No</w:t>
            </w:r>
            <w:r w:rsidR="007A3252" w:rsidRPr="00790F75">
              <w:t xml:space="preserve"> </w:t>
            </w:r>
          </w:p>
        </w:tc>
      </w:tr>
    </w:tbl>
    <w:p w14:paraId="229337C7" w14:textId="4F280AF1" w:rsidR="000610FA" w:rsidRDefault="000610FA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0610FA" w14:paraId="6732624B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3C8220D5" w14:textId="3444B586" w:rsidR="000610FA" w:rsidRPr="00790F75" w:rsidRDefault="00DB7F61" w:rsidP="00180A4B">
            <w:pPr>
              <w:pStyle w:val="Paragrafoelenco"/>
              <w:numPr>
                <w:ilvl w:val="0"/>
                <w:numId w:val="3"/>
              </w:numPr>
            </w:pPr>
            <w:r w:rsidRPr="00790F75">
              <w:t xml:space="preserve">Sono chiaramente identificate all’interno dell’organizzazione strutture/funzioni/organismi deputate al presidio degli ambiti della seconda linea di difesa (Anticorruzione, Risk management, Privacy, Cyber Security, Controllo di Gestione, Qualità, </w:t>
            </w:r>
            <w:proofErr w:type="spellStart"/>
            <w:r w:rsidRPr="00790F75">
              <w:t>Safety</w:t>
            </w:r>
            <w:proofErr w:type="spellEnd"/>
            <w:r w:rsidRPr="00790F75">
              <w:t>, etc.)?</w:t>
            </w:r>
          </w:p>
        </w:tc>
      </w:tr>
      <w:tr w:rsidR="000610FA" w14:paraId="27B1AA07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12F1CC10" w14:textId="77777777" w:rsidR="000610FA" w:rsidRDefault="000610FA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612E3C1B" w14:textId="77777777" w:rsidR="000610FA" w:rsidRDefault="000610FA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45C4BDC9" w14:textId="77777777" w:rsidR="000610FA" w:rsidRDefault="000610FA" w:rsidP="004176C0"/>
        </w:tc>
      </w:tr>
      <w:tr w:rsidR="000610FA" w14:paraId="02EB6B01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65D4987F" w14:textId="77777777" w:rsidR="000610FA" w:rsidRDefault="000610FA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27EB24B1" w14:textId="696CE5FC" w:rsidR="000610FA" w:rsidRDefault="00F60FC3" w:rsidP="004176C0">
            <w:r w:rsidRPr="00146081">
              <w:t xml:space="preserve">Sì (indicare quali) </w:t>
            </w:r>
          </w:p>
        </w:tc>
      </w:tr>
      <w:tr w:rsidR="000610FA" w14:paraId="2ED07E92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1C74AA88" w14:textId="77777777" w:rsidR="000610FA" w:rsidRDefault="000610FA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42BEDA7B" w14:textId="24D1301C" w:rsidR="000610FA" w:rsidRDefault="000610FA" w:rsidP="004176C0">
            <w:r>
              <w:t>No</w:t>
            </w:r>
            <w:r w:rsidR="00F80E0D">
              <w:t xml:space="preserve"> </w:t>
            </w:r>
          </w:p>
        </w:tc>
      </w:tr>
    </w:tbl>
    <w:p w14:paraId="203C186F" w14:textId="4E389B6A" w:rsidR="000610FA" w:rsidRDefault="000610FA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896"/>
        <w:gridCol w:w="277"/>
      </w:tblGrid>
      <w:tr w:rsidR="000610FA" w14:paraId="4381AE06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16833B2B" w14:textId="6DCF27E7" w:rsidR="000610FA" w:rsidRDefault="00F60FC3" w:rsidP="00180A4B">
            <w:pPr>
              <w:pStyle w:val="Paragrafoelenco"/>
              <w:numPr>
                <w:ilvl w:val="0"/>
                <w:numId w:val="3"/>
              </w:numPr>
            </w:pPr>
            <w:r w:rsidRPr="00F60FC3">
              <w:t xml:space="preserve">Esiste una funzione di </w:t>
            </w:r>
            <w:proofErr w:type="spellStart"/>
            <w:r w:rsidRPr="00F60FC3">
              <w:t>internal</w:t>
            </w:r>
            <w:proofErr w:type="spellEnd"/>
            <w:r w:rsidRPr="00F60FC3">
              <w:t xml:space="preserve"> audit indipendente, opportunamente collocata nell’Ente/Società, che non abbia responsabilità operative, con diretto riporto al vertice dell’Ente/Società come indicato dalla LR 17/</w:t>
            </w:r>
            <w:r w:rsidRPr="001A3D3B">
              <w:t>2014</w:t>
            </w:r>
            <w:r w:rsidR="003B479B">
              <w:t xml:space="preserve"> </w:t>
            </w:r>
            <w:r w:rsidR="004C34DB" w:rsidRPr="00FD1364">
              <w:t>e</w:t>
            </w:r>
            <w:r w:rsidRPr="00FD1364">
              <w:t xml:space="preserve"> dagli atti di programmazione settoriali (es.</w:t>
            </w:r>
            <w:r w:rsidR="004C34DB" w:rsidRPr="00FD1364">
              <w:t xml:space="preserve"> </w:t>
            </w:r>
            <w:r w:rsidRPr="00FD1364">
              <w:t>Direttive)?</w:t>
            </w:r>
          </w:p>
        </w:tc>
      </w:tr>
      <w:tr w:rsidR="000610FA" w14:paraId="3CB75BC8" w14:textId="77777777" w:rsidTr="002F5A37">
        <w:tc>
          <w:tcPr>
            <w:tcW w:w="435" w:type="dxa"/>
            <w:tcBorders>
              <w:top w:val="single" w:sz="12" w:space="0" w:color="0070C0"/>
            </w:tcBorders>
          </w:tcPr>
          <w:p w14:paraId="60FDE801" w14:textId="77777777" w:rsidR="000610FA" w:rsidRDefault="000610FA" w:rsidP="004176C0"/>
        </w:tc>
        <w:tc>
          <w:tcPr>
            <w:tcW w:w="889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07BA67AD" w14:textId="77777777" w:rsidR="000610FA" w:rsidRDefault="000610FA" w:rsidP="004176C0"/>
        </w:tc>
        <w:tc>
          <w:tcPr>
            <w:tcW w:w="277" w:type="dxa"/>
            <w:tcBorders>
              <w:top w:val="single" w:sz="12" w:space="0" w:color="0070C0"/>
            </w:tcBorders>
          </w:tcPr>
          <w:p w14:paraId="15280E40" w14:textId="77777777" w:rsidR="000610FA" w:rsidRDefault="000610FA" w:rsidP="004176C0"/>
        </w:tc>
      </w:tr>
      <w:tr w:rsidR="000610FA" w14:paraId="60F4C1D9" w14:textId="77777777" w:rsidTr="002F5A37">
        <w:trPr>
          <w:gridAfter w:val="1"/>
          <w:wAfter w:w="27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6148D9C7" w14:textId="77777777" w:rsidR="000610FA" w:rsidRDefault="000610FA" w:rsidP="004176C0">
            <w:r>
              <w:rPr>
                <w:rFonts w:cstheme="minorHAnsi"/>
              </w:rPr>
              <w:t>⃝</w:t>
            </w:r>
          </w:p>
        </w:tc>
        <w:tc>
          <w:tcPr>
            <w:tcW w:w="889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42D78421" w14:textId="77777777" w:rsidR="000610FA" w:rsidRDefault="000610FA" w:rsidP="004176C0">
            <w:r w:rsidRPr="00D5555B">
              <w:t>Sì</w:t>
            </w:r>
          </w:p>
        </w:tc>
      </w:tr>
      <w:tr w:rsidR="002F5A37" w14:paraId="54E65A23" w14:textId="77777777" w:rsidTr="002F5A37">
        <w:trPr>
          <w:gridAfter w:val="1"/>
          <w:wAfter w:w="27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9D4A434" w14:textId="267062D9" w:rsidR="002F5A37" w:rsidRDefault="002F5A37" w:rsidP="002F5A37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89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7DAC452A" w14:textId="07D53EB8" w:rsidR="002F5A37" w:rsidRPr="00D5555B" w:rsidRDefault="002F5A37" w:rsidP="002F5A37">
            <w:proofErr w:type="gramStart"/>
            <w:r w:rsidRPr="00752538">
              <w:t>Sì</w:t>
            </w:r>
            <w:proofErr w:type="gramEnd"/>
            <w:r w:rsidRPr="00752538">
              <w:t xml:space="preserve"> parzialmente (specificare eventuali differenze)</w:t>
            </w:r>
          </w:p>
        </w:tc>
      </w:tr>
      <w:tr w:rsidR="002F5A37" w14:paraId="559B1037" w14:textId="77777777" w:rsidTr="002F5A37">
        <w:trPr>
          <w:gridAfter w:val="1"/>
          <w:wAfter w:w="27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8BD9633" w14:textId="77777777" w:rsidR="002F5A37" w:rsidRDefault="002F5A37" w:rsidP="002F5A37">
            <w:r>
              <w:rPr>
                <w:rFonts w:cstheme="minorHAnsi"/>
              </w:rPr>
              <w:t>⃝</w:t>
            </w:r>
          </w:p>
        </w:tc>
        <w:tc>
          <w:tcPr>
            <w:tcW w:w="889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0C37D961" w14:textId="53882463" w:rsidR="002F5A37" w:rsidRDefault="002F5A37" w:rsidP="002F5A37">
            <w:r>
              <w:t>No</w:t>
            </w:r>
          </w:p>
        </w:tc>
      </w:tr>
      <w:tr w:rsidR="002F5A37" w14:paraId="01653635" w14:textId="77777777" w:rsidTr="002F5A37">
        <w:trPr>
          <w:gridAfter w:val="1"/>
          <w:wAfter w:w="277" w:type="dxa"/>
        </w:trPr>
        <w:tc>
          <w:tcPr>
            <w:tcW w:w="435" w:type="dxa"/>
          </w:tcPr>
          <w:p w14:paraId="2E8FD79C" w14:textId="77777777" w:rsidR="002F5A37" w:rsidRPr="004B7AD2" w:rsidRDefault="002F5A37" w:rsidP="002F5A37">
            <w:pPr>
              <w:rPr>
                <w:rFonts w:cstheme="minorHAnsi"/>
              </w:rPr>
            </w:pPr>
          </w:p>
        </w:tc>
        <w:tc>
          <w:tcPr>
            <w:tcW w:w="8896" w:type="dxa"/>
            <w:tcBorders>
              <w:top w:val="single" w:sz="8" w:space="0" w:color="AEAAAA" w:themeColor="background2" w:themeShade="BF"/>
            </w:tcBorders>
            <w:shd w:val="clear" w:color="auto" w:fill="auto"/>
          </w:tcPr>
          <w:p w14:paraId="5F4F5463" w14:textId="13AB42D0" w:rsidR="002F5A37" w:rsidRPr="004B7AD2" w:rsidRDefault="002F5A37" w:rsidP="002F5A37"/>
        </w:tc>
      </w:tr>
      <w:tr w:rsidR="002F5A37" w14:paraId="2D743E3B" w14:textId="77777777" w:rsidTr="002F5A37">
        <w:trPr>
          <w:gridAfter w:val="1"/>
          <w:wAfter w:w="277" w:type="dxa"/>
        </w:trPr>
        <w:tc>
          <w:tcPr>
            <w:tcW w:w="435" w:type="dxa"/>
          </w:tcPr>
          <w:p w14:paraId="7B47F095" w14:textId="77777777" w:rsidR="002F5A37" w:rsidRDefault="002F5A37" w:rsidP="002F5A37">
            <w:pPr>
              <w:rPr>
                <w:rFonts w:cstheme="minorHAnsi"/>
              </w:rPr>
            </w:pPr>
          </w:p>
        </w:tc>
        <w:tc>
          <w:tcPr>
            <w:tcW w:w="8896" w:type="dxa"/>
            <w:shd w:val="clear" w:color="auto" w:fill="auto"/>
          </w:tcPr>
          <w:p w14:paraId="11E586E2" w14:textId="77777777" w:rsidR="002F5A37" w:rsidRDefault="002F5A37" w:rsidP="002F5A37"/>
        </w:tc>
      </w:tr>
      <w:tr w:rsidR="002F5A37" w14:paraId="1DDD92B9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13EA481F" w14:textId="2EFA7536" w:rsidR="002F5A37" w:rsidRDefault="002F5A37" w:rsidP="00180A4B">
            <w:pPr>
              <w:pStyle w:val="Paragrafoelenco"/>
              <w:numPr>
                <w:ilvl w:val="0"/>
                <w:numId w:val="3"/>
              </w:numPr>
            </w:pPr>
            <w:r w:rsidRPr="004D05B0">
              <w:t xml:space="preserve">L’Ente/Società formalizza e diffonde nell’organizzazione le responsabilità di controllo attribuite ai tre livelli di difesa (a titolo esemplificativo e non esaustivo Organigramma, Procedure aziendali, Ordini di servizio, atti di nomina, atti di delega, POAS, </w:t>
            </w:r>
            <w:proofErr w:type="spellStart"/>
            <w:r w:rsidRPr="004D05B0">
              <w:t>Funzionigramma</w:t>
            </w:r>
            <w:proofErr w:type="spellEnd"/>
            <w:r w:rsidRPr="004D05B0">
              <w:t xml:space="preserve">, job </w:t>
            </w:r>
            <w:proofErr w:type="spellStart"/>
            <w:r w:rsidRPr="004D05B0">
              <w:t>description</w:t>
            </w:r>
            <w:proofErr w:type="spellEnd"/>
            <w:r w:rsidRPr="004D05B0">
              <w:t xml:space="preserve">)? </w:t>
            </w:r>
          </w:p>
        </w:tc>
      </w:tr>
      <w:tr w:rsidR="002F5A37" w14:paraId="05E05C90" w14:textId="77777777" w:rsidTr="002F5A37">
        <w:tc>
          <w:tcPr>
            <w:tcW w:w="435" w:type="dxa"/>
            <w:tcBorders>
              <w:top w:val="single" w:sz="12" w:space="0" w:color="0070C0"/>
            </w:tcBorders>
          </w:tcPr>
          <w:p w14:paraId="5852854B" w14:textId="77777777" w:rsidR="002F5A37" w:rsidRDefault="002F5A37" w:rsidP="002F5A37"/>
        </w:tc>
        <w:tc>
          <w:tcPr>
            <w:tcW w:w="889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70D07006" w14:textId="77777777" w:rsidR="002F5A37" w:rsidRDefault="002F5A37" w:rsidP="002F5A37"/>
        </w:tc>
        <w:tc>
          <w:tcPr>
            <w:tcW w:w="277" w:type="dxa"/>
            <w:tcBorders>
              <w:top w:val="single" w:sz="12" w:space="0" w:color="0070C0"/>
            </w:tcBorders>
          </w:tcPr>
          <w:p w14:paraId="076697F6" w14:textId="77777777" w:rsidR="002F5A37" w:rsidRDefault="002F5A37" w:rsidP="002F5A37"/>
        </w:tc>
      </w:tr>
      <w:tr w:rsidR="002F5A37" w14:paraId="2A082D75" w14:textId="77777777" w:rsidTr="002F5A37">
        <w:trPr>
          <w:gridAfter w:val="1"/>
          <w:wAfter w:w="27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B4BA987" w14:textId="77777777" w:rsidR="002F5A37" w:rsidRDefault="002F5A37" w:rsidP="002F5A37">
            <w:r>
              <w:rPr>
                <w:rFonts w:cstheme="minorHAnsi"/>
              </w:rPr>
              <w:t>⃝</w:t>
            </w:r>
          </w:p>
        </w:tc>
        <w:tc>
          <w:tcPr>
            <w:tcW w:w="889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70B34FC5" w14:textId="781CE331" w:rsidR="002F5A37" w:rsidRDefault="002F5A37" w:rsidP="002F5A37">
            <w:r w:rsidRPr="004D05B0">
              <w:t>Sì (citare i documenti di riferimento)</w:t>
            </w:r>
          </w:p>
        </w:tc>
      </w:tr>
      <w:tr w:rsidR="002F5A37" w14:paraId="290BF0D5" w14:textId="77777777" w:rsidTr="002F5A37">
        <w:trPr>
          <w:gridAfter w:val="1"/>
          <w:wAfter w:w="27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16C4A2C5" w14:textId="77777777" w:rsidR="002F5A37" w:rsidRDefault="002F5A37" w:rsidP="002F5A37">
            <w:r>
              <w:rPr>
                <w:rFonts w:cstheme="minorHAnsi"/>
              </w:rPr>
              <w:t>⃝</w:t>
            </w:r>
          </w:p>
        </w:tc>
        <w:tc>
          <w:tcPr>
            <w:tcW w:w="889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0A51B10" w14:textId="77777777" w:rsidR="002F5A37" w:rsidRDefault="002F5A37" w:rsidP="002F5A37">
            <w:r>
              <w:t>No</w:t>
            </w:r>
          </w:p>
        </w:tc>
      </w:tr>
    </w:tbl>
    <w:p w14:paraId="75253259" w14:textId="2F0987A7" w:rsidR="004D05B0" w:rsidRDefault="004D05B0">
      <w:r>
        <w:br w:type="page"/>
      </w:r>
    </w:p>
    <w:p w14:paraId="2E8AC946" w14:textId="0091E09E" w:rsidR="007909BC" w:rsidRPr="007909BC" w:rsidRDefault="007909BC" w:rsidP="007909B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7909B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lastRenderedPageBreak/>
        <w:t xml:space="preserve">Principio 3 (Continua) - I ruoli e le responsabilità con riferimento al Sistema di Controllo Interno sono chiaramente definiti a tutti i livelli dell'organizzazione </w:t>
      </w:r>
    </w:p>
    <w:p w14:paraId="1BA5ED4F" w14:textId="202ABE65" w:rsidR="004D05B0" w:rsidRDefault="004D05B0"/>
    <w:p w14:paraId="22D6F725" w14:textId="77777777" w:rsidR="00CA5533" w:rsidRDefault="00CA5533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C97F61" w14:paraId="2AFB3C3D" w14:textId="77777777" w:rsidTr="00C97F61">
        <w:trPr>
          <w:trHeight w:hRule="exact"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55250549" w14:textId="77777777" w:rsidR="00C97F61" w:rsidRDefault="00C97F61">
            <w:pPr>
              <w:rPr>
                <w:sz w:val="2"/>
              </w:rPr>
            </w:pPr>
            <w:bookmarkStart w:id="2" w:name="_7316c0ab_8d0c_4c51_8f08_a4f1c502b15a"/>
            <w:bookmarkStart w:id="3" w:name="_b351b5f9_aacf_4f0c_8b1c_323edb8721b2"/>
            <w:bookmarkEnd w:id="2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</w:tcPr>
          <w:p w14:paraId="0848A0C2" w14:textId="77777777" w:rsidR="00C97F61" w:rsidRDefault="00C97F61">
            <w:pPr>
              <w:rPr>
                <w:sz w:val="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654BE0C8" w14:textId="77777777" w:rsidR="00C97F61" w:rsidRDefault="00C97F61">
            <w:pPr>
              <w:rPr>
                <w:sz w:val="2"/>
              </w:rPr>
            </w:pPr>
          </w:p>
        </w:tc>
      </w:tr>
      <w:tr w:rsidR="00C97F61" w14:paraId="30D9BB60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0342B300" w14:textId="5978520D" w:rsidR="00C97F61" w:rsidRDefault="00C97F61" w:rsidP="00180A4B">
            <w:pPr>
              <w:pStyle w:val="Paragrafoelenco"/>
              <w:numPr>
                <w:ilvl w:val="0"/>
                <w:numId w:val="3"/>
              </w:numPr>
            </w:pPr>
            <w:r w:rsidRPr="00C97F61">
              <w:t xml:space="preserve">L’organizzazione e l’allocazione delle funzioni di controllo dell’Ente/Società rispettano le indicazioni fornite da Regione/ORAC e </w:t>
            </w:r>
            <w:proofErr w:type="spellStart"/>
            <w:r w:rsidRPr="00C97F61">
              <w:t>Anac</w:t>
            </w:r>
            <w:proofErr w:type="spellEnd"/>
            <w:r w:rsidRPr="00C97F61">
              <w:t xml:space="preserve"> in tema di segregazione delle funzioni? </w:t>
            </w:r>
          </w:p>
        </w:tc>
      </w:tr>
      <w:tr w:rsidR="00C97F61" w14:paraId="2657B72A" w14:textId="77777777" w:rsidTr="00C97F61">
        <w:tc>
          <w:tcPr>
            <w:tcW w:w="435" w:type="dxa"/>
            <w:tcBorders>
              <w:top w:val="single" w:sz="12" w:space="0" w:color="0070C0"/>
            </w:tcBorders>
          </w:tcPr>
          <w:p w14:paraId="2BF62A72" w14:textId="77777777" w:rsidR="00C97F61" w:rsidRDefault="00C97F61" w:rsidP="00EC056C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1DC7165B" w14:textId="77777777" w:rsidR="00C97F61" w:rsidRDefault="00C97F61" w:rsidP="00EC056C"/>
        </w:tc>
        <w:tc>
          <w:tcPr>
            <w:tcW w:w="267" w:type="dxa"/>
            <w:tcBorders>
              <w:top w:val="single" w:sz="12" w:space="0" w:color="0070C0"/>
            </w:tcBorders>
          </w:tcPr>
          <w:p w14:paraId="79B16AB6" w14:textId="77777777" w:rsidR="00C97F61" w:rsidRDefault="00C97F61" w:rsidP="00EC056C"/>
        </w:tc>
      </w:tr>
      <w:tr w:rsidR="00C97F61" w14:paraId="07434A8E" w14:textId="77777777" w:rsidTr="00C97F61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E1A813B" w14:textId="77777777" w:rsidR="00C97F61" w:rsidRDefault="00C97F61" w:rsidP="00EC056C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29DC660A" w14:textId="446D302F" w:rsidR="00C97F61" w:rsidRDefault="00C97F61" w:rsidP="00EC056C">
            <w:r w:rsidRPr="00F60FC3">
              <w:rPr>
                <w:lang w:val="en-US"/>
              </w:rPr>
              <w:t xml:space="preserve">Sì </w:t>
            </w:r>
          </w:p>
        </w:tc>
      </w:tr>
      <w:tr w:rsidR="00C97F61" w14:paraId="1EFEDAB3" w14:textId="77777777" w:rsidTr="00C97F61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3B8FD08D" w14:textId="77777777" w:rsidR="00C97F61" w:rsidRDefault="00C97F61" w:rsidP="00EC056C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7407616" w14:textId="0E28FD81" w:rsidR="00C97F61" w:rsidRDefault="00240585" w:rsidP="00EC056C">
            <w:r w:rsidRPr="00240585">
              <w:t>Parzialmente (indicare di seguito le eccezioni)</w:t>
            </w:r>
          </w:p>
        </w:tc>
      </w:tr>
      <w:tr w:rsidR="00C97F61" w14:paraId="054E1FE5" w14:textId="77777777" w:rsidTr="00C97F61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92CF5B3" w14:textId="53229D0A" w:rsidR="00C97F61" w:rsidRDefault="007D5F47" w:rsidP="00EC056C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CDA7F30" w14:textId="64092944" w:rsidR="00C97F61" w:rsidRDefault="00240585" w:rsidP="00EC056C">
            <w:r>
              <w:t>No</w:t>
            </w:r>
          </w:p>
        </w:tc>
      </w:tr>
    </w:tbl>
    <w:p w14:paraId="1F531A05" w14:textId="423C057C" w:rsidR="004D05B0" w:rsidRPr="004B7AD2" w:rsidRDefault="004D05B0">
      <w:pPr>
        <w:rPr>
          <w:color w:val="FF0000"/>
        </w:rPr>
      </w:pPr>
      <w:bookmarkStart w:id="4" w:name="_Hlk126827215"/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0B35" w14:paraId="47277BB7" w14:textId="0F857080" w:rsidTr="00622A67">
        <w:tc>
          <w:tcPr>
            <w:tcW w:w="4814" w:type="dxa"/>
            <w:shd w:val="clear" w:color="auto" w:fill="FBE4D5" w:themeFill="accent2" w:themeFillTint="33"/>
          </w:tcPr>
          <w:bookmarkEnd w:id="4"/>
          <w:p w14:paraId="767E4C99" w14:textId="4D6C6A37" w:rsidR="00250B35" w:rsidRDefault="00250B35">
            <w:r w:rsidRPr="00250B35">
              <w:rPr>
                <w:b/>
                <w:bCs/>
              </w:rPr>
              <w:t>SOCIETA’ IN HOUSE ED ENTI DIPENDENTI SIREG</w:t>
            </w:r>
          </w:p>
        </w:tc>
        <w:tc>
          <w:tcPr>
            <w:tcW w:w="4814" w:type="dxa"/>
            <w:shd w:val="clear" w:color="auto" w:fill="FBE4D5" w:themeFill="accent2" w:themeFillTint="33"/>
          </w:tcPr>
          <w:p w14:paraId="664D8656" w14:textId="7F80E95C" w:rsidR="00250B35" w:rsidRDefault="00250B35">
            <w:r w:rsidRPr="00250B35">
              <w:rPr>
                <w:b/>
                <w:bCs/>
              </w:rPr>
              <w:t>SSR</w:t>
            </w:r>
          </w:p>
        </w:tc>
      </w:tr>
      <w:tr w:rsidR="00E87A05" w14:paraId="20174807" w14:textId="3FE6F36E" w:rsidTr="0033215F">
        <w:tc>
          <w:tcPr>
            <w:tcW w:w="4814" w:type="dxa"/>
          </w:tcPr>
          <w:p w14:paraId="408588AA" w14:textId="1712F63D" w:rsidR="00E87A05" w:rsidRPr="00E87A05" w:rsidRDefault="00AE1F7D" w:rsidP="00E87A05">
            <w:r>
              <w:t>DGR</w:t>
            </w:r>
            <w:r w:rsidR="00E87A05" w:rsidRPr="00E87A05">
              <w:t xml:space="preserve"> 5737/2021</w:t>
            </w:r>
          </w:p>
          <w:p w14:paraId="50C1F997" w14:textId="457B079F" w:rsidR="00E87A05" w:rsidRDefault="00E87A05">
            <w:r w:rsidRPr="00E87A05">
              <w:t>Indirizzi ORAC e ANAC</w:t>
            </w:r>
          </w:p>
        </w:tc>
        <w:tc>
          <w:tcPr>
            <w:tcW w:w="4814" w:type="dxa"/>
            <w:vMerge w:val="restart"/>
            <w:vAlign w:val="bottom"/>
          </w:tcPr>
          <w:p w14:paraId="64268333" w14:textId="062A03A0" w:rsidR="00E87A05" w:rsidRPr="00E87A05" w:rsidRDefault="00E87A05" w:rsidP="0033215F">
            <w:r w:rsidRPr="00E87A05">
              <w:t>DGR 1046/2019</w:t>
            </w:r>
          </w:p>
          <w:p w14:paraId="34842481" w14:textId="039F9F5E" w:rsidR="00E87A05" w:rsidRPr="00E87A05" w:rsidRDefault="00E87A05" w:rsidP="0033215F">
            <w:r w:rsidRPr="00E87A05">
              <w:t>DGR 6026/2022 “linee guida adozione POAS”</w:t>
            </w:r>
          </w:p>
          <w:p w14:paraId="4C7945B3" w14:textId="4077FBC5" w:rsidR="00E87A05" w:rsidRPr="00E87A05" w:rsidRDefault="00E87A05" w:rsidP="0033215F">
            <w:r w:rsidRPr="00E87A05">
              <w:t>DGR 6387/2022</w:t>
            </w:r>
          </w:p>
          <w:p w14:paraId="6373BFE3" w14:textId="3B1B1D95" w:rsidR="00E87A05" w:rsidRPr="00E87A05" w:rsidRDefault="00E87A05" w:rsidP="0033215F">
            <w:r w:rsidRPr="00E87A05">
              <w:t>Indirizzi ORAC e ANAC</w:t>
            </w:r>
          </w:p>
          <w:p w14:paraId="3C90F517" w14:textId="1A4ABAA4" w:rsidR="00E87A05" w:rsidRDefault="00E87A05" w:rsidP="0033215F"/>
        </w:tc>
      </w:tr>
      <w:tr w:rsidR="00E87A05" w14:paraId="3F952F96" w14:textId="43084704" w:rsidTr="00622A67">
        <w:tc>
          <w:tcPr>
            <w:tcW w:w="4814" w:type="dxa"/>
            <w:shd w:val="clear" w:color="auto" w:fill="FBE4D5" w:themeFill="accent2" w:themeFillTint="33"/>
          </w:tcPr>
          <w:p w14:paraId="3832F1C3" w14:textId="4897E861" w:rsidR="00E87A05" w:rsidRDefault="00E87A05">
            <w:r w:rsidRPr="00E87A05">
              <w:rPr>
                <w:b/>
                <w:bCs/>
              </w:rPr>
              <w:t>ALER</w:t>
            </w:r>
          </w:p>
        </w:tc>
        <w:tc>
          <w:tcPr>
            <w:tcW w:w="4814" w:type="dxa"/>
            <w:vMerge/>
          </w:tcPr>
          <w:p w14:paraId="157188AE" w14:textId="06BAB040" w:rsidR="00E87A05" w:rsidRDefault="00E87A05"/>
        </w:tc>
      </w:tr>
      <w:tr w:rsidR="00E87A05" w14:paraId="0334677A" w14:textId="7B44FDBD" w:rsidTr="00250B35">
        <w:tc>
          <w:tcPr>
            <w:tcW w:w="4814" w:type="dxa"/>
          </w:tcPr>
          <w:p w14:paraId="027BFA89" w14:textId="5DEC1542" w:rsidR="00E87A05" w:rsidRPr="00E87A05" w:rsidRDefault="00AE1F7D" w:rsidP="00E87A05">
            <w:r>
              <w:t>DGR</w:t>
            </w:r>
            <w:r w:rsidR="00E87A05" w:rsidRPr="00E87A05">
              <w:t xml:space="preserve"> 5619/2021</w:t>
            </w:r>
          </w:p>
          <w:p w14:paraId="594F660E" w14:textId="33366DE8" w:rsidR="00E87A05" w:rsidRDefault="00E87A05">
            <w:r w:rsidRPr="00E87A05">
              <w:t>D</w:t>
            </w:r>
            <w:r w:rsidR="00AE1F7D">
              <w:t>GR</w:t>
            </w:r>
            <w:r w:rsidRPr="00E87A05">
              <w:t xml:space="preserve"> 7439/2022</w:t>
            </w:r>
          </w:p>
        </w:tc>
        <w:tc>
          <w:tcPr>
            <w:tcW w:w="4814" w:type="dxa"/>
            <w:vMerge/>
          </w:tcPr>
          <w:p w14:paraId="560B1BC0" w14:textId="7D09C7DA" w:rsidR="00E87A05" w:rsidRDefault="00E87A05"/>
        </w:tc>
      </w:tr>
    </w:tbl>
    <w:p w14:paraId="1D2DC867" w14:textId="284EF420" w:rsidR="004D05B0" w:rsidRDefault="004D05B0"/>
    <w:p w14:paraId="77F83707" w14:textId="08640BB8" w:rsidR="00E87A05" w:rsidRDefault="00E87A05">
      <w:r>
        <w:br w:type="page"/>
      </w:r>
    </w:p>
    <w:p w14:paraId="2F465DA3" w14:textId="77777777" w:rsidR="0048762C" w:rsidRPr="0048762C" w:rsidRDefault="0048762C" w:rsidP="00B71776">
      <w:pPr>
        <w:pStyle w:val="Titolo2"/>
      </w:pPr>
      <w:r w:rsidRPr="0048762C">
        <w:lastRenderedPageBreak/>
        <w:t>Principio 4 – L’Ente/Società dimostra un impegno ad attrarre, sviluppare e trattenere persone competenti in linea con gli obiettivi di presidio del Sistema di Controllo Interno</w:t>
      </w:r>
    </w:p>
    <w:p w14:paraId="01225535" w14:textId="7F22E96F" w:rsidR="00E87A05" w:rsidRDefault="00E87A05"/>
    <w:p w14:paraId="796237A3" w14:textId="77777777" w:rsidR="00CA5533" w:rsidRDefault="00CA5533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C8595D" w14:paraId="79055C37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735AAF56" w14:textId="66CBDE55" w:rsidR="00C8595D" w:rsidRDefault="00634E05" w:rsidP="00180A4B">
            <w:pPr>
              <w:pStyle w:val="Paragrafoelenco"/>
              <w:numPr>
                <w:ilvl w:val="0"/>
                <w:numId w:val="3"/>
              </w:numPr>
            </w:pPr>
            <w:r w:rsidRPr="00634E05">
              <w:t>Esiste un processo formalizzato che preveda l’individuazione delle competenze richieste per l’esercizio dei ruoli deputati al Sistema di Controllo Interno?</w:t>
            </w:r>
          </w:p>
        </w:tc>
      </w:tr>
      <w:tr w:rsidR="00C8595D" w14:paraId="395E26B7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5DAFB26C" w14:textId="77777777" w:rsidR="00C8595D" w:rsidRDefault="00C8595D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385CD099" w14:textId="77777777" w:rsidR="00C8595D" w:rsidRDefault="00C8595D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5BBB3E9E" w14:textId="77777777" w:rsidR="00C8595D" w:rsidRDefault="00C8595D" w:rsidP="004176C0"/>
        </w:tc>
      </w:tr>
      <w:tr w:rsidR="00C8595D" w14:paraId="15FCAACF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6C0002DC" w14:textId="77777777" w:rsidR="00C8595D" w:rsidRDefault="00C8595D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577A9D98" w14:textId="081DF841" w:rsidR="00C8595D" w:rsidRDefault="00C8595D" w:rsidP="004176C0">
            <w:r w:rsidRPr="00F60FC3">
              <w:rPr>
                <w:lang w:val="en-US"/>
              </w:rPr>
              <w:t>Sì</w:t>
            </w:r>
          </w:p>
        </w:tc>
      </w:tr>
      <w:tr w:rsidR="00C8595D" w14:paraId="285067EC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193191D5" w14:textId="77777777" w:rsidR="00C8595D" w:rsidRDefault="00C8595D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DB4488F" w14:textId="77777777" w:rsidR="00C8595D" w:rsidRDefault="00C8595D" w:rsidP="004176C0">
            <w:r>
              <w:t>No</w:t>
            </w:r>
          </w:p>
        </w:tc>
      </w:tr>
    </w:tbl>
    <w:p w14:paraId="484E9314" w14:textId="2FAF97A3" w:rsidR="00C8595D" w:rsidRDefault="00C8595D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C8595D" w14:paraId="7D4182F0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38465541" w14:textId="20805909" w:rsidR="00C8595D" w:rsidRDefault="00634E05" w:rsidP="00180A4B">
            <w:pPr>
              <w:pStyle w:val="Paragrafoelenco"/>
              <w:numPr>
                <w:ilvl w:val="0"/>
                <w:numId w:val="3"/>
              </w:numPr>
            </w:pPr>
            <w:r w:rsidRPr="00634E05">
              <w:t xml:space="preserve">Esiste un processo formalizzato che preveda il monitoraggio delle competenze esistenti possedute dai titolari dei ruoli deputati ai Sistema di Controllo Interno e dei </w:t>
            </w:r>
            <w:proofErr w:type="gramStart"/>
            <w:r w:rsidRPr="00634E05">
              <w:t>gap</w:t>
            </w:r>
            <w:proofErr w:type="gramEnd"/>
            <w:r w:rsidRPr="00634E05">
              <w:t xml:space="preserve"> rispetto a quelle richieste?</w:t>
            </w:r>
          </w:p>
        </w:tc>
      </w:tr>
      <w:tr w:rsidR="00C8595D" w14:paraId="5F40ECFD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554939B5" w14:textId="77777777" w:rsidR="00C8595D" w:rsidRDefault="00C8595D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7537ACCB" w14:textId="77777777" w:rsidR="00C8595D" w:rsidRDefault="00C8595D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73ECD1FE" w14:textId="77777777" w:rsidR="00C8595D" w:rsidRDefault="00C8595D" w:rsidP="004176C0"/>
        </w:tc>
      </w:tr>
      <w:tr w:rsidR="00C8595D" w14:paraId="34B8FC44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58D09F85" w14:textId="77777777" w:rsidR="00C8595D" w:rsidRDefault="00C8595D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56848396" w14:textId="0A11B74D" w:rsidR="00C8595D" w:rsidRDefault="00634E05" w:rsidP="004176C0">
            <w:r w:rsidRPr="00CC2A3F">
              <w:t>Sì per entrambe le attività</w:t>
            </w:r>
          </w:p>
        </w:tc>
      </w:tr>
      <w:tr w:rsidR="00C8595D" w14:paraId="32120A16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37B29053" w14:textId="77777777" w:rsidR="00C8595D" w:rsidRDefault="00C8595D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58578EE7" w14:textId="2BF46EF8" w:rsidR="00C8595D" w:rsidRDefault="007B4EBD" w:rsidP="004176C0">
            <w:r w:rsidRPr="007B4EBD">
              <w:t>Sì per una delle due (indicare quale)</w:t>
            </w:r>
          </w:p>
        </w:tc>
      </w:tr>
      <w:tr w:rsidR="007B4EBD" w14:paraId="127C5EFE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1CB1AD9" w14:textId="7FABD8FC" w:rsidR="007B4EBD" w:rsidRDefault="007B4EBD" w:rsidP="004176C0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07D1B0E8" w14:textId="4761A3FC" w:rsidR="007B4EBD" w:rsidRPr="007B4EBD" w:rsidRDefault="007B4EBD" w:rsidP="004176C0">
            <w:r>
              <w:t>No</w:t>
            </w:r>
          </w:p>
        </w:tc>
      </w:tr>
    </w:tbl>
    <w:p w14:paraId="7E5905F4" w14:textId="7919C37B" w:rsidR="00C8595D" w:rsidRDefault="00C8595D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C8595D" w14:paraId="49115F13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3891B674" w14:textId="7A64AFF9" w:rsidR="00C8595D" w:rsidRDefault="007B4EBD" w:rsidP="00180A4B">
            <w:pPr>
              <w:pStyle w:val="Paragrafoelenco"/>
              <w:numPr>
                <w:ilvl w:val="0"/>
                <w:numId w:val="3"/>
              </w:numPr>
            </w:pPr>
            <w:r w:rsidRPr="007B4EBD">
              <w:t>Sono previsti percorsi formativi specifici per mantenimento, aggiornamento e sviluppo delle competenze del personale delle Strutture di Controllo, inclusa la Dirigenza e il suo staff?</w:t>
            </w:r>
          </w:p>
        </w:tc>
      </w:tr>
      <w:tr w:rsidR="00C8595D" w14:paraId="4A4BF6B5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3A793B10" w14:textId="77777777" w:rsidR="00C8595D" w:rsidRDefault="00C8595D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57DBA283" w14:textId="77777777" w:rsidR="00C8595D" w:rsidRDefault="00C8595D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1FF6634B" w14:textId="77777777" w:rsidR="00C8595D" w:rsidRDefault="00C8595D" w:rsidP="004176C0"/>
        </w:tc>
      </w:tr>
      <w:tr w:rsidR="00C8595D" w14:paraId="53CAF2C4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5F445C03" w14:textId="77777777" w:rsidR="00C8595D" w:rsidRDefault="00C8595D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5C8ACC42" w14:textId="3F6E90F2" w:rsidR="00C8595D" w:rsidRDefault="00C8595D" w:rsidP="004176C0">
            <w:r w:rsidRPr="00F60FC3">
              <w:rPr>
                <w:lang w:val="en-US"/>
              </w:rPr>
              <w:t>Sì</w:t>
            </w:r>
          </w:p>
        </w:tc>
      </w:tr>
      <w:tr w:rsidR="00C8595D" w14:paraId="10D61835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BD02D89" w14:textId="77777777" w:rsidR="00C8595D" w:rsidRDefault="00C8595D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6C6F9C8F" w14:textId="77777777" w:rsidR="00C8595D" w:rsidRDefault="00C8595D" w:rsidP="004176C0">
            <w:r>
              <w:t>No</w:t>
            </w:r>
          </w:p>
        </w:tc>
      </w:tr>
    </w:tbl>
    <w:p w14:paraId="6C6D4F8D" w14:textId="006B5F48" w:rsidR="00C8595D" w:rsidRDefault="00C8595D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C8595D" w14:paraId="5AFBD5A6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69757AFB" w14:textId="13E5B8B7" w:rsidR="00C8595D" w:rsidRDefault="00932AF2" w:rsidP="00180A4B">
            <w:pPr>
              <w:pStyle w:val="Paragrafoelenco"/>
              <w:numPr>
                <w:ilvl w:val="0"/>
                <w:numId w:val="3"/>
              </w:numPr>
            </w:pPr>
            <w:r w:rsidRPr="00932AF2">
              <w:t>Esistono modalità che garantiscano continuità di azione e idonee competenze</w:t>
            </w:r>
            <w:r w:rsidR="003B479B">
              <w:t xml:space="preserve"> </w:t>
            </w:r>
            <w:r w:rsidR="00507572">
              <w:t>per la</w:t>
            </w:r>
            <w:r w:rsidR="00507572" w:rsidRPr="00932AF2">
              <w:t xml:space="preserve"> </w:t>
            </w:r>
            <w:r w:rsidRPr="00932AF2">
              <w:t>successione nelle posizioni apicali o di particolare rilievo per personale delle Strutture di Controllo Interno?</w:t>
            </w:r>
          </w:p>
        </w:tc>
      </w:tr>
      <w:tr w:rsidR="00C8595D" w14:paraId="04BC702D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0A401707" w14:textId="77777777" w:rsidR="00C8595D" w:rsidRDefault="00C8595D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57C0133A" w14:textId="77777777" w:rsidR="00C8595D" w:rsidRDefault="00C8595D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7EAE6DEF" w14:textId="77777777" w:rsidR="00C8595D" w:rsidRDefault="00C8595D" w:rsidP="004176C0"/>
        </w:tc>
      </w:tr>
      <w:tr w:rsidR="00C8595D" w14:paraId="552DE041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C2815AF" w14:textId="77777777" w:rsidR="00C8595D" w:rsidRDefault="00C8595D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38D4C247" w14:textId="1AD68282" w:rsidR="00C8595D" w:rsidRDefault="00932AF2" w:rsidP="004176C0">
            <w:r w:rsidRPr="00932AF2">
              <w:t>Sì (indicare le modalità con cui viene gestita tale esigenza)</w:t>
            </w:r>
          </w:p>
        </w:tc>
      </w:tr>
      <w:tr w:rsidR="00C8595D" w14:paraId="170DE281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5C00FBDF" w14:textId="77777777" w:rsidR="00C8595D" w:rsidRDefault="00C8595D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2CCB872F" w14:textId="77777777" w:rsidR="00C8595D" w:rsidRDefault="00C8595D" w:rsidP="004176C0">
            <w:r>
              <w:t>No</w:t>
            </w:r>
          </w:p>
        </w:tc>
      </w:tr>
    </w:tbl>
    <w:p w14:paraId="3232FF36" w14:textId="5CBD5E09" w:rsidR="00C8595D" w:rsidRDefault="00C8595D"/>
    <w:p w14:paraId="67CD59A2" w14:textId="4BF477F0" w:rsidR="00051500" w:rsidRDefault="00051500">
      <w:r>
        <w:br w:type="page"/>
      </w:r>
    </w:p>
    <w:p w14:paraId="20617D2B" w14:textId="77777777" w:rsidR="0048762C" w:rsidRPr="0048762C" w:rsidRDefault="0048762C" w:rsidP="00B71776">
      <w:pPr>
        <w:pStyle w:val="Titolo2"/>
      </w:pPr>
      <w:r w:rsidRPr="0048762C">
        <w:lastRenderedPageBreak/>
        <w:t>Principio 5 – L’Ente/Società promuove la responsabilizzazione delle persone con riferimento al Sistema di Controllo Interno</w:t>
      </w:r>
    </w:p>
    <w:p w14:paraId="7CAA1517" w14:textId="7855F802" w:rsidR="00051500" w:rsidRDefault="00051500"/>
    <w:p w14:paraId="151864C8" w14:textId="77777777" w:rsidR="00CA5533" w:rsidRDefault="00CA5533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051500" w14:paraId="19F0B7E5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4393D8CB" w14:textId="69DE6D0B" w:rsidR="00051500" w:rsidRDefault="00051500" w:rsidP="00180A4B">
            <w:pPr>
              <w:pStyle w:val="Paragrafoelenco"/>
              <w:numPr>
                <w:ilvl w:val="0"/>
                <w:numId w:val="3"/>
              </w:numPr>
            </w:pPr>
            <w:r w:rsidRPr="00051500">
              <w:t>L’Ente/Società promuove la responsabilizzazione del personale con riferimento al Sistema di Controllo Interno?</w:t>
            </w:r>
          </w:p>
        </w:tc>
      </w:tr>
      <w:tr w:rsidR="00051500" w14:paraId="4026801E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42CB7EFE" w14:textId="77777777" w:rsidR="00051500" w:rsidRDefault="00051500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13D3B5F6" w14:textId="77777777" w:rsidR="00051500" w:rsidRDefault="00051500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3BF8501F" w14:textId="77777777" w:rsidR="00051500" w:rsidRDefault="00051500" w:rsidP="004176C0"/>
        </w:tc>
      </w:tr>
      <w:tr w:rsidR="00051500" w14:paraId="4D89AE8E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00DC3FC" w14:textId="77777777" w:rsidR="00051500" w:rsidRDefault="00051500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4B246028" w14:textId="439A8600" w:rsidR="00051500" w:rsidRDefault="00141C84" w:rsidP="004176C0">
            <w:r w:rsidRPr="00141C84">
              <w:t>Sì (specificare con quali modalità o strumenti: es. chiara attribuzione di deleghe e/o procure, formazione specifica, chiara separazione dei compiti, monitoraggio continuo, ecc.)</w:t>
            </w:r>
          </w:p>
        </w:tc>
      </w:tr>
      <w:tr w:rsidR="00051500" w14:paraId="2C2802E5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35FA5720" w14:textId="77777777" w:rsidR="00051500" w:rsidRDefault="00051500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5FED42C9" w14:textId="1B1C9E0A" w:rsidR="00051500" w:rsidRDefault="00141C84" w:rsidP="004176C0">
            <w:r w:rsidRPr="00141C84">
              <w:rPr>
                <w:lang w:val="en-US"/>
              </w:rPr>
              <w:t>No (specificare eventuali ambiti)</w:t>
            </w:r>
          </w:p>
        </w:tc>
      </w:tr>
    </w:tbl>
    <w:p w14:paraId="0C26B253" w14:textId="33E7B642" w:rsidR="00051500" w:rsidRDefault="00051500"/>
    <w:p w14:paraId="5B47C689" w14:textId="75B1AADD" w:rsidR="00141C84" w:rsidRDefault="00141C84">
      <w:r>
        <w:br w:type="page"/>
      </w:r>
    </w:p>
    <w:p w14:paraId="564FE66F" w14:textId="77777777" w:rsidR="009B05A0" w:rsidRPr="009B05A0" w:rsidRDefault="009B05A0" w:rsidP="00B71776">
      <w:pPr>
        <w:pStyle w:val="Titolo2"/>
      </w:pPr>
      <w:r w:rsidRPr="009B05A0">
        <w:lastRenderedPageBreak/>
        <w:t>Principio 6 - Gli obiettivi dell’Ente/Società sono chiaramente definiti ed articolati a tutti i livelli dell'organizzazione</w:t>
      </w:r>
    </w:p>
    <w:p w14:paraId="513FC6CD" w14:textId="3631360E" w:rsidR="00CA5533" w:rsidRDefault="00CA5533"/>
    <w:p w14:paraId="18F39AAB" w14:textId="77777777" w:rsidR="007F4A1B" w:rsidRDefault="007F4A1B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856B51" w14:paraId="5D1B0651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3DB4D34D" w14:textId="2F761E84" w:rsidR="00856B51" w:rsidRDefault="00856B51" w:rsidP="00180A4B">
            <w:pPr>
              <w:pStyle w:val="Paragrafoelenco"/>
              <w:numPr>
                <w:ilvl w:val="0"/>
                <w:numId w:val="3"/>
              </w:numPr>
            </w:pPr>
            <w:r w:rsidRPr="00856B51">
              <w:t>All’interno dell’Ente/Società esiste un sistema di valutazione dei rischi integrato che includa tutti i rischi dell’Organizzazione?</w:t>
            </w:r>
          </w:p>
        </w:tc>
      </w:tr>
      <w:tr w:rsidR="00856B51" w14:paraId="3912383E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70CE26FE" w14:textId="77777777" w:rsidR="00856B51" w:rsidRDefault="00856B51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2FBAC8BF" w14:textId="77777777" w:rsidR="00856B51" w:rsidRDefault="00856B51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2BB42593" w14:textId="77777777" w:rsidR="00856B51" w:rsidRDefault="00856B51" w:rsidP="004176C0"/>
        </w:tc>
      </w:tr>
      <w:tr w:rsidR="00856B51" w14:paraId="7C729073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B047313" w14:textId="77777777" w:rsidR="00856B51" w:rsidRDefault="00856B51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44BF5D7E" w14:textId="7D2736DB" w:rsidR="00856B51" w:rsidRDefault="00856B51" w:rsidP="004176C0">
            <w:r w:rsidRPr="00141C84">
              <w:t>Sì</w:t>
            </w:r>
          </w:p>
        </w:tc>
      </w:tr>
      <w:tr w:rsidR="00856B51" w14:paraId="6E84FAB3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521C7846" w14:textId="77777777" w:rsidR="00856B51" w:rsidRDefault="00856B51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293EEFDF" w14:textId="68D21C03" w:rsidR="00856B51" w:rsidRDefault="00856B51" w:rsidP="004176C0">
            <w:r w:rsidRPr="00856B51">
              <w:t xml:space="preserve">No, solo </w:t>
            </w:r>
            <w:proofErr w:type="spellStart"/>
            <w:r w:rsidRPr="00856B51">
              <w:t>valutazioni</w:t>
            </w:r>
            <w:proofErr w:type="spellEnd"/>
            <w:r w:rsidRPr="00856B51">
              <w:t xml:space="preserve"> dei rischi su ambiti specifici (citare quali ambiti specifici) </w:t>
            </w:r>
          </w:p>
        </w:tc>
      </w:tr>
    </w:tbl>
    <w:p w14:paraId="6AD9B9AB" w14:textId="7E92AA2C" w:rsidR="00856B51" w:rsidRDefault="00856B51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856B51" w14:paraId="1BB784E6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572403ED" w14:textId="1B247ABC" w:rsidR="00856B51" w:rsidRPr="00752538" w:rsidRDefault="008170E8" w:rsidP="00180A4B">
            <w:pPr>
              <w:pStyle w:val="Paragrafoelenco"/>
              <w:numPr>
                <w:ilvl w:val="0"/>
                <w:numId w:val="3"/>
              </w:numPr>
            </w:pPr>
            <w:r w:rsidRPr="00752538">
              <w:t>Nella valutazione dei rischi dell’Ente/Società, sono valutati i rischi di</w:t>
            </w:r>
            <w:r w:rsidR="00507572" w:rsidRPr="00752538">
              <w:t xml:space="preserve"> non raggiungimento di</w:t>
            </w:r>
            <w:r w:rsidRPr="00752538">
              <w:t>:</w:t>
            </w:r>
          </w:p>
        </w:tc>
      </w:tr>
      <w:tr w:rsidR="00856B51" w14:paraId="2AFA883C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6A723150" w14:textId="77777777" w:rsidR="00856B51" w:rsidRDefault="00856B51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39DAA806" w14:textId="434D8824" w:rsidR="00856B51" w:rsidRPr="00752538" w:rsidRDefault="00856B51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146CBF7B" w14:textId="77777777" w:rsidR="00856B51" w:rsidRDefault="00856B51" w:rsidP="004176C0"/>
        </w:tc>
      </w:tr>
      <w:tr w:rsidR="00856B51" w14:paraId="191DB5B8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68492243" w14:textId="77777777" w:rsidR="00856B51" w:rsidRDefault="00856B51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58B45495" w14:textId="45A7F2C8" w:rsidR="00856B51" w:rsidRPr="00752538" w:rsidRDefault="00407AE9" w:rsidP="004176C0">
            <w:r>
              <w:t>O</w:t>
            </w:r>
            <w:r w:rsidR="00D1413C" w:rsidRPr="00752538">
              <w:t>biettivi strategici (specificare da quale struttura/funzione/organismo sono presi in co</w:t>
            </w:r>
            <w:r w:rsidR="00D8501D" w:rsidRPr="00752538">
              <w:t>n</w:t>
            </w:r>
            <w:r w:rsidR="00D1413C" w:rsidRPr="00752538">
              <w:t>siderazione tali aspetti)</w:t>
            </w:r>
          </w:p>
        </w:tc>
      </w:tr>
      <w:tr w:rsidR="00856B51" w14:paraId="7B1B1F94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3D1024D" w14:textId="77777777" w:rsidR="00856B51" w:rsidRDefault="00856B51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24520F21" w14:textId="7F0E1371" w:rsidR="00856B51" w:rsidRPr="00752538" w:rsidRDefault="00407AE9" w:rsidP="004176C0">
            <w:r>
              <w:t>O</w:t>
            </w:r>
            <w:r w:rsidR="00D1413C" w:rsidRPr="00752538">
              <w:t xml:space="preserve">biettivi di compliance (specificare da quale struttura/funzione/organismo sono presi in </w:t>
            </w:r>
            <w:r w:rsidR="00D8501D" w:rsidRPr="00752538">
              <w:t>considerazione</w:t>
            </w:r>
            <w:r w:rsidR="00D1413C" w:rsidRPr="00752538">
              <w:t xml:space="preserve"> tali aspetti)</w:t>
            </w:r>
          </w:p>
        </w:tc>
      </w:tr>
      <w:tr w:rsidR="008170E8" w14:paraId="45082D70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7552D90A" w14:textId="3B3C1BA3" w:rsidR="008170E8" w:rsidRDefault="008170E8" w:rsidP="004176C0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065D5164" w14:textId="380E9E2C" w:rsidR="008170E8" w:rsidRPr="00752538" w:rsidRDefault="00407AE9" w:rsidP="004176C0">
            <w:r>
              <w:t>O</w:t>
            </w:r>
            <w:r w:rsidR="00CF1E4F" w:rsidRPr="00752538">
              <w:t xml:space="preserve">biettivi economico-finanziari (specificare da quale struttura/funzione/organismo sono presi in </w:t>
            </w:r>
            <w:r w:rsidR="007E7134" w:rsidRPr="00752538">
              <w:t>considerazione</w:t>
            </w:r>
            <w:r w:rsidR="00CF1E4F" w:rsidRPr="00752538">
              <w:t xml:space="preserve"> tali aspetti)</w:t>
            </w:r>
          </w:p>
        </w:tc>
      </w:tr>
      <w:tr w:rsidR="008170E8" w14:paraId="47CE48A3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65C3FFCC" w14:textId="0BFD0845" w:rsidR="008170E8" w:rsidRDefault="008170E8" w:rsidP="004176C0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2B391458" w14:textId="04E8E268" w:rsidR="008170E8" w:rsidRPr="00752538" w:rsidRDefault="00407AE9" w:rsidP="004176C0">
            <w:r>
              <w:t>O</w:t>
            </w:r>
            <w:r w:rsidR="00CF1E4F" w:rsidRPr="00752538">
              <w:t xml:space="preserve">biettivi di qualità del servizio reso (specificare da quale struttura/funzione/organismo sono presi in </w:t>
            </w:r>
            <w:r w:rsidR="00EE4E3D" w:rsidRPr="00752538">
              <w:t>considerazione</w:t>
            </w:r>
            <w:r w:rsidR="00CF1E4F" w:rsidRPr="00752538">
              <w:t xml:space="preserve"> tali aspetti)</w:t>
            </w:r>
          </w:p>
        </w:tc>
      </w:tr>
      <w:tr w:rsidR="008170E8" w14:paraId="469FF919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5C09DAA7" w14:textId="0533008F" w:rsidR="008170E8" w:rsidRDefault="008170E8" w:rsidP="004176C0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0116113D" w14:textId="0C76E8B7" w:rsidR="008170E8" w:rsidRPr="00752538" w:rsidRDefault="00407AE9" w:rsidP="004176C0">
            <w:r>
              <w:t>O</w:t>
            </w:r>
            <w:r w:rsidR="00CF1E4F" w:rsidRPr="00752538">
              <w:t>biettivi operativ</w:t>
            </w:r>
            <w:r w:rsidR="00634157" w:rsidRPr="00752538">
              <w:t>i</w:t>
            </w:r>
            <w:r w:rsidR="00CF1E4F" w:rsidRPr="00752538">
              <w:t xml:space="preserve"> - es.</w:t>
            </w:r>
            <w:r w:rsidR="00EE4E3D" w:rsidRPr="00752538">
              <w:t xml:space="preserve"> </w:t>
            </w:r>
            <w:r w:rsidR="00CF1E4F" w:rsidRPr="00752538">
              <w:t xml:space="preserve">performance degli uffici, efficienza/efficacia degli strumenti, adeguatezza struttura etc. (specificare da quale struttura/funzione/organismo sono presi in </w:t>
            </w:r>
            <w:r w:rsidR="00EE4E3D" w:rsidRPr="00752538">
              <w:t>considerazione</w:t>
            </w:r>
            <w:r w:rsidR="00CF1E4F" w:rsidRPr="00752538">
              <w:t xml:space="preserve"> tali aspetti)</w:t>
            </w:r>
          </w:p>
        </w:tc>
      </w:tr>
      <w:tr w:rsidR="008170E8" w14:paraId="371537C6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22406CF" w14:textId="10A917FD" w:rsidR="008170E8" w:rsidRDefault="008170E8" w:rsidP="004176C0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3B25E028" w14:textId="4CA164A5" w:rsidR="008170E8" w:rsidRPr="00E05D81" w:rsidRDefault="00CF1E4F" w:rsidP="004176C0">
            <w:r w:rsidRPr="00CF1E4F">
              <w:rPr>
                <w:lang w:val="en-US"/>
              </w:rPr>
              <w:t xml:space="preserve">Nessuno delle </w:t>
            </w:r>
            <w:r w:rsidR="00507572">
              <w:rPr>
                <w:lang w:val="en-US"/>
              </w:rPr>
              <w:t>precedenti</w:t>
            </w:r>
          </w:p>
        </w:tc>
      </w:tr>
    </w:tbl>
    <w:p w14:paraId="5B9751A5" w14:textId="5A97729D" w:rsidR="00856B51" w:rsidRDefault="00856B51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856B51" w14:paraId="5EA17ECB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603B510E" w14:textId="12DE52D1" w:rsidR="00856B51" w:rsidRDefault="006549CE" w:rsidP="00180A4B">
            <w:pPr>
              <w:pStyle w:val="Paragrafoelenco"/>
              <w:numPr>
                <w:ilvl w:val="0"/>
                <w:numId w:val="3"/>
              </w:numPr>
            </w:pPr>
            <w:r w:rsidRPr="006549CE">
              <w:t>Per le valutazioni dei rischi di cui sopra, sia a livello di intera organizzazione sia a livello di ambiti specifici, sono previsti ed indicati i livelli di tolleranza dei rischi?</w:t>
            </w:r>
          </w:p>
        </w:tc>
      </w:tr>
      <w:tr w:rsidR="00856B51" w14:paraId="26A97629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748A237C" w14:textId="77777777" w:rsidR="00856B51" w:rsidRDefault="00856B51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728041E8" w14:textId="77777777" w:rsidR="00856B51" w:rsidRDefault="00856B51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3D6D56D8" w14:textId="77777777" w:rsidR="00856B51" w:rsidRDefault="00856B51" w:rsidP="004176C0"/>
        </w:tc>
      </w:tr>
      <w:tr w:rsidR="006549CE" w14:paraId="2C6EA2BD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E26C6A1" w14:textId="77777777" w:rsidR="006549CE" w:rsidRDefault="006549CE" w:rsidP="006549CE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409EF01F" w14:textId="25B90825" w:rsidR="006549CE" w:rsidRDefault="006549CE" w:rsidP="006549CE">
            <w:r w:rsidRPr="006549CE">
              <w:t>Sì (specificare a quale Valutazione dei rischi si fa riferimento)</w:t>
            </w:r>
          </w:p>
        </w:tc>
      </w:tr>
      <w:tr w:rsidR="00856B51" w14:paraId="176145A7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B65FF75" w14:textId="77777777" w:rsidR="00856B51" w:rsidRDefault="00856B51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0305FA55" w14:textId="7FD6B27C" w:rsidR="00856B51" w:rsidRDefault="00856B51" w:rsidP="004176C0">
            <w:r w:rsidRPr="00141C84">
              <w:rPr>
                <w:lang w:val="en-US"/>
              </w:rPr>
              <w:t>No</w:t>
            </w:r>
          </w:p>
        </w:tc>
      </w:tr>
    </w:tbl>
    <w:p w14:paraId="7F14E8FE" w14:textId="33DC1094" w:rsidR="00856B51" w:rsidRDefault="00856B51"/>
    <w:p w14:paraId="6E21C10E" w14:textId="1FF81C11" w:rsidR="006549CE" w:rsidRDefault="006549CE">
      <w:r>
        <w:br w:type="page"/>
      </w:r>
    </w:p>
    <w:p w14:paraId="63279FD5" w14:textId="16684048" w:rsidR="009B05A0" w:rsidRPr="009B05A0" w:rsidRDefault="009B05A0" w:rsidP="00B71776">
      <w:pPr>
        <w:pStyle w:val="Titolo2"/>
      </w:pPr>
      <w:r w:rsidRPr="009B05A0">
        <w:lastRenderedPageBreak/>
        <w:t xml:space="preserve">Principio 7 – L’Ente/Società identifica i rischi connessi al raggiungimento dei propri obiettivi e valuta le modalità con cui sono gestiti </w:t>
      </w:r>
    </w:p>
    <w:p w14:paraId="0C5973E6" w14:textId="0F34170C" w:rsidR="006549CE" w:rsidRDefault="006549CE"/>
    <w:p w14:paraId="5C64E33A" w14:textId="77777777" w:rsidR="00CA5533" w:rsidRDefault="00CA5533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EA3167" w14:paraId="321D574A" w14:textId="77777777" w:rsidTr="00EA3167">
        <w:trPr>
          <w:trHeight w:hRule="exact"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597728B9" w14:textId="77777777" w:rsidR="00EA3167" w:rsidRDefault="00EA3167">
            <w:pPr>
              <w:rPr>
                <w:sz w:val="2"/>
              </w:rPr>
            </w:pPr>
            <w:bookmarkStart w:id="5" w:name="_5b7e7142_76b3_49b6_a776_8b22e6149d86"/>
            <w:bookmarkStart w:id="6" w:name="_f513299e_956c_452a_bd11_d08431a6e56c"/>
            <w:bookmarkEnd w:id="5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</w:tcPr>
          <w:p w14:paraId="4B6228C2" w14:textId="77777777" w:rsidR="00EA3167" w:rsidRDefault="00EA3167">
            <w:pPr>
              <w:rPr>
                <w:sz w:val="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0FC2755E" w14:textId="77777777" w:rsidR="00EA3167" w:rsidRDefault="00EA3167">
            <w:pPr>
              <w:rPr>
                <w:sz w:val="2"/>
              </w:rPr>
            </w:pPr>
          </w:p>
        </w:tc>
      </w:tr>
      <w:tr w:rsidR="00EA3167" w14:paraId="68C82C05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2AAA77F1" w14:textId="795E5F28" w:rsidR="00EA3167" w:rsidRDefault="00EA3167" w:rsidP="00180A4B">
            <w:pPr>
              <w:pStyle w:val="Paragrafoelenco"/>
              <w:numPr>
                <w:ilvl w:val="0"/>
                <w:numId w:val="3"/>
              </w:numPr>
            </w:pPr>
            <w:r w:rsidRPr="00EA3167">
              <w:t xml:space="preserve">L'Ente/Società adotta metodi e strumenti idonei e confrontabili tra di loro per le analisi e </w:t>
            </w:r>
            <w:proofErr w:type="spellStart"/>
            <w:r w:rsidRPr="00EA3167">
              <w:t>valutazioni</w:t>
            </w:r>
            <w:proofErr w:type="spellEnd"/>
            <w:r w:rsidRPr="00EA3167">
              <w:t xml:space="preserve"> del rischio? </w:t>
            </w:r>
          </w:p>
        </w:tc>
      </w:tr>
      <w:tr w:rsidR="00EA3167" w14:paraId="63242BF9" w14:textId="77777777" w:rsidTr="00EA3167">
        <w:tc>
          <w:tcPr>
            <w:tcW w:w="435" w:type="dxa"/>
            <w:tcBorders>
              <w:top w:val="single" w:sz="12" w:space="0" w:color="0070C0"/>
            </w:tcBorders>
          </w:tcPr>
          <w:p w14:paraId="624DA2FE" w14:textId="77777777" w:rsidR="00EA3167" w:rsidRDefault="00EA3167" w:rsidP="001A29B2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5772C8AF" w14:textId="77777777" w:rsidR="00EA3167" w:rsidRDefault="00EA3167" w:rsidP="001A29B2"/>
        </w:tc>
        <w:tc>
          <w:tcPr>
            <w:tcW w:w="267" w:type="dxa"/>
            <w:tcBorders>
              <w:top w:val="single" w:sz="12" w:space="0" w:color="0070C0"/>
            </w:tcBorders>
          </w:tcPr>
          <w:p w14:paraId="6989B651" w14:textId="77777777" w:rsidR="00EA3167" w:rsidRDefault="00EA3167" w:rsidP="001A29B2"/>
        </w:tc>
      </w:tr>
      <w:tr w:rsidR="00EA3167" w14:paraId="03B4C126" w14:textId="77777777" w:rsidTr="00EA3167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7DB7D488" w14:textId="77777777" w:rsidR="00EA3167" w:rsidRDefault="00EA3167" w:rsidP="001A29B2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06166E3" w14:textId="77777777" w:rsidR="00EA3167" w:rsidRDefault="00EA3167" w:rsidP="001A29B2">
            <w:r w:rsidRPr="00EA3167">
              <w:t>Sì, idonei e confrontabili tra di loro</w:t>
            </w:r>
          </w:p>
        </w:tc>
      </w:tr>
      <w:tr w:rsidR="00EA3167" w14:paraId="41E85455" w14:textId="77777777" w:rsidTr="00EA3167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8628880" w14:textId="77777777" w:rsidR="00EA3167" w:rsidRDefault="00EA3167" w:rsidP="001A29B2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071B6B19" w14:textId="47F29B97" w:rsidR="00EA3167" w:rsidRDefault="00EA3167" w:rsidP="001A29B2">
            <w:r w:rsidRPr="00EA3167">
              <w:t>Idonei ma non confrontabili tra i diversi ambiti</w:t>
            </w:r>
          </w:p>
        </w:tc>
      </w:tr>
      <w:tr w:rsidR="00EA3167" w14:paraId="28620A2B" w14:textId="77777777" w:rsidTr="00EA3167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B7141FA" w14:textId="77A77F23" w:rsidR="00EA3167" w:rsidRDefault="00EA3167" w:rsidP="001A29B2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32FCD41C" w14:textId="08B8FC92" w:rsidR="00EA3167" w:rsidRPr="00EA3167" w:rsidRDefault="00EA3167" w:rsidP="001A29B2">
            <w:r>
              <w:t>Non idonei</w:t>
            </w:r>
          </w:p>
        </w:tc>
      </w:tr>
      <w:bookmarkEnd w:id="6"/>
    </w:tbl>
    <w:p w14:paraId="3E5B3164" w14:textId="6CCCD069" w:rsidR="00757920" w:rsidRPr="00EA3167" w:rsidRDefault="00757920" w:rsidP="00EA3167">
      <w:pPr>
        <w:spacing w:after="0"/>
        <w:rPr>
          <w:sz w:val="2"/>
        </w:rPr>
      </w:pPr>
    </w:p>
    <w:p w14:paraId="086448C1" w14:textId="7A116329" w:rsidR="00EA3167" w:rsidRDefault="00EA316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616084" w14:paraId="703EBCA1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4FD9C3F0" w14:textId="3BB03161" w:rsidR="00616084" w:rsidRDefault="00DF20D2" w:rsidP="00180A4B">
            <w:pPr>
              <w:pStyle w:val="Paragrafoelenco"/>
              <w:numPr>
                <w:ilvl w:val="0"/>
                <w:numId w:val="3"/>
              </w:numPr>
            </w:pPr>
            <w:r w:rsidRPr="00F827CC">
              <w:t>L’Ente</w:t>
            </w:r>
            <w:r w:rsidR="008A54B4" w:rsidRPr="00F827CC">
              <w:t>/Società</w:t>
            </w:r>
            <w:r w:rsidRPr="00F827CC">
              <w:t xml:space="preserve"> tiene</w:t>
            </w:r>
            <w:r w:rsidRPr="00DF20D2">
              <w:t xml:space="preserve"> in considerazione i fattori sia interni che esterni che possono impattare sul raggiungimento degli obiettivi nella valutazione dei rischi? (specificare a quale valutazione dei rischi si fa riferimento)</w:t>
            </w:r>
          </w:p>
        </w:tc>
      </w:tr>
      <w:tr w:rsidR="00616084" w14:paraId="328411C7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31D762A7" w14:textId="77777777" w:rsidR="00616084" w:rsidRDefault="00616084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2EF06561" w14:textId="77777777" w:rsidR="00616084" w:rsidRDefault="00616084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576E035E" w14:textId="77777777" w:rsidR="00616084" w:rsidRDefault="00616084" w:rsidP="004176C0"/>
        </w:tc>
      </w:tr>
      <w:tr w:rsidR="00616084" w14:paraId="71AB23BD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FAAD6F6" w14:textId="77777777" w:rsidR="00616084" w:rsidRDefault="00616084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280562C7" w14:textId="6457462C" w:rsidR="00616084" w:rsidRDefault="00DF20D2" w:rsidP="004176C0">
            <w:r w:rsidRPr="00DF20D2">
              <w:t xml:space="preserve">Sì (indicare in quale Valutazione dei rischi vengono presi in considerazione) </w:t>
            </w:r>
          </w:p>
        </w:tc>
      </w:tr>
      <w:tr w:rsidR="00616084" w14:paraId="59853D10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D86F362" w14:textId="77777777" w:rsidR="00616084" w:rsidRDefault="00616084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4D33DBD4" w14:textId="491066F7" w:rsidR="00616084" w:rsidRDefault="00DF20D2" w:rsidP="004176C0">
            <w:r>
              <w:t>No</w:t>
            </w:r>
          </w:p>
        </w:tc>
      </w:tr>
    </w:tbl>
    <w:p w14:paraId="153EB5F2" w14:textId="1C74C8EC" w:rsidR="00CC6DBF" w:rsidRDefault="00CC6DBF" w:rsidP="00CC6D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6"/>
        <w:gridCol w:w="4471"/>
        <w:gridCol w:w="4191"/>
      </w:tblGrid>
      <w:tr w:rsidR="00A25627" w14:paraId="7E4A132E" w14:textId="77777777" w:rsidTr="002E493E">
        <w:tc>
          <w:tcPr>
            <w:tcW w:w="0" w:type="auto"/>
            <w:gridSpan w:val="2"/>
            <w:shd w:val="clear" w:color="auto" w:fill="F7CAAC" w:themeFill="accent2" w:themeFillTint="66"/>
            <w:vAlign w:val="center"/>
          </w:tcPr>
          <w:p w14:paraId="2B6E13E4" w14:textId="1BDF920E" w:rsidR="00A25627" w:rsidRDefault="00FB58E2" w:rsidP="00E2055A">
            <w:pPr>
              <w:jc w:val="center"/>
            </w:pPr>
            <w:bookmarkStart w:id="7" w:name="_Hlk125125865"/>
            <w:r>
              <w:t>GLOSSARIO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38FDDE68" w14:textId="4FA68234" w:rsidR="00A25627" w:rsidRDefault="00FB58E2" w:rsidP="00E2055A">
            <w:pPr>
              <w:jc w:val="center"/>
            </w:pPr>
            <w:r>
              <w:t>FONTI</w:t>
            </w:r>
          </w:p>
        </w:tc>
      </w:tr>
      <w:tr w:rsidR="00A25627" w:rsidRPr="00EE367B" w14:paraId="5F209F0F" w14:textId="77777777" w:rsidTr="002E493E">
        <w:tc>
          <w:tcPr>
            <w:tcW w:w="0" w:type="auto"/>
            <w:vAlign w:val="center"/>
          </w:tcPr>
          <w:p w14:paraId="7ACEDAAC" w14:textId="4F5678C7" w:rsidR="00A25627" w:rsidRDefault="00BE2185" w:rsidP="002E493E">
            <w:r>
              <w:t>Fattori interni</w:t>
            </w:r>
          </w:p>
        </w:tc>
        <w:tc>
          <w:tcPr>
            <w:tcW w:w="0" w:type="auto"/>
            <w:vAlign w:val="center"/>
          </w:tcPr>
          <w:p w14:paraId="6CA7E833" w14:textId="486FACD2" w:rsidR="00A25627" w:rsidRDefault="00EE367B" w:rsidP="002E493E">
            <w:r w:rsidRPr="00EE367B">
              <w:t xml:space="preserve">Fattori </w:t>
            </w:r>
            <w:r w:rsidR="00507572">
              <w:t>interni a</w:t>
            </w:r>
            <w:r w:rsidR="00507572" w:rsidRPr="00EE367B">
              <w:t>ll’Ente</w:t>
            </w:r>
            <w:r w:rsidR="008A54B4">
              <w:t>/Società</w:t>
            </w:r>
            <w:r w:rsidR="00507572" w:rsidRPr="00EE367B">
              <w:t xml:space="preserve"> </w:t>
            </w:r>
            <w:r w:rsidRPr="00EE367B">
              <w:t xml:space="preserve">che possono influenzare la capacità di raggiungere i suoi obiettivi, definiti dai dirigenti, </w:t>
            </w:r>
            <w:r w:rsidR="00832742">
              <w:t>dal vertice politico</w:t>
            </w:r>
            <w:r w:rsidRPr="00EE367B">
              <w:t xml:space="preserve"> o dallo statuto dell’Ente</w:t>
            </w:r>
            <w:r w:rsidR="008A54B4">
              <w:t>/Società</w:t>
            </w:r>
            <w:r w:rsidRPr="00EE367B">
              <w:t>.</w:t>
            </w:r>
          </w:p>
        </w:tc>
        <w:tc>
          <w:tcPr>
            <w:tcW w:w="0" w:type="auto"/>
            <w:vAlign w:val="center"/>
          </w:tcPr>
          <w:p w14:paraId="0083E624" w14:textId="3F44E38F" w:rsidR="00E2055A" w:rsidRPr="00E2055A" w:rsidRDefault="00EE367B" w:rsidP="005D42F0">
            <w:pPr>
              <w:rPr>
                <w:lang w:val="en-US"/>
              </w:rPr>
            </w:pPr>
            <w:r w:rsidRPr="00EE367B">
              <w:rPr>
                <w:lang w:val="en-US"/>
              </w:rPr>
              <w:t xml:space="preserve">INTOSAI, (2004). 9100–Guidelines for Internal Control Standards for the Public Sector. </w:t>
            </w:r>
            <w:r w:rsidRPr="00EE367B">
              <w:t>INTOSAI Professional Standards Committee, Vienna, Austria.</w:t>
            </w:r>
          </w:p>
        </w:tc>
      </w:tr>
      <w:tr w:rsidR="00A25627" w14:paraId="27009E81" w14:textId="77777777" w:rsidTr="002E493E">
        <w:trPr>
          <w:trHeight w:val="2301"/>
        </w:trPr>
        <w:tc>
          <w:tcPr>
            <w:tcW w:w="0" w:type="auto"/>
            <w:vAlign w:val="center"/>
          </w:tcPr>
          <w:p w14:paraId="0182F432" w14:textId="2F704155" w:rsidR="00A25627" w:rsidRDefault="00BE2185" w:rsidP="002E493E">
            <w:r>
              <w:t>Fattori esterni</w:t>
            </w:r>
          </w:p>
        </w:tc>
        <w:tc>
          <w:tcPr>
            <w:tcW w:w="0" w:type="auto"/>
            <w:vAlign w:val="center"/>
          </w:tcPr>
          <w:p w14:paraId="17DED6C4" w14:textId="3DF10AEE" w:rsidR="00A25627" w:rsidRDefault="00EE367B" w:rsidP="002E493E">
            <w:r w:rsidRPr="00EE367B">
              <w:t>Fattori al di fuori dell'influenza dell’Ente</w:t>
            </w:r>
            <w:r w:rsidR="008A54B4">
              <w:t>/Società</w:t>
            </w:r>
            <w:r w:rsidRPr="00EE367B">
              <w:t xml:space="preserve"> che possono influenzare la capacità di raggiungere i suoi obiettivi, come per esempio la normativa vigente.</w:t>
            </w:r>
          </w:p>
        </w:tc>
        <w:tc>
          <w:tcPr>
            <w:tcW w:w="0" w:type="auto"/>
            <w:vAlign w:val="center"/>
          </w:tcPr>
          <w:p w14:paraId="5AE1E44F" w14:textId="5B7DD106" w:rsidR="00E2055A" w:rsidRDefault="00B70F30" w:rsidP="005D42F0">
            <w:r w:rsidRPr="00B70F30">
              <w:rPr>
                <w:lang w:val="en-US"/>
              </w:rPr>
              <w:t xml:space="preserve">International Federation of Accountants, &amp; Chartered Institute of Public Finance and Accountancy. (2014). International framework: </w:t>
            </w:r>
            <w:proofErr w:type="gramStart"/>
            <w:r w:rsidRPr="00B70F30">
              <w:rPr>
                <w:lang w:val="en-US"/>
              </w:rPr>
              <w:t>Good</w:t>
            </w:r>
            <w:proofErr w:type="gramEnd"/>
            <w:r w:rsidRPr="00B70F30">
              <w:rPr>
                <w:lang w:val="en-US"/>
              </w:rPr>
              <w:t xml:space="preserve"> governance in the public sector. </w:t>
            </w:r>
          </w:p>
        </w:tc>
      </w:tr>
      <w:bookmarkEnd w:id="7"/>
    </w:tbl>
    <w:p w14:paraId="5F0EE1C2" w14:textId="21B78CF6" w:rsidR="00A25627" w:rsidRDefault="00A2562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616084" w14:paraId="3DECA366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4E9ED20A" w14:textId="3D52EA89" w:rsidR="00616084" w:rsidRDefault="00DF20D2" w:rsidP="00180A4B">
            <w:pPr>
              <w:pStyle w:val="Paragrafoelenco"/>
              <w:numPr>
                <w:ilvl w:val="0"/>
                <w:numId w:val="3"/>
              </w:numPr>
            </w:pPr>
            <w:r w:rsidRPr="00DF20D2">
              <w:t xml:space="preserve">Il management partecipa al processo di rilevazione e valutazione dei rischi? </w:t>
            </w:r>
          </w:p>
        </w:tc>
      </w:tr>
      <w:tr w:rsidR="00616084" w14:paraId="614A9C1D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3A454AC2" w14:textId="77777777" w:rsidR="00616084" w:rsidRDefault="00616084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0F51D1FE" w14:textId="77777777" w:rsidR="00616084" w:rsidRDefault="00616084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50F1A4C3" w14:textId="77777777" w:rsidR="00616084" w:rsidRDefault="00616084" w:rsidP="004176C0"/>
        </w:tc>
      </w:tr>
      <w:tr w:rsidR="00616084" w14:paraId="473C4069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653E51F" w14:textId="77777777" w:rsidR="00616084" w:rsidRDefault="00616084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5B898EE8" w14:textId="79795974" w:rsidR="00616084" w:rsidRDefault="00204DC7" w:rsidP="004176C0">
            <w:r w:rsidRPr="00204DC7">
              <w:t>Partecipa attivamente in ogni fase della valutazione dall'inizio alla fine (specificare per quale valutazione del rischio)</w:t>
            </w:r>
          </w:p>
        </w:tc>
      </w:tr>
      <w:tr w:rsidR="00616084" w14:paraId="4982D989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6D7FC5B9" w14:textId="77777777" w:rsidR="00616084" w:rsidRDefault="00616084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59D13248" w14:textId="75E671EC" w:rsidR="00616084" w:rsidRDefault="00204DC7" w:rsidP="004176C0">
            <w:r w:rsidRPr="00204DC7">
              <w:t>Convalida/approva le risultanze (specificare per quale valutazione del rischio)</w:t>
            </w:r>
          </w:p>
        </w:tc>
      </w:tr>
      <w:tr w:rsidR="00204DC7" w14:paraId="28748B7D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1F57C809" w14:textId="29072A56" w:rsidR="00204DC7" w:rsidRDefault="00204DC7" w:rsidP="004176C0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05A1BA4B" w14:textId="593956F2" w:rsidR="00204DC7" w:rsidRPr="00204DC7" w:rsidRDefault="00204DC7" w:rsidP="004176C0">
            <w:r w:rsidRPr="00204DC7">
              <w:t>Non partecipa (specificare per quale valutazione del rischio)</w:t>
            </w:r>
          </w:p>
        </w:tc>
      </w:tr>
    </w:tbl>
    <w:p w14:paraId="21D6D204" w14:textId="474CC054" w:rsidR="00CC6DBF" w:rsidRDefault="00475215" w:rsidP="00CC6DBF">
      <w:r>
        <w:br w:type="page"/>
      </w:r>
    </w:p>
    <w:p w14:paraId="2060A359" w14:textId="4943B9C5" w:rsidR="00475215" w:rsidRDefault="00475215"/>
    <w:p w14:paraId="0BD46704" w14:textId="77777777" w:rsidR="00EF265E" w:rsidRPr="00EF265E" w:rsidRDefault="00EF265E" w:rsidP="00EF265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EF265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Principio 7 (continua) - L’Ente/Società identifica i rischi connessi al raggiungimento dei propri obiettivi e valuta le modalità con cui sono gestiti </w:t>
      </w:r>
    </w:p>
    <w:p w14:paraId="1CBE7D4D" w14:textId="43883398" w:rsidR="006966F2" w:rsidRDefault="006966F2"/>
    <w:p w14:paraId="5B301BC5" w14:textId="77777777" w:rsidR="00EF265E" w:rsidRDefault="00EF265E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1D5A63" w14:paraId="0291E795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4937F3D4" w14:textId="59FC3E25" w:rsidR="001D5A63" w:rsidRDefault="00825645" w:rsidP="00180A4B">
            <w:pPr>
              <w:pStyle w:val="Paragrafoelenco"/>
              <w:numPr>
                <w:ilvl w:val="0"/>
                <w:numId w:val="3"/>
              </w:numPr>
            </w:pPr>
            <w:r w:rsidRPr="00825645">
              <w:t xml:space="preserve">I rischi vengono valutati in termini di significatività e probabilità di accadimento? </w:t>
            </w:r>
          </w:p>
        </w:tc>
      </w:tr>
      <w:tr w:rsidR="001D5A63" w14:paraId="39B1E546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326DF142" w14:textId="77777777" w:rsidR="001D5A63" w:rsidRDefault="001D5A63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3ECD3850" w14:textId="77777777" w:rsidR="001D5A63" w:rsidRDefault="001D5A63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61F61C8B" w14:textId="77777777" w:rsidR="001D5A63" w:rsidRDefault="001D5A63" w:rsidP="004176C0"/>
        </w:tc>
      </w:tr>
      <w:tr w:rsidR="001D5A63" w14:paraId="47A16CF5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78B59408" w14:textId="77777777" w:rsidR="001D5A63" w:rsidRDefault="001D5A63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68FCDC6F" w14:textId="744B622A" w:rsidR="001D5A63" w:rsidRDefault="00825645" w:rsidP="004176C0">
            <w:r w:rsidRPr="00825645">
              <w:t>Sì (specificare a quale valutazione dei rischi si fa riferimento)</w:t>
            </w:r>
          </w:p>
        </w:tc>
      </w:tr>
      <w:tr w:rsidR="001D5A63" w14:paraId="7B672165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16DDDCA8" w14:textId="77777777" w:rsidR="001D5A63" w:rsidRDefault="001D5A63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5866D0DA" w14:textId="47968F64" w:rsidR="001D5A63" w:rsidRDefault="00825645" w:rsidP="004176C0">
            <w:r w:rsidRPr="00825645">
              <w:t>No (indicare in che modo alternativo vengono valutati e a quale valutazione dei rischi si fa riferimento)</w:t>
            </w:r>
          </w:p>
        </w:tc>
      </w:tr>
    </w:tbl>
    <w:p w14:paraId="749576D1" w14:textId="667B3200" w:rsidR="00CC4AFA" w:rsidRDefault="00CC4AF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07"/>
        <w:gridCol w:w="4288"/>
        <w:gridCol w:w="3933"/>
      </w:tblGrid>
      <w:tr w:rsidR="00511713" w14:paraId="36DF67DF" w14:textId="77777777" w:rsidTr="005D42F0">
        <w:tc>
          <w:tcPr>
            <w:tcW w:w="0" w:type="auto"/>
            <w:gridSpan w:val="2"/>
            <w:shd w:val="clear" w:color="auto" w:fill="F7CAAC" w:themeFill="accent2" w:themeFillTint="66"/>
            <w:vAlign w:val="center"/>
          </w:tcPr>
          <w:p w14:paraId="316AEF7D" w14:textId="77777777" w:rsidR="00511713" w:rsidRPr="00FA4F26" w:rsidRDefault="00511713" w:rsidP="004176C0">
            <w:pPr>
              <w:jc w:val="center"/>
              <w:rPr>
                <w:b/>
                <w:bCs/>
              </w:rPr>
            </w:pPr>
            <w:r w:rsidRPr="00FA4F26">
              <w:rPr>
                <w:b/>
                <w:bCs/>
              </w:rPr>
              <w:t>GLOSSARIO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6E726D7E" w14:textId="77777777" w:rsidR="00511713" w:rsidRPr="00FA4F26" w:rsidRDefault="00511713" w:rsidP="004176C0">
            <w:pPr>
              <w:jc w:val="center"/>
              <w:rPr>
                <w:b/>
                <w:bCs/>
              </w:rPr>
            </w:pPr>
            <w:r w:rsidRPr="00FA4F26">
              <w:rPr>
                <w:b/>
                <w:bCs/>
              </w:rPr>
              <w:t>FONTI</w:t>
            </w:r>
          </w:p>
        </w:tc>
      </w:tr>
      <w:tr w:rsidR="00511713" w:rsidRPr="00E2055A" w14:paraId="3A9FC14F" w14:textId="77777777" w:rsidTr="005D42F0">
        <w:tc>
          <w:tcPr>
            <w:tcW w:w="0" w:type="auto"/>
            <w:vAlign w:val="center"/>
          </w:tcPr>
          <w:p w14:paraId="33A09B79" w14:textId="77777777" w:rsidR="00511713" w:rsidRDefault="00511713" w:rsidP="005D42F0">
            <w:r>
              <w:t>Significatività</w:t>
            </w:r>
          </w:p>
        </w:tc>
        <w:tc>
          <w:tcPr>
            <w:tcW w:w="0" w:type="auto"/>
            <w:vAlign w:val="center"/>
          </w:tcPr>
          <w:p w14:paraId="3379330B" w14:textId="30A8A311" w:rsidR="00511713" w:rsidRDefault="00511713" w:rsidP="005D42F0">
            <w:r w:rsidRPr="00E2055A">
              <w:t>Il livello di un determinato rischio rispetto al «risk appetite» dell’Ente</w:t>
            </w:r>
            <w:r w:rsidR="008A54B4">
              <w:t>/Società</w:t>
            </w:r>
            <w:r w:rsidRPr="00E2055A">
              <w:t>, ovvero la quantità di rischio a cui l’Ente</w:t>
            </w:r>
            <w:r w:rsidR="008A54B4">
              <w:t>/Società</w:t>
            </w:r>
            <w:r w:rsidRPr="00E2055A">
              <w:t xml:space="preserve"> è disposto ad esporsi prima di ritenere necessario un intervento.</w:t>
            </w:r>
          </w:p>
        </w:tc>
        <w:tc>
          <w:tcPr>
            <w:tcW w:w="0" w:type="auto"/>
            <w:vAlign w:val="center"/>
          </w:tcPr>
          <w:p w14:paraId="4BA80EC7" w14:textId="77777777" w:rsidR="00511713" w:rsidRDefault="00511713" w:rsidP="005D42F0">
            <w:pPr>
              <w:rPr>
                <w:lang w:val="en-US"/>
              </w:rPr>
            </w:pPr>
            <w:r w:rsidRPr="00E2055A">
              <w:rPr>
                <w:lang w:val="en-US"/>
              </w:rPr>
              <w:t xml:space="preserve">International Federation of Accountants, &amp; Chartered Institute of Public Finance and Accountancy. (2014). International framework: </w:t>
            </w:r>
            <w:proofErr w:type="gramStart"/>
            <w:r w:rsidRPr="00E2055A">
              <w:rPr>
                <w:lang w:val="en-US"/>
              </w:rPr>
              <w:t>Good</w:t>
            </w:r>
            <w:proofErr w:type="gramEnd"/>
            <w:r w:rsidRPr="00E2055A">
              <w:rPr>
                <w:lang w:val="en-US"/>
              </w:rPr>
              <w:t xml:space="preserve"> governance in the public sector.</w:t>
            </w:r>
          </w:p>
          <w:p w14:paraId="094BC3B6" w14:textId="77777777" w:rsidR="00511713" w:rsidRPr="00E2055A" w:rsidRDefault="00511713" w:rsidP="005D42F0">
            <w:pPr>
              <w:rPr>
                <w:lang w:val="en-US"/>
              </w:rPr>
            </w:pPr>
          </w:p>
        </w:tc>
      </w:tr>
      <w:tr w:rsidR="00511713" w14:paraId="2958C795" w14:textId="77777777" w:rsidTr="005D42F0">
        <w:tc>
          <w:tcPr>
            <w:tcW w:w="0" w:type="auto"/>
            <w:vAlign w:val="center"/>
          </w:tcPr>
          <w:p w14:paraId="1DC7C347" w14:textId="77777777" w:rsidR="00511713" w:rsidRDefault="00511713" w:rsidP="005D42F0">
            <w:r>
              <w:t>Probabilità</w:t>
            </w:r>
          </w:p>
        </w:tc>
        <w:tc>
          <w:tcPr>
            <w:tcW w:w="0" w:type="auto"/>
            <w:vAlign w:val="center"/>
          </w:tcPr>
          <w:p w14:paraId="139B2A86" w14:textId="77777777" w:rsidR="00511713" w:rsidRDefault="00511713" w:rsidP="005D42F0">
            <w:r w:rsidRPr="00E2055A">
              <w:t>La valutazione della frequenza con cui il rischio si manifesta, o il grado di incertezza legato ad esso. La miglior valutazione della frequenza dovrebbe essere basata sull’esperienza e sulla capacità di giudizio (giudizio professionale).</w:t>
            </w:r>
          </w:p>
        </w:tc>
        <w:tc>
          <w:tcPr>
            <w:tcW w:w="0" w:type="auto"/>
            <w:vAlign w:val="center"/>
          </w:tcPr>
          <w:p w14:paraId="42BB2534" w14:textId="77777777" w:rsidR="00511713" w:rsidRPr="00E2055A" w:rsidRDefault="00511713" w:rsidP="005D42F0">
            <w:r w:rsidRPr="00E2055A">
              <w:t>Ministero dell’Economia e delle Finanze. (2021). Manuale delle procedure di audit 2014-</w:t>
            </w:r>
            <w:proofErr w:type="gramStart"/>
            <w:r w:rsidRPr="00E2055A">
              <w:t>2020  Versione</w:t>
            </w:r>
            <w:proofErr w:type="gramEnd"/>
            <w:r w:rsidRPr="00E2055A">
              <w:t xml:space="preserve"> 7.1</w:t>
            </w:r>
          </w:p>
          <w:p w14:paraId="208F2385" w14:textId="77777777" w:rsidR="00511713" w:rsidRDefault="00511713" w:rsidP="005D42F0">
            <w:r w:rsidRPr="00E2055A">
              <w:t>Regione Lombardia, Università Bicocca, Protiviti Government Services. (2021). Il Sistema di controllo interno nel settore pubblico. Un modello di Control Governance per la Pubblica Amministrazione.</w:t>
            </w:r>
          </w:p>
          <w:p w14:paraId="2E5260D0" w14:textId="77777777" w:rsidR="00511713" w:rsidRDefault="00511713" w:rsidP="005D42F0"/>
        </w:tc>
      </w:tr>
    </w:tbl>
    <w:p w14:paraId="6CCA8C08" w14:textId="28194076" w:rsidR="00511713" w:rsidRDefault="00511713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1D5A63" w14:paraId="23BB2875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63B14BF0" w14:textId="11724036" w:rsidR="001D5A63" w:rsidRDefault="00825645" w:rsidP="00180A4B">
            <w:pPr>
              <w:pStyle w:val="Paragrafoelenco"/>
              <w:numPr>
                <w:ilvl w:val="0"/>
                <w:numId w:val="3"/>
              </w:numPr>
            </w:pPr>
            <w:r w:rsidRPr="00825645">
              <w:t xml:space="preserve">L'attività di valutazione dei rischi prevede anche la rilevazione delle modalità di gestione del rischio? </w:t>
            </w:r>
          </w:p>
        </w:tc>
      </w:tr>
      <w:tr w:rsidR="001D5A63" w14:paraId="2CB177B5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5E0BC40E" w14:textId="77777777" w:rsidR="001D5A63" w:rsidRDefault="001D5A63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046D25BB" w14:textId="77777777" w:rsidR="001D5A63" w:rsidRDefault="001D5A63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6A4D25D6" w14:textId="77777777" w:rsidR="001D5A63" w:rsidRDefault="001D5A63" w:rsidP="004176C0"/>
        </w:tc>
      </w:tr>
      <w:tr w:rsidR="001D5A63" w14:paraId="3AB0DBEA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F4A22FC" w14:textId="77777777" w:rsidR="001D5A63" w:rsidRDefault="001D5A63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4A2CFB48" w14:textId="48494F6F" w:rsidR="001D5A63" w:rsidRDefault="00EF265E" w:rsidP="004176C0">
            <w:r w:rsidRPr="00EF265E">
              <w:t>Sì (specificare a quale valutazione dei rischi si fa riferimento)</w:t>
            </w:r>
          </w:p>
        </w:tc>
      </w:tr>
      <w:tr w:rsidR="001D5A63" w14:paraId="051EDAB7" w14:textId="77777777" w:rsidTr="00825645">
        <w:trPr>
          <w:gridAfter w:val="1"/>
          <w:wAfter w:w="267" w:type="dxa"/>
          <w:trHeight w:val="48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DF162EC" w14:textId="77777777" w:rsidR="001D5A63" w:rsidRDefault="001D5A63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206CB314" w14:textId="25EDFD1F" w:rsidR="001D5A63" w:rsidRDefault="00EF265E" w:rsidP="004176C0">
            <w:r>
              <w:t>No</w:t>
            </w:r>
          </w:p>
        </w:tc>
      </w:tr>
    </w:tbl>
    <w:p w14:paraId="6BCABD17" w14:textId="1F3A21E3" w:rsidR="00616084" w:rsidRDefault="00616084"/>
    <w:p w14:paraId="76578F2C" w14:textId="10BE01E7" w:rsidR="001D5A63" w:rsidRDefault="001D5A63">
      <w:r>
        <w:br w:type="page"/>
      </w:r>
    </w:p>
    <w:p w14:paraId="3BC8D9C1" w14:textId="77777777" w:rsidR="007F77C8" w:rsidRPr="007F77C8" w:rsidRDefault="007F77C8" w:rsidP="00B71776">
      <w:pPr>
        <w:pStyle w:val="Titolo2"/>
      </w:pPr>
      <w:r w:rsidRPr="007F77C8">
        <w:lastRenderedPageBreak/>
        <w:t xml:space="preserve">Principio 8 – L’Ente/Società considera il rischio di frode nell'ambito delle attività di valutazione del rischio </w:t>
      </w:r>
    </w:p>
    <w:p w14:paraId="422AC97C" w14:textId="1599D25A" w:rsidR="006C41C9" w:rsidRDefault="006C41C9"/>
    <w:p w14:paraId="49277E5E" w14:textId="77777777" w:rsidR="00E15ED4" w:rsidRDefault="00E15ED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475215" w14:paraId="1C970C7C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5B59BC3B" w14:textId="4872AC16" w:rsidR="00475215" w:rsidRDefault="00475215" w:rsidP="00180A4B">
            <w:pPr>
              <w:pStyle w:val="Paragrafoelenco"/>
              <w:numPr>
                <w:ilvl w:val="0"/>
                <w:numId w:val="3"/>
              </w:numPr>
            </w:pPr>
            <w:r w:rsidRPr="00475215">
              <w:t>I modelli/sistemi di identificazione e valutazione del rischio utilizzati dall’Ente/Società, prendono in considerazione l'identificazione e valutazione del rischio di frode (interna e/o esterna), incluse le frodi informatiche?</w:t>
            </w:r>
          </w:p>
        </w:tc>
      </w:tr>
      <w:tr w:rsidR="00475215" w14:paraId="54CB06C0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69C6BDD9" w14:textId="77777777" w:rsidR="00475215" w:rsidRDefault="00475215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086E0EA5" w14:textId="77777777" w:rsidR="00475215" w:rsidRDefault="00475215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01347722" w14:textId="77777777" w:rsidR="00475215" w:rsidRDefault="00475215" w:rsidP="004176C0"/>
        </w:tc>
      </w:tr>
      <w:tr w:rsidR="00475215" w14:paraId="2AA179C1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BCEE4D2" w14:textId="77777777" w:rsidR="00475215" w:rsidRDefault="00475215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B2D0EE7" w14:textId="5B2DDB14" w:rsidR="00475215" w:rsidRDefault="00475215" w:rsidP="004176C0">
            <w:r w:rsidRPr="00475215">
              <w:t>Sì per i rischi afferenti alla L. 190 e/ D.Lgs 231 e per il rischio frodi informatiche</w:t>
            </w:r>
          </w:p>
        </w:tc>
      </w:tr>
      <w:tr w:rsidR="00475215" w14:paraId="6062EA40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FC89FAF" w14:textId="77777777" w:rsidR="00475215" w:rsidRDefault="00475215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EA2A364" w14:textId="24EECD64" w:rsidR="00475215" w:rsidRPr="006930AE" w:rsidRDefault="006930AE" w:rsidP="004176C0">
            <w:r w:rsidRPr="006930AE">
              <w:t>Sì per i rischi afferenti alla L. 190 e D.Lgs 231, escluse le frodi informatiche</w:t>
            </w:r>
          </w:p>
        </w:tc>
      </w:tr>
      <w:tr w:rsidR="00475215" w14:paraId="77ED16F3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DC1788F" w14:textId="77777777" w:rsidR="00475215" w:rsidRDefault="00475215" w:rsidP="004176C0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23AE197" w14:textId="1E75D4B5" w:rsidR="00475215" w:rsidRPr="006930AE" w:rsidRDefault="006930AE" w:rsidP="004176C0">
            <w:r w:rsidRPr="006930AE">
              <w:t>No</w:t>
            </w:r>
            <w:r w:rsidR="00CF21F0">
              <w:t>,</w:t>
            </w:r>
            <w:r w:rsidRPr="006930AE">
              <w:t xml:space="preserve"> nessuna delle precedenti (indicare eventuali differenti ambiti in cui vengono presi in considerazione)</w:t>
            </w:r>
          </w:p>
        </w:tc>
      </w:tr>
    </w:tbl>
    <w:p w14:paraId="5D9651DA" w14:textId="77777777" w:rsidR="00475215" w:rsidRPr="00EA3167" w:rsidRDefault="00475215" w:rsidP="00475215">
      <w:pPr>
        <w:spacing w:after="0"/>
        <w:rPr>
          <w:sz w:val="2"/>
        </w:rPr>
      </w:pPr>
    </w:p>
    <w:p w14:paraId="2A06A0F6" w14:textId="1432CCEC" w:rsidR="00475215" w:rsidRDefault="00475215"/>
    <w:p w14:paraId="4378F4A3" w14:textId="124DDBB2" w:rsidR="006930AE" w:rsidRDefault="006930AE">
      <w:r>
        <w:br w:type="page"/>
      </w:r>
    </w:p>
    <w:p w14:paraId="472AD7D9" w14:textId="77777777" w:rsidR="007F77C8" w:rsidRPr="007F77C8" w:rsidRDefault="007F77C8" w:rsidP="00B71776">
      <w:pPr>
        <w:pStyle w:val="Titolo2"/>
      </w:pPr>
      <w:r w:rsidRPr="007F77C8">
        <w:lastRenderedPageBreak/>
        <w:t>Principio 9 – L’Ente/Società identifica e valuta i cambiamenti che potrebbero avere un impatto significativo sul sistema di controllo interno</w:t>
      </w:r>
    </w:p>
    <w:p w14:paraId="4FF20445" w14:textId="165A89D1" w:rsidR="006930AE" w:rsidRDefault="006930AE"/>
    <w:p w14:paraId="2A65DD49" w14:textId="77777777" w:rsidR="00E15ED4" w:rsidRDefault="00E15ED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6930AE" w14:paraId="1C3EB058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0B502240" w14:textId="177C2076" w:rsidR="006930AE" w:rsidRDefault="0003007B" w:rsidP="00180A4B">
            <w:pPr>
              <w:pStyle w:val="Paragrafoelenco"/>
              <w:numPr>
                <w:ilvl w:val="0"/>
                <w:numId w:val="3"/>
              </w:numPr>
            </w:pPr>
            <w:r w:rsidRPr="0003007B">
              <w:t>Con quale frequenza l'Ente/Società aggiorna l’analisi e valutazione del rischio?</w:t>
            </w:r>
          </w:p>
        </w:tc>
      </w:tr>
      <w:tr w:rsidR="006930AE" w14:paraId="4B6206BE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2BFFD133" w14:textId="77777777" w:rsidR="006930AE" w:rsidRDefault="006930AE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100951F8" w14:textId="77777777" w:rsidR="006930AE" w:rsidRDefault="006930AE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509A52A9" w14:textId="77777777" w:rsidR="006930AE" w:rsidRDefault="006930AE" w:rsidP="004176C0"/>
        </w:tc>
      </w:tr>
      <w:tr w:rsidR="006930AE" w14:paraId="1966C9BF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AA98FB4" w14:textId="77777777" w:rsidR="006930AE" w:rsidRDefault="006930AE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25FA965A" w14:textId="2113946E" w:rsidR="006930AE" w:rsidRDefault="0003007B" w:rsidP="004176C0">
            <w:r w:rsidRPr="0003007B">
              <w:t>Annuale (specificare in quale Valutazione dei rischi)</w:t>
            </w:r>
          </w:p>
        </w:tc>
      </w:tr>
      <w:tr w:rsidR="006930AE" w14:paraId="69384D13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17567011" w14:textId="77777777" w:rsidR="006930AE" w:rsidRDefault="006930AE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6A16012F" w14:textId="1758C0E5" w:rsidR="006930AE" w:rsidRPr="0003007B" w:rsidRDefault="0003007B" w:rsidP="004176C0">
            <w:r w:rsidRPr="0003007B">
              <w:t>In occasione di modifiche normative e mutamenti organizzativi e di governance che impattano sul raggiungimento degli obiettivi dell’Ente/Società (specificare in quale Valutazione dei rischi)</w:t>
            </w:r>
          </w:p>
        </w:tc>
      </w:tr>
      <w:tr w:rsidR="006930AE" w14:paraId="0F0E0363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FF1CC69" w14:textId="77777777" w:rsidR="006930AE" w:rsidRDefault="006930AE" w:rsidP="004176C0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6A3BB14F" w14:textId="1271658D" w:rsidR="006930AE" w:rsidRPr="006930AE" w:rsidRDefault="0003007B" w:rsidP="004176C0">
            <w:r w:rsidRPr="0003007B">
              <w:t>Non è previsto un processo di revisione dell’analisi e valutazione dei rischi</w:t>
            </w:r>
          </w:p>
        </w:tc>
      </w:tr>
    </w:tbl>
    <w:p w14:paraId="27A49EB8" w14:textId="77777777" w:rsidR="006930AE" w:rsidRPr="00EA3167" w:rsidRDefault="006930AE" w:rsidP="006930AE">
      <w:pPr>
        <w:spacing w:after="0"/>
        <w:rPr>
          <w:sz w:val="2"/>
        </w:rPr>
      </w:pPr>
    </w:p>
    <w:p w14:paraId="248E89FB" w14:textId="2EE0CC58" w:rsidR="006930AE" w:rsidRDefault="006930AE"/>
    <w:p w14:paraId="010C2104" w14:textId="495B5026" w:rsidR="00DF16F0" w:rsidRDefault="00DF16F0">
      <w:r>
        <w:br w:type="page"/>
      </w:r>
    </w:p>
    <w:p w14:paraId="20DD14DA" w14:textId="77777777" w:rsidR="007F77C8" w:rsidRPr="007F77C8" w:rsidRDefault="007F77C8" w:rsidP="00B71776">
      <w:pPr>
        <w:pStyle w:val="Titolo2"/>
      </w:pPr>
      <w:r w:rsidRPr="007F77C8">
        <w:lastRenderedPageBreak/>
        <w:t>Principio 10 – L’Ente/Società identifica, valuta e sviluppa le attività di controllo associandole ai rischi identificati</w:t>
      </w:r>
    </w:p>
    <w:p w14:paraId="4F1E9666" w14:textId="164E9AB6" w:rsidR="00DF16F0" w:rsidRDefault="00DF16F0"/>
    <w:p w14:paraId="6091FEC6" w14:textId="77777777" w:rsidR="00E15ED4" w:rsidRDefault="00E15ED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9C2846" w14:paraId="4DB4BA88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56EC98F4" w14:textId="3D8B68E8" w:rsidR="009C2846" w:rsidRDefault="007E01E7" w:rsidP="00180A4B">
            <w:pPr>
              <w:pStyle w:val="Paragrafoelenco"/>
              <w:numPr>
                <w:ilvl w:val="0"/>
                <w:numId w:val="3"/>
              </w:numPr>
            </w:pPr>
            <w:r w:rsidRPr="007E01E7">
              <w:t xml:space="preserve">Le attività di controllo considerano i rischi individuati in fase di risk </w:t>
            </w:r>
            <w:proofErr w:type="spellStart"/>
            <w:r w:rsidRPr="007E01E7">
              <w:t>assessment</w:t>
            </w:r>
            <w:proofErr w:type="spellEnd"/>
            <w:r w:rsidRPr="007E01E7">
              <w:t>?</w:t>
            </w:r>
          </w:p>
        </w:tc>
      </w:tr>
      <w:tr w:rsidR="009C2846" w14:paraId="22BA7F91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2964D0D8" w14:textId="77777777" w:rsidR="009C2846" w:rsidRDefault="009C2846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1BACB55A" w14:textId="77777777" w:rsidR="009C2846" w:rsidRDefault="009C2846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4BB61117" w14:textId="77777777" w:rsidR="009C2846" w:rsidRDefault="009C2846" w:rsidP="004176C0"/>
        </w:tc>
      </w:tr>
      <w:tr w:rsidR="009C2846" w14:paraId="070D4AD1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67BC99D7" w14:textId="77777777" w:rsidR="009C2846" w:rsidRDefault="009C2846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4966C7D6" w14:textId="62B1D626" w:rsidR="009C2846" w:rsidRDefault="007E01E7" w:rsidP="004176C0">
            <w:r w:rsidRPr="007E01E7">
              <w:t>Sì, in aggiunta ad altri elementi di valutazione (normative, esiti di audit, altre valutazioni)</w:t>
            </w:r>
          </w:p>
        </w:tc>
      </w:tr>
      <w:tr w:rsidR="009C2846" w14:paraId="3F5F4B42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3FBE0E3" w14:textId="77777777" w:rsidR="009C2846" w:rsidRDefault="009C2846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0EF1758" w14:textId="05717875" w:rsidR="009C2846" w:rsidRPr="0003007B" w:rsidRDefault="007E01E7" w:rsidP="004176C0">
            <w:r w:rsidRPr="007E01E7">
              <w:t>No, le attività di controllo discendono unicamente dalle norme</w:t>
            </w:r>
          </w:p>
        </w:tc>
      </w:tr>
    </w:tbl>
    <w:p w14:paraId="53E603DE" w14:textId="77777777" w:rsidR="009C2846" w:rsidRPr="00EA3167" w:rsidRDefault="009C2846" w:rsidP="009C2846">
      <w:pPr>
        <w:spacing w:after="0"/>
        <w:rPr>
          <w:sz w:val="2"/>
        </w:rPr>
      </w:pPr>
    </w:p>
    <w:p w14:paraId="4C1AAA19" w14:textId="3A2F2DB2" w:rsidR="00DF16F0" w:rsidRDefault="00DF16F0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9C2846" w14:paraId="14C31789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142CC660" w14:textId="4102CE6D" w:rsidR="009C2846" w:rsidRDefault="004A4326" w:rsidP="00180A4B">
            <w:pPr>
              <w:pStyle w:val="Paragrafoelenco"/>
              <w:numPr>
                <w:ilvl w:val="0"/>
                <w:numId w:val="3"/>
              </w:numPr>
            </w:pPr>
            <w:r w:rsidRPr="004A4326">
              <w:t>La segregazione dei compiti viene monitorata e valutata?</w:t>
            </w:r>
          </w:p>
        </w:tc>
      </w:tr>
      <w:tr w:rsidR="009C2846" w14:paraId="536270A3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1B6AA143" w14:textId="77777777" w:rsidR="009C2846" w:rsidRDefault="009C2846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64B94D8C" w14:textId="77777777" w:rsidR="009C2846" w:rsidRDefault="009C2846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33E0D544" w14:textId="77777777" w:rsidR="009C2846" w:rsidRDefault="009C2846" w:rsidP="004176C0"/>
        </w:tc>
      </w:tr>
      <w:tr w:rsidR="009C2846" w14:paraId="62F43B1B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287FC61" w14:textId="77777777" w:rsidR="009C2846" w:rsidRDefault="009C2846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35E9BC94" w14:textId="7EE6D998" w:rsidR="009C2846" w:rsidRDefault="004A4326" w:rsidP="004176C0">
            <w:r w:rsidRPr="004A4326">
              <w:t>Sì</w:t>
            </w:r>
            <w:r w:rsidR="007A54AD">
              <w:t xml:space="preserve"> </w:t>
            </w:r>
            <w:r w:rsidRPr="004A4326">
              <w:t>(specificare da quali strutture/funzioni/organismi e/o in quale ambito/processo)</w:t>
            </w:r>
          </w:p>
        </w:tc>
      </w:tr>
      <w:tr w:rsidR="009C2846" w14:paraId="5AFB7FC1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E8C5446" w14:textId="77777777" w:rsidR="009C2846" w:rsidRDefault="009C2846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7889D69F" w14:textId="570F46C3" w:rsidR="009C2846" w:rsidRPr="0003007B" w:rsidRDefault="004A4326" w:rsidP="004176C0">
            <w:r w:rsidRPr="004A4326">
              <w:t>Si, non in maniera strutturata/sistematica (specificare da quali strutture/funzioni/organismi e/o in quale ambito/processo)</w:t>
            </w:r>
          </w:p>
        </w:tc>
      </w:tr>
      <w:tr w:rsidR="00832742" w14:paraId="442AFFD4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628EFAF3" w14:textId="79503A6D" w:rsidR="00832742" w:rsidRDefault="00F96D26" w:rsidP="004176C0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223E1EA9" w14:textId="5F6054A4" w:rsidR="00832742" w:rsidRPr="004A4326" w:rsidRDefault="00832742" w:rsidP="004176C0">
            <w:r>
              <w:t>No</w:t>
            </w:r>
          </w:p>
        </w:tc>
      </w:tr>
    </w:tbl>
    <w:p w14:paraId="372A2B6D" w14:textId="77777777" w:rsidR="009C2846" w:rsidRPr="00EA3167" w:rsidRDefault="009C2846" w:rsidP="009C2846">
      <w:pPr>
        <w:spacing w:after="0"/>
        <w:rPr>
          <w:sz w:val="2"/>
        </w:rPr>
      </w:pPr>
    </w:p>
    <w:p w14:paraId="3EF8DB88" w14:textId="7BEC29D6" w:rsidR="009C2846" w:rsidRDefault="009C2846"/>
    <w:p w14:paraId="213D135F" w14:textId="3F1CE227" w:rsidR="00200A17" w:rsidRDefault="00200A17">
      <w:r>
        <w:br w:type="page"/>
      </w:r>
    </w:p>
    <w:p w14:paraId="00B28D5E" w14:textId="77777777" w:rsidR="00EE011A" w:rsidRPr="00B71776" w:rsidRDefault="00EE011A" w:rsidP="00B71776">
      <w:pPr>
        <w:pStyle w:val="Titolo2"/>
      </w:pPr>
      <w:r w:rsidRPr="00B71776">
        <w:lastRenderedPageBreak/>
        <w:t>Principio 11 – L’Ente/Società seleziona e sviluppa attività di controllo generale sulla tecnologia</w:t>
      </w:r>
    </w:p>
    <w:p w14:paraId="6827A33A" w14:textId="792E4FA6" w:rsidR="00E15ED4" w:rsidRDefault="00E15ED4" w:rsidP="00F96D26"/>
    <w:p w14:paraId="521CC650" w14:textId="53ADC97A" w:rsidR="00200A17" w:rsidRDefault="00200A1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"/>
        <w:gridCol w:w="415"/>
        <w:gridCol w:w="20"/>
        <w:gridCol w:w="8700"/>
        <w:gridCol w:w="206"/>
        <w:gridCol w:w="60"/>
        <w:gridCol w:w="207"/>
      </w:tblGrid>
      <w:tr w:rsidR="00200A17" w14:paraId="5CD06A42" w14:textId="77777777" w:rsidTr="009C2846">
        <w:trPr>
          <w:gridAfter w:val="1"/>
          <w:wAfter w:w="207" w:type="dxa"/>
          <w:trHeight w:hRule="exact" w:val="20"/>
        </w:trPr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5F2DB" w14:textId="77777777" w:rsidR="00200A17" w:rsidRDefault="00200A17">
            <w:pPr>
              <w:rPr>
                <w:sz w:val="2"/>
              </w:rPr>
            </w:pPr>
            <w:bookmarkStart w:id="8" w:name="_f34ea9b4_556c_4d8c_ac15_0e4cb7437712"/>
            <w:bookmarkStart w:id="9" w:name="_a831dd56_d830_45a4_8455_28f89dc00e52"/>
            <w:bookmarkEnd w:id="8"/>
          </w:p>
        </w:tc>
        <w:tc>
          <w:tcPr>
            <w:tcW w:w="8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29D6B" w14:textId="77777777" w:rsidR="00200A17" w:rsidRDefault="00200A17">
            <w:pPr>
              <w:rPr>
                <w:sz w:val="2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DCDE4" w14:textId="77777777" w:rsidR="00200A17" w:rsidRDefault="00200A17">
            <w:pPr>
              <w:rPr>
                <w:sz w:val="2"/>
              </w:rPr>
            </w:pPr>
          </w:p>
        </w:tc>
      </w:tr>
      <w:bookmarkEnd w:id="9"/>
      <w:tr w:rsidR="004A4326" w14:paraId="7BDB3093" w14:textId="77777777" w:rsidTr="00622A67">
        <w:trPr>
          <w:gridBefore w:val="1"/>
          <w:wBefore w:w="15" w:type="dxa"/>
        </w:trPr>
        <w:tc>
          <w:tcPr>
            <w:tcW w:w="9608" w:type="dxa"/>
            <w:gridSpan w:val="6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10F75742" w14:textId="28914350" w:rsidR="004A4326" w:rsidRDefault="00924822" w:rsidP="00180A4B">
            <w:pPr>
              <w:pStyle w:val="Paragrafoelenco"/>
              <w:numPr>
                <w:ilvl w:val="0"/>
                <w:numId w:val="3"/>
              </w:numPr>
            </w:pPr>
            <w:r w:rsidRPr="00924822">
              <w:t>Sono previste attività di controllo con riferimento ai sistemi informativi dell’Ente/Società (interni e/o esternalizzati)?</w:t>
            </w:r>
          </w:p>
        </w:tc>
      </w:tr>
      <w:tr w:rsidR="004A4326" w14:paraId="20A68D12" w14:textId="77777777" w:rsidTr="004176C0">
        <w:trPr>
          <w:gridBefore w:val="1"/>
          <w:wBefore w:w="15" w:type="dxa"/>
        </w:trPr>
        <w:tc>
          <w:tcPr>
            <w:tcW w:w="435" w:type="dxa"/>
            <w:gridSpan w:val="2"/>
            <w:tcBorders>
              <w:top w:val="single" w:sz="12" w:space="0" w:color="0070C0"/>
            </w:tcBorders>
          </w:tcPr>
          <w:p w14:paraId="22E3810C" w14:textId="77777777" w:rsidR="004A4326" w:rsidRDefault="004A4326" w:rsidP="004176C0"/>
        </w:tc>
        <w:tc>
          <w:tcPr>
            <w:tcW w:w="8906" w:type="dxa"/>
            <w:gridSpan w:val="2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0CDA76C4" w14:textId="77777777" w:rsidR="004A4326" w:rsidRDefault="004A4326" w:rsidP="004176C0"/>
        </w:tc>
        <w:tc>
          <w:tcPr>
            <w:tcW w:w="267" w:type="dxa"/>
            <w:gridSpan w:val="2"/>
            <w:tcBorders>
              <w:top w:val="single" w:sz="12" w:space="0" w:color="0070C0"/>
            </w:tcBorders>
          </w:tcPr>
          <w:p w14:paraId="340AE2AB" w14:textId="77777777" w:rsidR="004A4326" w:rsidRDefault="004A4326" w:rsidP="004176C0"/>
        </w:tc>
      </w:tr>
      <w:tr w:rsidR="004A4326" w14:paraId="695B7CC0" w14:textId="77777777" w:rsidTr="004176C0">
        <w:trPr>
          <w:gridBefore w:val="1"/>
          <w:gridAfter w:val="2"/>
          <w:wBefore w:w="15" w:type="dxa"/>
          <w:wAfter w:w="267" w:type="dxa"/>
        </w:trPr>
        <w:tc>
          <w:tcPr>
            <w:tcW w:w="435" w:type="dxa"/>
            <w:gridSpan w:val="2"/>
            <w:tcBorders>
              <w:right w:val="single" w:sz="8" w:space="0" w:color="AEAAAA" w:themeColor="background2" w:themeShade="BF"/>
            </w:tcBorders>
          </w:tcPr>
          <w:p w14:paraId="307EA1F0" w14:textId="77777777" w:rsidR="004A4326" w:rsidRDefault="004A4326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gridSpan w:val="2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05174916" w14:textId="72A4962A" w:rsidR="004A4326" w:rsidRDefault="00D17C7B" w:rsidP="004176C0">
            <w:r w:rsidRPr="00CC2A3F">
              <w:t>Sì, controlli di carattere generale</w:t>
            </w:r>
          </w:p>
        </w:tc>
      </w:tr>
      <w:tr w:rsidR="004A4326" w14:paraId="5FA84D35" w14:textId="77777777" w:rsidTr="004176C0">
        <w:trPr>
          <w:gridBefore w:val="1"/>
          <w:gridAfter w:val="2"/>
          <w:wBefore w:w="15" w:type="dxa"/>
          <w:wAfter w:w="267" w:type="dxa"/>
        </w:trPr>
        <w:tc>
          <w:tcPr>
            <w:tcW w:w="435" w:type="dxa"/>
            <w:gridSpan w:val="2"/>
            <w:tcBorders>
              <w:right w:val="single" w:sz="8" w:space="0" w:color="AEAAAA" w:themeColor="background2" w:themeShade="BF"/>
            </w:tcBorders>
          </w:tcPr>
          <w:p w14:paraId="75CDAE95" w14:textId="77777777" w:rsidR="004A4326" w:rsidRDefault="004A4326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gridSpan w:val="2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6EAF8C5A" w14:textId="5934B244" w:rsidR="004A4326" w:rsidRPr="0003007B" w:rsidRDefault="00D17C7B" w:rsidP="004176C0">
            <w:r w:rsidRPr="00D17C7B">
              <w:t>Sì, controlli di carattere generale e controlli applicativi</w:t>
            </w:r>
          </w:p>
        </w:tc>
      </w:tr>
      <w:tr w:rsidR="00924822" w14:paraId="60DE96EE" w14:textId="77777777" w:rsidTr="004176C0">
        <w:trPr>
          <w:gridBefore w:val="1"/>
          <w:gridAfter w:val="2"/>
          <w:wBefore w:w="15" w:type="dxa"/>
          <w:wAfter w:w="267" w:type="dxa"/>
        </w:trPr>
        <w:tc>
          <w:tcPr>
            <w:tcW w:w="435" w:type="dxa"/>
            <w:gridSpan w:val="2"/>
            <w:tcBorders>
              <w:right w:val="single" w:sz="8" w:space="0" w:color="AEAAAA" w:themeColor="background2" w:themeShade="BF"/>
            </w:tcBorders>
          </w:tcPr>
          <w:p w14:paraId="1BEDEBCF" w14:textId="689137ED" w:rsidR="00924822" w:rsidRDefault="00F84232" w:rsidP="004176C0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gridSpan w:val="2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17C192D" w14:textId="7A378B12" w:rsidR="00924822" w:rsidRPr="007E01E7" w:rsidRDefault="00D17C7B" w:rsidP="004176C0">
            <w:r w:rsidRPr="00D17C7B">
              <w:t>Sì, controlli di carattere generale, controlli applicativi e controlli di sicurezza informatica</w:t>
            </w:r>
          </w:p>
        </w:tc>
      </w:tr>
      <w:tr w:rsidR="00924822" w14:paraId="7AADF6B1" w14:textId="77777777" w:rsidTr="004176C0">
        <w:trPr>
          <w:gridBefore w:val="1"/>
          <w:gridAfter w:val="2"/>
          <w:wBefore w:w="15" w:type="dxa"/>
          <w:wAfter w:w="267" w:type="dxa"/>
        </w:trPr>
        <w:tc>
          <w:tcPr>
            <w:tcW w:w="435" w:type="dxa"/>
            <w:gridSpan w:val="2"/>
            <w:tcBorders>
              <w:right w:val="single" w:sz="8" w:space="0" w:color="AEAAAA" w:themeColor="background2" w:themeShade="BF"/>
            </w:tcBorders>
          </w:tcPr>
          <w:p w14:paraId="5CDB1151" w14:textId="261B671A" w:rsidR="00924822" w:rsidRDefault="00F84232" w:rsidP="004176C0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gridSpan w:val="2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5B34264B" w14:textId="21EA9166" w:rsidR="00924822" w:rsidRPr="007E01E7" w:rsidRDefault="00B82BCB" w:rsidP="004176C0">
            <w:r w:rsidRPr="00B82BCB">
              <w:t xml:space="preserve">Sì, controlli di carattere generale, controlli applicativi, controlli di sicurezza informatica e controlli sulla continuità del servizio </w:t>
            </w:r>
          </w:p>
        </w:tc>
      </w:tr>
      <w:tr w:rsidR="00924822" w14:paraId="56FB577A" w14:textId="77777777" w:rsidTr="004176C0">
        <w:trPr>
          <w:gridBefore w:val="1"/>
          <w:gridAfter w:val="2"/>
          <w:wBefore w:w="15" w:type="dxa"/>
          <w:wAfter w:w="267" w:type="dxa"/>
        </w:trPr>
        <w:tc>
          <w:tcPr>
            <w:tcW w:w="435" w:type="dxa"/>
            <w:gridSpan w:val="2"/>
            <w:tcBorders>
              <w:right w:val="single" w:sz="8" w:space="0" w:color="AEAAAA" w:themeColor="background2" w:themeShade="BF"/>
            </w:tcBorders>
          </w:tcPr>
          <w:p w14:paraId="76BE649F" w14:textId="044F086C" w:rsidR="00924822" w:rsidRDefault="00F84232" w:rsidP="004176C0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gridSpan w:val="2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01272D23" w14:textId="1A6AE6E1" w:rsidR="00924822" w:rsidRPr="007E01E7" w:rsidRDefault="00B82BCB" w:rsidP="004176C0">
            <w:r>
              <w:t>No</w:t>
            </w:r>
          </w:p>
        </w:tc>
      </w:tr>
    </w:tbl>
    <w:p w14:paraId="56A6D57A" w14:textId="77777777" w:rsidR="004A4326" w:rsidRPr="00EA3167" w:rsidRDefault="004A4326" w:rsidP="004A4326">
      <w:pPr>
        <w:spacing w:after="0"/>
        <w:rPr>
          <w:sz w:val="2"/>
        </w:rPr>
      </w:pPr>
    </w:p>
    <w:p w14:paraId="13A4C4C2" w14:textId="1228141E" w:rsidR="00200A17" w:rsidRDefault="00200A1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4086"/>
        <w:gridCol w:w="4132"/>
      </w:tblGrid>
      <w:tr w:rsidR="00C5149C" w:rsidRPr="0067561E" w14:paraId="323E7835" w14:textId="77777777" w:rsidTr="00663032">
        <w:tc>
          <w:tcPr>
            <w:tcW w:w="0" w:type="auto"/>
            <w:gridSpan w:val="2"/>
            <w:shd w:val="clear" w:color="auto" w:fill="F7CAAC" w:themeFill="accent2" w:themeFillTint="66"/>
            <w:vAlign w:val="center"/>
          </w:tcPr>
          <w:p w14:paraId="27A4C03C" w14:textId="77777777" w:rsidR="00790F75" w:rsidRPr="00FA4F26" w:rsidRDefault="00790F75" w:rsidP="00A16906">
            <w:pPr>
              <w:jc w:val="center"/>
              <w:rPr>
                <w:b/>
                <w:bCs/>
              </w:rPr>
            </w:pPr>
            <w:r w:rsidRPr="00FA4F26">
              <w:rPr>
                <w:b/>
                <w:bCs/>
              </w:rPr>
              <w:t>GLOSSARIO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766F989B" w14:textId="791B6D1D" w:rsidR="00790F75" w:rsidRPr="00FA4F26" w:rsidRDefault="00790F75" w:rsidP="00A16906">
            <w:pPr>
              <w:jc w:val="center"/>
              <w:rPr>
                <w:b/>
                <w:bCs/>
              </w:rPr>
            </w:pPr>
            <w:r w:rsidRPr="00FA4F26">
              <w:rPr>
                <w:b/>
                <w:bCs/>
              </w:rPr>
              <w:t>FONT</w:t>
            </w:r>
            <w:r w:rsidR="00FA4F26">
              <w:rPr>
                <w:b/>
                <w:bCs/>
              </w:rPr>
              <w:t>I</w:t>
            </w:r>
          </w:p>
        </w:tc>
      </w:tr>
      <w:tr w:rsidR="000B4D4C" w:rsidRPr="0067561E" w14:paraId="5A4AE08A" w14:textId="77777777" w:rsidTr="00663032">
        <w:tc>
          <w:tcPr>
            <w:tcW w:w="0" w:type="auto"/>
            <w:vAlign w:val="center"/>
          </w:tcPr>
          <w:p w14:paraId="21965383" w14:textId="0FD6819A" w:rsidR="000B4D4C" w:rsidRPr="0067561E" w:rsidRDefault="000B4D4C" w:rsidP="00B15EF0">
            <w:r w:rsidRPr="0067561E">
              <w:t>Controlli generali IT (ITGC)</w:t>
            </w:r>
          </w:p>
        </w:tc>
        <w:tc>
          <w:tcPr>
            <w:tcW w:w="0" w:type="auto"/>
            <w:vAlign w:val="center"/>
          </w:tcPr>
          <w:p w14:paraId="1F0E7C4B" w14:textId="4963CC85" w:rsidR="000B4D4C" w:rsidRPr="0067561E" w:rsidRDefault="004A1F50" w:rsidP="00B15EF0">
            <w:r w:rsidRPr="0067561E">
              <w:t>C</w:t>
            </w:r>
            <w:r w:rsidR="000B4D4C" w:rsidRPr="0067561E">
              <w:t>ontrolli che si riferiscono all'ambiente in cui i sistemi informatici sono sviluppati, mantenuti e gestiti, e che quindi sono realizzabili in riferimento a tutti i sistemi applicativi. Hanno come obiettivo quello di garantire il corretto sviluppo e l'implementazione degli applicativi, oltre che l'integrità dei file di programma, dei dati e delle operazioni informatiche. Ad esempio: strategia di cybersecurity, separazione delle funzioni, prevenzione di danni;</w:t>
            </w:r>
          </w:p>
        </w:tc>
        <w:tc>
          <w:tcPr>
            <w:tcW w:w="0" w:type="auto"/>
            <w:vMerge w:val="restart"/>
            <w:vAlign w:val="center"/>
          </w:tcPr>
          <w:p w14:paraId="0937DF41" w14:textId="77777777" w:rsidR="00B467D4" w:rsidRPr="0067561E" w:rsidRDefault="00B467D4" w:rsidP="00B15EF0">
            <w:pPr>
              <w:rPr>
                <w:lang w:val="en-US"/>
              </w:rPr>
            </w:pPr>
            <w:r w:rsidRPr="0067561E">
              <w:rPr>
                <w:lang w:val="en-US"/>
              </w:rPr>
              <w:t>System Audit &amp; Control Association (ISACA) Interactive Glossary</w:t>
            </w:r>
          </w:p>
          <w:p w14:paraId="3F7C8639" w14:textId="77777777" w:rsidR="00B467D4" w:rsidRPr="0067561E" w:rsidRDefault="00B467D4" w:rsidP="00B15EF0">
            <w:pPr>
              <w:rPr>
                <w:lang w:val="en-US"/>
              </w:rPr>
            </w:pPr>
          </w:p>
          <w:p w14:paraId="3A557A97" w14:textId="466794E2" w:rsidR="00B467D4" w:rsidRPr="0067561E" w:rsidRDefault="00C5149C" w:rsidP="00B15EF0">
            <w:pPr>
              <w:rPr>
                <w:rStyle w:val="Collegamentoipertestuale"/>
                <w:lang w:val="en-US"/>
              </w:rPr>
            </w:pPr>
            <w:r w:rsidRPr="0067561E">
              <w:rPr>
                <w:lang w:val="en-US"/>
              </w:rPr>
              <w:fldChar w:fldCharType="begin"/>
            </w:r>
            <w:r w:rsidRPr="0067561E">
              <w:rPr>
                <w:lang w:val="en-US"/>
              </w:rPr>
              <w:instrText xml:space="preserve"> HYPERLINK "https://www.isaca.org/-/media/files/isacadp/project/isaca/resources/glossary/glossary.pdf" </w:instrText>
            </w:r>
            <w:r w:rsidRPr="0067561E">
              <w:rPr>
                <w:lang w:val="en-US"/>
              </w:rPr>
            </w:r>
            <w:r w:rsidRPr="0067561E">
              <w:rPr>
                <w:lang w:val="en-US"/>
              </w:rPr>
              <w:fldChar w:fldCharType="separate"/>
            </w:r>
            <w:r w:rsidR="00B467D4" w:rsidRPr="0067561E">
              <w:rPr>
                <w:rStyle w:val="Collegamentoipertestuale"/>
                <w:lang w:val="en-US"/>
              </w:rPr>
              <w:t>https://www.isaca.org/-</w:t>
            </w:r>
          </w:p>
          <w:p w14:paraId="1510C07E" w14:textId="77777777" w:rsidR="00B467D4" w:rsidRPr="0067561E" w:rsidRDefault="00B467D4" w:rsidP="00B15EF0">
            <w:pPr>
              <w:rPr>
                <w:rStyle w:val="Collegamentoipertestuale"/>
                <w:lang w:val="en-US"/>
              </w:rPr>
            </w:pPr>
            <w:r w:rsidRPr="0067561E">
              <w:rPr>
                <w:rStyle w:val="Collegamentoipertestuale"/>
                <w:lang w:val="en-US"/>
              </w:rPr>
              <w:t>/media/files/</w:t>
            </w:r>
            <w:proofErr w:type="spellStart"/>
            <w:r w:rsidRPr="0067561E">
              <w:rPr>
                <w:rStyle w:val="Collegamentoipertestuale"/>
                <w:lang w:val="en-US"/>
              </w:rPr>
              <w:t>isacadp</w:t>
            </w:r>
            <w:proofErr w:type="spellEnd"/>
            <w:r w:rsidRPr="0067561E">
              <w:rPr>
                <w:rStyle w:val="Collegamentoipertestuale"/>
                <w:lang w:val="en-US"/>
              </w:rPr>
              <w:t>/project/</w:t>
            </w:r>
            <w:proofErr w:type="spellStart"/>
            <w:r w:rsidRPr="0067561E">
              <w:rPr>
                <w:rStyle w:val="Collegamentoipertestuale"/>
                <w:lang w:val="en-US"/>
              </w:rPr>
              <w:t>isaca</w:t>
            </w:r>
            <w:proofErr w:type="spellEnd"/>
            <w:r w:rsidRPr="0067561E">
              <w:rPr>
                <w:rStyle w:val="Collegamentoipertestuale"/>
                <w:lang w:val="en-US"/>
              </w:rPr>
              <w:t>/</w:t>
            </w:r>
          </w:p>
          <w:p w14:paraId="1A4EC0E5" w14:textId="7777390E" w:rsidR="000B4D4C" w:rsidRPr="0067561E" w:rsidRDefault="00B467D4" w:rsidP="00B15EF0">
            <w:pPr>
              <w:rPr>
                <w:lang w:val="en-US"/>
              </w:rPr>
            </w:pPr>
            <w:r w:rsidRPr="0067561E">
              <w:rPr>
                <w:rStyle w:val="Collegamentoipertestuale"/>
                <w:lang w:val="en-US"/>
              </w:rPr>
              <w:t>resources/glossary/glossary.pdf</w:t>
            </w:r>
            <w:r w:rsidR="00C5149C" w:rsidRPr="0067561E">
              <w:rPr>
                <w:lang w:val="en-US"/>
              </w:rPr>
              <w:fldChar w:fldCharType="end"/>
            </w:r>
          </w:p>
        </w:tc>
      </w:tr>
      <w:tr w:rsidR="000B4D4C" w:rsidRPr="0067561E" w14:paraId="07EC4647" w14:textId="77777777" w:rsidTr="00663032">
        <w:trPr>
          <w:trHeight w:val="1342"/>
        </w:trPr>
        <w:tc>
          <w:tcPr>
            <w:tcW w:w="0" w:type="auto"/>
            <w:vAlign w:val="center"/>
          </w:tcPr>
          <w:p w14:paraId="0594F5B0" w14:textId="2A578197" w:rsidR="000B4D4C" w:rsidRPr="0067561E" w:rsidRDefault="000B4D4C" w:rsidP="00B15EF0">
            <w:r w:rsidRPr="0067561E">
              <w:t>Controlli applicativi</w:t>
            </w:r>
          </w:p>
        </w:tc>
        <w:tc>
          <w:tcPr>
            <w:tcW w:w="0" w:type="auto"/>
            <w:vAlign w:val="center"/>
          </w:tcPr>
          <w:p w14:paraId="6B1E365E" w14:textId="30191F65" w:rsidR="000B4D4C" w:rsidRPr="0067561E" w:rsidRDefault="004A1F50" w:rsidP="00B15EF0">
            <w:r w:rsidRPr="0067561E">
              <w:t>M</w:t>
            </w:r>
            <w:r w:rsidR="000B4D4C" w:rsidRPr="0067561E">
              <w:t xml:space="preserve">isure, procedure e attività </w:t>
            </w:r>
            <w:proofErr w:type="gramStart"/>
            <w:r w:rsidR="000B4D4C" w:rsidRPr="0067561E">
              <w:t>poste in essere</w:t>
            </w:r>
            <w:proofErr w:type="gramEnd"/>
            <w:r w:rsidR="000B4D4C" w:rsidRPr="0067561E">
              <w:t xml:space="preserve"> per garantire il raggiungimento degli obiettivi associati a una determinata soluzione automatizzata (sistema applicativo);</w:t>
            </w:r>
          </w:p>
        </w:tc>
        <w:tc>
          <w:tcPr>
            <w:tcW w:w="0" w:type="auto"/>
            <w:vMerge/>
            <w:vAlign w:val="center"/>
          </w:tcPr>
          <w:p w14:paraId="28D4D496" w14:textId="77777777" w:rsidR="000B4D4C" w:rsidRPr="0067561E" w:rsidRDefault="000B4D4C" w:rsidP="00B15EF0"/>
        </w:tc>
      </w:tr>
      <w:tr w:rsidR="000B4D4C" w:rsidRPr="0067561E" w14:paraId="44BD03C3" w14:textId="77777777" w:rsidTr="00663032">
        <w:trPr>
          <w:trHeight w:val="1134"/>
        </w:trPr>
        <w:tc>
          <w:tcPr>
            <w:tcW w:w="0" w:type="auto"/>
            <w:vAlign w:val="center"/>
          </w:tcPr>
          <w:p w14:paraId="45BBCA53" w14:textId="2F1B982D" w:rsidR="000B4D4C" w:rsidRPr="0067561E" w:rsidRDefault="000B4D4C" w:rsidP="00B15EF0">
            <w:r w:rsidRPr="0067561E">
              <w:t>Controlli di sicurezza informatica</w:t>
            </w:r>
          </w:p>
        </w:tc>
        <w:tc>
          <w:tcPr>
            <w:tcW w:w="0" w:type="auto"/>
            <w:vAlign w:val="center"/>
          </w:tcPr>
          <w:p w14:paraId="504D99DC" w14:textId="7D0B5573" w:rsidR="000B4D4C" w:rsidRPr="0067561E" w:rsidRDefault="00DC4F54" w:rsidP="00B15EF0">
            <w:r w:rsidRPr="0067561E">
              <w:t>C</w:t>
            </w:r>
            <w:r w:rsidR="00415767" w:rsidRPr="0067561E">
              <w:t>ontrolli legati all’architettura della sicurezza informatica, che descrive la struttura, i componenti e la topologia (connessioni e layout) dei controlli di sicurezza all'interno dell'infrastruttura IT di un'azienda;</w:t>
            </w:r>
          </w:p>
        </w:tc>
        <w:tc>
          <w:tcPr>
            <w:tcW w:w="0" w:type="auto"/>
            <w:vMerge/>
            <w:vAlign w:val="center"/>
          </w:tcPr>
          <w:p w14:paraId="4C14603E" w14:textId="77777777" w:rsidR="000B4D4C" w:rsidRPr="0067561E" w:rsidRDefault="000B4D4C" w:rsidP="00B15EF0"/>
        </w:tc>
      </w:tr>
      <w:tr w:rsidR="0043579B" w14:paraId="26BC325C" w14:textId="77777777" w:rsidTr="00B15EF0">
        <w:trPr>
          <w:trHeight w:val="1134"/>
        </w:trPr>
        <w:tc>
          <w:tcPr>
            <w:tcW w:w="0" w:type="auto"/>
            <w:vAlign w:val="center"/>
          </w:tcPr>
          <w:p w14:paraId="71444CB7" w14:textId="7EBB852F" w:rsidR="0043579B" w:rsidRPr="0067561E" w:rsidRDefault="0043579B" w:rsidP="00B15EF0">
            <w:r w:rsidRPr="0067561E">
              <w:t>Controlli sulla continuità del servizio</w:t>
            </w:r>
          </w:p>
        </w:tc>
        <w:tc>
          <w:tcPr>
            <w:tcW w:w="0" w:type="auto"/>
            <w:vAlign w:val="center"/>
          </w:tcPr>
          <w:p w14:paraId="643FFA25" w14:textId="611C8623" w:rsidR="0043579B" w:rsidRPr="003D578C" w:rsidDel="0043579B" w:rsidRDefault="0043579B" w:rsidP="00B15EF0">
            <w:pPr>
              <w:rPr>
                <w:highlight w:val="yellow"/>
              </w:rPr>
            </w:pPr>
            <w:r>
              <w:t xml:space="preserve">Controlli atti a </w:t>
            </w:r>
            <w:r w:rsidRPr="0043579B">
              <w:t xml:space="preserve">garantire che, in caso di eventi imprevisti, le operazioni </w:t>
            </w:r>
            <w:r>
              <w:t>fondamentali</w:t>
            </w:r>
            <w:r w:rsidRPr="0043579B">
              <w:t xml:space="preserve"> continuino senza interruzioni o siano prontamente ripristinate e che i dati sensibili </w:t>
            </w:r>
            <w:r>
              <w:t xml:space="preserve">ed essenziali </w:t>
            </w:r>
            <w:r w:rsidRPr="0043579B">
              <w:t>siano protetti.</w:t>
            </w:r>
          </w:p>
        </w:tc>
        <w:tc>
          <w:tcPr>
            <w:tcW w:w="0" w:type="auto"/>
            <w:vAlign w:val="center"/>
          </w:tcPr>
          <w:p w14:paraId="056C4C6A" w14:textId="67D33173" w:rsidR="0043579B" w:rsidRPr="00D9749A" w:rsidRDefault="0043579B" w:rsidP="00B15EF0">
            <w:r w:rsidRPr="00B15EF0">
              <w:rPr>
                <w:lang w:val="en-US"/>
              </w:rPr>
              <w:t xml:space="preserve">INTOSAI, (2004). 9100–Guidelines for Internal Control Standards for the Public Sector. </w:t>
            </w:r>
            <w:r w:rsidRPr="0043579B">
              <w:t>INTOSAI Professional Standards Committee, Vienna, Austria.</w:t>
            </w:r>
          </w:p>
        </w:tc>
      </w:tr>
    </w:tbl>
    <w:p w14:paraId="3E15CE90" w14:textId="77777777" w:rsidR="00082CD9" w:rsidRDefault="00082C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257C9AD" w14:textId="77777777" w:rsidR="00EE011A" w:rsidRPr="00EE011A" w:rsidRDefault="00EE011A" w:rsidP="00B71776">
      <w:pPr>
        <w:pStyle w:val="Titolo2"/>
      </w:pPr>
      <w:r w:rsidRPr="00EE011A">
        <w:lastRenderedPageBreak/>
        <w:t>Principio 12 – L’Ente/Società implementa le attività di controllo attraverso politiche e procedure</w:t>
      </w:r>
    </w:p>
    <w:p w14:paraId="08018A79" w14:textId="01495531" w:rsidR="00B82BCB" w:rsidRDefault="00B82BCB"/>
    <w:p w14:paraId="7555FB42" w14:textId="77777777" w:rsidR="00E15ED4" w:rsidRDefault="00E15ED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E25A9A" w14:paraId="517B18CE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28B8B817" w14:textId="4F3E6F79" w:rsidR="00E25A9A" w:rsidRDefault="00545854" w:rsidP="00180A4B">
            <w:pPr>
              <w:pStyle w:val="Paragrafoelenco"/>
              <w:numPr>
                <w:ilvl w:val="0"/>
                <w:numId w:val="3"/>
              </w:numPr>
            </w:pPr>
            <w:r w:rsidRPr="00545854">
              <w:t>L’Ente/Società definisce e revisiona periodicamente policy e procedure che descrivono sia le attività che i controlli da implementare?</w:t>
            </w:r>
          </w:p>
        </w:tc>
      </w:tr>
      <w:tr w:rsidR="00E25A9A" w14:paraId="112FF94E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7A73777D" w14:textId="77777777" w:rsidR="00E25A9A" w:rsidRDefault="00E25A9A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3ABC02C0" w14:textId="77777777" w:rsidR="00E25A9A" w:rsidRDefault="00E25A9A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59C261D4" w14:textId="77777777" w:rsidR="00E25A9A" w:rsidRDefault="00E25A9A" w:rsidP="004176C0"/>
        </w:tc>
      </w:tr>
      <w:tr w:rsidR="00E25A9A" w14:paraId="1987BEB8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787BDF67" w14:textId="77777777" w:rsidR="00E25A9A" w:rsidRDefault="00E25A9A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433669DB" w14:textId="0A2BDD25" w:rsidR="00E25A9A" w:rsidRDefault="00545854" w:rsidP="004176C0">
            <w:r>
              <w:t>Sì</w:t>
            </w:r>
          </w:p>
        </w:tc>
      </w:tr>
      <w:tr w:rsidR="00E25A9A" w14:paraId="725C0DBD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7AC4940" w14:textId="77777777" w:rsidR="00E25A9A" w:rsidRDefault="00E25A9A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7782DCC3" w14:textId="5F010EEF" w:rsidR="00E25A9A" w:rsidRPr="0003007B" w:rsidRDefault="00545854" w:rsidP="004176C0">
            <w:r w:rsidRPr="00545854">
              <w:t>Sì</w:t>
            </w:r>
            <w:r w:rsidR="000F0B76">
              <w:t>,</w:t>
            </w:r>
            <w:r w:rsidRPr="00545854">
              <w:t xml:space="preserve"> ma solo per i processi rilevanti oppure richiesti dalla norma (specificare quali processi)</w:t>
            </w:r>
          </w:p>
        </w:tc>
      </w:tr>
      <w:tr w:rsidR="00E25A9A" w14:paraId="1948FDA1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5087F0E3" w14:textId="77777777" w:rsidR="00E25A9A" w:rsidRDefault="00E25A9A" w:rsidP="004176C0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0A311D98" w14:textId="04B8A572" w:rsidR="00E25A9A" w:rsidRPr="006930AE" w:rsidRDefault="00E25A9A" w:rsidP="004176C0">
            <w:r w:rsidRPr="0003007B">
              <w:t>No</w:t>
            </w:r>
          </w:p>
        </w:tc>
      </w:tr>
    </w:tbl>
    <w:p w14:paraId="2036BFD0" w14:textId="77777777" w:rsidR="00E25A9A" w:rsidRPr="00EA3167" w:rsidRDefault="00E25A9A" w:rsidP="00E25A9A">
      <w:pPr>
        <w:spacing w:after="0"/>
        <w:rPr>
          <w:sz w:val="2"/>
        </w:rPr>
      </w:pPr>
    </w:p>
    <w:p w14:paraId="7F638A2C" w14:textId="6F695C7C" w:rsidR="00E25A9A" w:rsidRDefault="00E25A9A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E25A9A" w14:paraId="314ECD3E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0BC8CC35" w14:textId="1E96FDB3" w:rsidR="00E25A9A" w:rsidRDefault="00E95978" w:rsidP="00180A4B">
            <w:pPr>
              <w:pStyle w:val="Paragrafoelenco"/>
              <w:numPr>
                <w:ilvl w:val="0"/>
                <w:numId w:val="3"/>
              </w:numPr>
            </w:pPr>
            <w:r w:rsidRPr="00E95978">
              <w:t>L’Ente/Società ha un processo di gestione delle policy e procedure strutturato in cui siano evincibili ruoli, responsabilità e modalità?</w:t>
            </w:r>
          </w:p>
        </w:tc>
      </w:tr>
      <w:tr w:rsidR="00E25A9A" w14:paraId="60F762FD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3724A202" w14:textId="77777777" w:rsidR="00E25A9A" w:rsidRDefault="00E25A9A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13680271" w14:textId="77777777" w:rsidR="00E25A9A" w:rsidRDefault="00E25A9A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1832691E" w14:textId="77777777" w:rsidR="00E25A9A" w:rsidRDefault="00E25A9A" w:rsidP="004176C0"/>
        </w:tc>
      </w:tr>
      <w:tr w:rsidR="00E25A9A" w14:paraId="7A997FE7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D9D5B81" w14:textId="77777777" w:rsidR="00E25A9A" w:rsidRDefault="00E25A9A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68CC244D" w14:textId="21690C27" w:rsidR="00E25A9A" w:rsidRDefault="00E95978" w:rsidP="004176C0">
            <w:r>
              <w:t>Sì</w:t>
            </w:r>
          </w:p>
        </w:tc>
      </w:tr>
      <w:tr w:rsidR="00E25A9A" w14:paraId="056EA862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6DCCAA44" w14:textId="77777777" w:rsidR="00E25A9A" w:rsidRDefault="00E25A9A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5FACDB87" w14:textId="53D7E0FD" w:rsidR="00E25A9A" w:rsidRPr="0003007B" w:rsidRDefault="00E95978" w:rsidP="004176C0">
            <w:r>
              <w:t>Sì, non formalizzato</w:t>
            </w:r>
          </w:p>
        </w:tc>
      </w:tr>
      <w:tr w:rsidR="00E25A9A" w14:paraId="5287CB2E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13E5F05" w14:textId="77777777" w:rsidR="00E25A9A" w:rsidRDefault="00E25A9A" w:rsidP="004176C0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50CFE4C2" w14:textId="5DAFC8C9" w:rsidR="00E25A9A" w:rsidRPr="006930AE" w:rsidRDefault="00E95978" w:rsidP="004176C0">
            <w:r>
              <w:t>No</w:t>
            </w:r>
          </w:p>
        </w:tc>
      </w:tr>
    </w:tbl>
    <w:p w14:paraId="3E8A8DCF" w14:textId="77777777" w:rsidR="00E25A9A" w:rsidRPr="00EA3167" w:rsidRDefault="00E25A9A" w:rsidP="00E25A9A">
      <w:pPr>
        <w:spacing w:after="0"/>
        <w:rPr>
          <w:sz w:val="2"/>
        </w:rPr>
      </w:pPr>
    </w:p>
    <w:p w14:paraId="380DFDA7" w14:textId="646F1FD4" w:rsidR="00E25A9A" w:rsidRDefault="00E25A9A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E25A9A" w14:paraId="365F18E2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23DED35B" w14:textId="14234D67" w:rsidR="00E25A9A" w:rsidRDefault="00B761EE" w:rsidP="00180A4B">
            <w:pPr>
              <w:pStyle w:val="Paragrafoelenco"/>
              <w:numPr>
                <w:ilvl w:val="0"/>
                <w:numId w:val="3"/>
              </w:numPr>
            </w:pPr>
            <w:r w:rsidRPr="00B761EE">
              <w:t>Esiste un processo di valutazione degli esiti dei controlli (della seconda e terza linea di difesa) del SCI e di conseguente attivazione di misure correttive rispetto alle problematiche riscontrate?</w:t>
            </w:r>
          </w:p>
        </w:tc>
      </w:tr>
      <w:tr w:rsidR="00E25A9A" w14:paraId="7CDC3BF8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794A733C" w14:textId="77777777" w:rsidR="00E25A9A" w:rsidRDefault="00E25A9A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3833BC88" w14:textId="77777777" w:rsidR="00E25A9A" w:rsidRDefault="00E25A9A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33D49170" w14:textId="77777777" w:rsidR="00E25A9A" w:rsidRDefault="00E25A9A" w:rsidP="004176C0"/>
        </w:tc>
      </w:tr>
      <w:tr w:rsidR="00E25A9A" w14:paraId="68165C2F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7F58178" w14:textId="77777777" w:rsidR="00E25A9A" w:rsidRDefault="00E25A9A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074B37C" w14:textId="6763DE30" w:rsidR="00E25A9A" w:rsidRDefault="00B761EE" w:rsidP="004176C0">
            <w:r w:rsidRPr="00B761EE">
              <w:t>Sì, strutturato e formalizzato in specifiche procedure (specificare in quale ambito)</w:t>
            </w:r>
          </w:p>
        </w:tc>
      </w:tr>
      <w:tr w:rsidR="00E25A9A" w14:paraId="4D906B7C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3CDB637F" w14:textId="77777777" w:rsidR="00E25A9A" w:rsidRDefault="00E25A9A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4784D29B" w14:textId="7F37B833" w:rsidR="00E25A9A" w:rsidRPr="0003007B" w:rsidRDefault="00B761EE" w:rsidP="004176C0">
            <w:r w:rsidRPr="00B761EE">
              <w:t>Sì, non formalizzato ma praticato (specificare in quale ambito)</w:t>
            </w:r>
          </w:p>
        </w:tc>
      </w:tr>
      <w:tr w:rsidR="00E25A9A" w14:paraId="4FEE866F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38785275" w14:textId="77777777" w:rsidR="00E25A9A" w:rsidRDefault="00E25A9A" w:rsidP="004176C0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7B00273F" w14:textId="4FF99F48" w:rsidR="00E25A9A" w:rsidRPr="006930AE" w:rsidRDefault="00B761EE" w:rsidP="004176C0">
            <w:r>
              <w:t>No</w:t>
            </w:r>
          </w:p>
        </w:tc>
      </w:tr>
    </w:tbl>
    <w:p w14:paraId="0CA8358E" w14:textId="77777777" w:rsidR="00E25A9A" w:rsidRPr="00EA3167" w:rsidRDefault="00E25A9A" w:rsidP="00E25A9A">
      <w:pPr>
        <w:spacing w:after="0"/>
        <w:rPr>
          <w:sz w:val="2"/>
        </w:rPr>
      </w:pPr>
    </w:p>
    <w:p w14:paraId="1624FBDC" w14:textId="36607ADA" w:rsidR="00E25A9A" w:rsidRDefault="00E25A9A"/>
    <w:p w14:paraId="2E55D40A" w14:textId="2DB44B1E" w:rsidR="00B761EE" w:rsidRDefault="00B761EE">
      <w:r>
        <w:br w:type="page"/>
      </w:r>
    </w:p>
    <w:p w14:paraId="38B7414B" w14:textId="355CA40F" w:rsidR="00E15ED4" w:rsidRPr="00EE011A" w:rsidRDefault="00EE011A" w:rsidP="00E15ED4">
      <w:pPr>
        <w:pStyle w:val="Titolo2"/>
        <w:rPr>
          <w:b w:val="0"/>
          <w:bCs/>
        </w:rPr>
      </w:pPr>
      <w:r w:rsidRPr="00EE011A">
        <w:rPr>
          <w:bCs/>
        </w:rPr>
        <w:lastRenderedPageBreak/>
        <w:t>Principio 13 – L’Ente/Società dispone di una base di informazioni completa e attendibile per supportare il funzionamento del Sistema di Controllo Interno</w:t>
      </w:r>
    </w:p>
    <w:p w14:paraId="78B27C50" w14:textId="6950A5B2" w:rsidR="00B761EE" w:rsidRDefault="00B761EE"/>
    <w:p w14:paraId="55F19A7E" w14:textId="77777777" w:rsidR="00E15ED4" w:rsidRDefault="00E15ED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E1195D" w14:paraId="359AEA99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5D94EED3" w14:textId="781CCA30" w:rsidR="00E1195D" w:rsidRDefault="001D4E4F" w:rsidP="00180A4B">
            <w:pPr>
              <w:pStyle w:val="Paragrafoelenco"/>
              <w:numPr>
                <w:ilvl w:val="0"/>
                <w:numId w:val="3"/>
              </w:numPr>
            </w:pPr>
            <w:r w:rsidRPr="001D4E4F">
              <w:t>Le strutture/funzioni/organismi di controllo dispongono delle informazioni aziendali necessarie per espletare in modo efficace ed efficiente i propri controlli? (es: esiti di controlli passati, soggetti deputati al controllo, modifiche al sistema di gestione, modifiche normative e organizzative, ecc.)</w:t>
            </w:r>
          </w:p>
        </w:tc>
      </w:tr>
      <w:tr w:rsidR="00E1195D" w14:paraId="3FD9F661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1326B02C" w14:textId="77777777" w:rsidR="00E1195D" w:rsidRDefault="00E1195D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4E41517D" w14:textId="77777777" w:rsidR="00E1195D" w:rsidRDefault="00E1195D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3AE00985" w14:textId="77777777" w:rsidR="00E1195D" w:rsidRDefault="00E1195D" w:rsidP="004176C0"/>
        </w:tc>
      </w:tr>
      <w:tr w:rsidR="00E1195D" w14:paraId="3D0F7FBE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7CDB085" w14:textId="77777777" w:rsidR="00E1195D" w:rsidRDefault="00E1195D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8F9AA85" w14:textId="001BB2A7" w:rsidR="00E1195D" w:rsidRDefault="001D4E4F" w:rsidP="004176C0">
            <w:r w:rsidRPr="001D4E4F">
              <w:t>Sì (indicare in quali ambiti)</w:t>
            </w:r>
          </w:p>
        </w:tc>
      </w:tr>
      <w:tr w:rsidR="00E1195D" w14:paraId="1FF2A233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16A4642F" w14:textId="77777777" w:rsidR="00E1195D" w:rsidRDefault="00E1195D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3BA40F7A" w14:textId="647C645B" w:rsidR="00E1195D" w:rsidRPr="0003007B" w:rsidRDefault="001D4E4F" w:rsidP="004176C0">
            <w:r>
              <w:t>No</w:t>
            </w:r>
          </w:p>
        </w:tc>
      </w:tr>
    </w:tbl>
    <w:p w14:paraId="3A454110" w14:textId="77777777" w:rsidR="00E1195D" w:rsidRPr="00EA3167" w:rsidRDefault="00E1195D" w:rsidP="00E1195D">
      <w:pPr>
        <w:spacing w:after="0"/>
        <w:rPr>
          <w:sz w:val="2"/>
        </w:rPr>
      </w:pPr>
    </w:p>
    <w:p w14:paraId="202C4662" w14:textId="68168011" w:rsidR="00E1195D" w:rsidRDefault="00E1195D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F84232" w14:paraId="4D83FF0D" w14:textId="77777777" w:rsidTr="00F84232">
        <w:trPr>
          <w:trHeight w:hRule="exact"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39C6F4A1" w14:textId="77777777" w:rsidR="00F84232" w:rsidRDefault="00F84232">
            <w:pPr>
              <w:rPr>
                <w:sz w:val="2"/>
              </w:rPr>
            </w:pPr>
            <w:bookmarkStart w:id="10" w:name="_be9687dd_ddbc_4795_9f66_4ffbd4b69902"/>
            <w:bookmarkStart w:id="11" w:name="_13fb092d_afa6_4e63_b386_607f7372d35c"/>
            <w:bookmarkEnd w:id="10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</w:tcPr>
          <w:p w14:paraId="20A3A7C5" w14:textId="77777777" w:rsidR="00F84232" w:rsidRDefault="00F84232">
            <w:pPr>
              <w:rPr>
                <w:sz w:val="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4167FDE5" w14:textId="77777777" w:rsidR="00F84232" w:rsidRDefault="00F84232">
            <w:pPr>
              <w:rPr>
                <w:sz w:val="2"/>
              </w:rPr>
            </w:pPr>
          </w:p>
        </w:tc>
      </w:tr>
      <w:tr w:rsidR="00F84232" w14:paraId="32465DC5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5BDC6CCA" w14:textId="77777777" w:rsidR="00F84232" w:rsidRDefault="00F84232" w:rsidP="00180A4B">
            <w:pPr>
              <w:pStyle w:val="Paragrafoelenco"/>
              <w:numPr>
                <w:ilvl w:val="0"/>
                <w:numId w:val="3"/>
              </w:numPr>
            </w:pPr>
            <w:r w:rsidRPr="00F84232">
              <w:t xml:space="preserve">Esistono flussi informativi strutturati da e verso le strutture/funzioni/organismi di controllo finalizzati ad una valutazione circa la qualità </w:t>
            </w:r>
            <w:proofErr w:type="gramStart"/>
            <w:r w:rsidRPr="00F84232">
              <w:t>ed</w:t>
            </w:r>
            <w:proofErr w:type="gramEnd"/>
            <w:r w:rsidRPr="00F84232">
              <w:t xml:space="preserve"> adeguatezza del SCI? </w:t>
            </w:r>
          </w:p>
        </w:tc>
      </w:tr>
      <w:tr w:rsidR="00F84232" w14:paraId="377551C8" w14:textId="77777777" w:rsidTr="00F84232">
        <w:tc>
          <w:tcPr>
            <w:tcW w:w="435" w:type="dxa"/>
            <w:tcBorders>
              <w:top w:val="single" w:sz="12" w:space="0" w:color="0070C0"/>
            </w:tcBorders>
          </w:tcPr>
          <w:p w14:paraId="508826FB" w14:textId="77777777" w:rsidR="00F84232" w:rsidRDefault="00F84232" w:rsidP="006B430E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124C51EA" w14:textId="77777777" w:rsidR="00F84232" w:rsidRDefault="00F84232" w:rsidP="006B430E"/>
        </w:tc>
        <w:tc>
          <w:tcPr>
            <w:tcW w:w="267" w:type="dxa"/>
            <w:tcBorders>
              <w:top w:val="single" w:sz="12" w:space="0" w:color="0070C0"/>
            </w:tcBorders>
          </w:tcPr>
          <w:p w14:paraId="14EF329C" w14:textId="77777777" w:rsidR="00F84232" w:rsidRDefault="00F84232" w:rsidP="006B430E"/>
        </w:tc>
      </w:tr>
      <w:tr w:rsidR="00F84232" w14:paraId="65713777" w14:textId="77777777" w:rsidTr="00F84232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ACF2798" w14:textId="77777777" w:rsidR="00F84232" w:rsidRDefault="00F84232" w:rsidP="006B430E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682EC610" w14:textId="245186D0" w:rsidR="00F84232" w:rsidRDefault="009C6FC2" w:rsidP="006B430E">
            <w:r w:rsidRPr="009C6FC2">
              <w:t>Sì (specificare in quale ambito)</w:t>
            </w:r>
          </w:p>
        </w:tc>
      </w:tr>
      <w:tr w:rsidR="00F84232" w14:paraId="3306F78A" w14:textId="77777777" w:rsidTr="00F84232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72ED57C7" w14:textId="200207E0" w:rsidR="00F84232" w:rsidRDefault="00F84232" w:rsidP="006B430E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64D6ACD" w14:textId="15F2D30B" w:rsidR="00F84232" w:rsidRPr="0003007B" w:rsidRDefault="009C6FC2" w:rsidP="006B430E">
            <w:r w:rsidRPr="009C6FC2">
              <w:t>Sì, non in modo strutturato (specificare in quale ambito)</w:t>
            </w:r>
          </w:p>
        </w:tc>
      </w:tr>
      <w:tr w:rsidR="00F84232" w14:paraId="61BFA26C" w14:textId="77777777" w:rsidTr="00F84232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369C066" w14:textId="77777777" w:rsidR="00F84232" w:rsidRDefault="00F84232" w:rsidP="006B430E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4B06DFAC" w14:textId="0BABD6DE" w:rsidR="00F84232" w:rsidRPr="0003007B" w:rsidRDefault="009C6FC2" w:rsidP="006B430E">
            <w:r>
              <w:t>No</w:t>
            </w:r>
          </w:p>
        </w:tc>
      </w:tr>
      <w:bookmarkEnd w:id="11"/>
    </w:tbl>
    <w:p w14:paraId="5E89CC3A" w14:textId="77777777" w:rsidR="00E1195D" w:rsidRPr="00EA3167" w:rsidRDefault="00E1195D" w:rsidP="00E1195D">
      <w:pPr>
        <w:spacing w:after="0"/>
        <w:rPr>
          <w:sz w:val="2"/>
        </w:rPr>
      </w:pPr>
    </w:p>
    <w:p w14:paraId="151BB0AF" w14:textId="7C371466" w:rsidR="00E1195D" w:rsidRDefault="00E1195D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E1195D" w14:paraId="4757E5D2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1892807C" w14:textId="739D2898" w:rsidR="00E1195D" w:rsidRDefault="009C6FC2" w:rsidP="00180A4B">
            <w:pPr>
              <w:pStyle w:val="Paragrafoelenco"/>
              <w:numPr>
                <w:ilvl w:val="0"/>
                <w:numId w:val="3"/>
              </w:numPr>
            </w:pPr>
            <w:r w:rsidRPr="009C6FC2">
              <w:t>I flussi informativi di cui alle domande precedenti sono supportati da sistemi informativi?</w:t>
            </w:r>
          </w:p>
        </w:tc>
      </w:tr>
      <w:tr w:rsidR="00E1195D" w14:paraId="3415DF60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12187BCA" w14:textId="77777777" w:rsidR="00E1195D" w:rsidRDefault="00E1195D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5051A755" w14:textId="77777777" w:rsidR="00E1195D" w:rsidRDefault="00E1195D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678D557F" w14:textId="77777777" w:rsidR="00E1195D" w:rsidRDefault="00E1195D" w:rsidP="004176C0"/>
        </w:tc>
      </w:tr>
      <w:tr w:rsidR="00E1195D" w14:paraId="28F61755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627317A" w14:textId="77777777" w:rsidR="00E1195D" w:rsidRDefault="00E1195D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68A1F9B9" w14:textId="3A49E0D9" w:rsidR="00E1195D" w:rsidRDefault="009C6FC2" w:rsidP="004176C0">
            <w:r w:rsidRPr="009C6FC2">
              <w:t>Sì (indicare in quali ambiti)</w:t>
            </w:r>
          </w:p>
        </w:tc>
      </w:tr>
      <w:tr w:rsidR="00E1195D" w14:paraId="2BF8AD33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3E9EBA7" w14:textId="77777777" w:rsidR="00E1195D" w:rsidRDefault="00E1195D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40021BFE" w14:textId="21A3C470" w:rsidR="00E1195D" w:rsidRPr="0003007B" w:rsidRDefault="009C6FC2" w:rsidP="004176C0">
            <w:r>
              <w:t>No</w:t>
            </w:r>
          </w:p>
        </w:tc>
      </w:tr>
    </w:tbl>
    <w:p w14:paraId="7E1953C4" w14:textId="77777777" w:rsidR="00E1195D" w:rsidRPr="00EA3167" w:rsidRDefault="00E1195D" w:rsidP="00E1195D">
      <w:pPr>
        <w:spacing w:after="0"/>
        <w:rPr>
          <w:sz w:val="2"/>
        </w:rPr>
      </w:pPr>
    </w:p>
    <w:p w14:paraId="0A35F448" w14:textId="52E91A70" w:rsidR="00E03DC3" w:rsidRDefault="00E03DC3">
      <w:r>
        <w:br w:type="page"/>
      </w:r>
    </w:p>
    <w:p w14:paraId="6B2A063E" w14:textId="77777777" w:rsidR="00324BD0" w:rsidRPr="00324BD0" w:rsidRDefault="00324BD0" w:rsidP="00B71776">
      <w:pPr>
        <w:pStyle w:val="Titolo2"/>
      </w:pPr>
      <w:r w:rsidRPr="00324BD0">
        <w:lastRenderedPageBreak/>
        <w:t>Principio 14 – L’Ente/Società comunica internamente le informazioni necessarie per supportare il funzionamento del controllo interno (inclusi gli obiettivi e le responsabilità)</w:t>
      </w:r>
    </w:p>
    <w:p w14:paraId="6E57C919" w14:textId="45048D48" w:rsidR="00E15ED4" w:rsidRDefault="00E15ED4"/>
    <w:p w14:paraId="5AACCF82" w14:textId="77777777" w:rsidR="00E15ED4" w:rsidRDefault="00E15ED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1F2BA5" w14:paraId="755AE93F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14F0CFA7" w14:textId="42EABB0D" w:rsidR="001F2BA5" w:rsidRDefault="001F2BA5" w:rsidP="00180A4B">
            <w:pPr>
              <w:pStyle w:val="Paragrafoelenco"/>
              <w:numPr>
                <w:ilvl w:val="0"/>
                <w:numId w:val="3"/>
              </w:numPr>
            </w:pPr>
            <w:r w:rsidRPr="001F2BA5">
              <w:t>L’Ente/Società ha definito idonei canali per la condivisione delle principali informazioni connesse ai sistemi di controllo interno? (esempi di canali: intranet, cruscotti di monitoraggio, piattaforme di condivisione, incontri periodici istituzionalizzati, ecc.)</w:t>
            </w:r>
          </w:p>
        </w:tc>
      </w:tr>
      <w:tr w:rsidR="001F2BA5" w14:paraId="37FAE180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3BB2FCD7" w14:textId="77777777" w:rsidR="001F2BA5" w:rsidRDefault="001F2BA5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5C9A8DC2" w14:textId="77777777" w:rsidR="001F2BA5" w:rsidRDefault="001F2BA5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303D3A86" w14:textId="77777777" w:rsidR="001F2BA5" w:rsidRDefault="001F2BA5" w:rsidP="004176C0"/>
        </w:tc>
      </w:tr>
      <w:tr w:rsidR="001F2BA5" w14:paraId="5AB17240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EA9B588" w14:textId="77777777" w:rsidR="001F2BA5" w:rsidRDefault="001F2BA5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3FA5E791" w14:textId="7CEBC003" w:rsidR="001F2BA5" w:rsidRDefault="001F2BA5" w:rsidP="004176C0">
            <w:r>
              <w:t>I</w:t>
            </w:r>
            <w:r w:rsidRPr="001F2BA5">
              <w:t>n forma strutturata (indicare i canali)</w:t>
            </w:r>
          </w:p>
        </w:tc>
      </w:tr>
      <w:tr w:rsidR="001F2BA5" w14:paraId="494C654A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6478F384" w14:textId="77777777" w:rsidR="001F2BA5" w:rsidRDefault="001F2BA5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0F22E8DF" w14:textId="2CB00F3F" w:rsidR="001F2BA5" w:rsidRPr="0003007B" w:rsidRDefault="00DE787A" w:rsidP="004176C0">
            <w:r w:rsidRPr="00DE787A">
              <w:t>S</w:t>
            </w:r>
            <w:r w:rsidR="0087748F">
              <w:t>ì,</w:t>
            </w:r>
            <w:r w:rsidRPr="00DE787A">
              <w:t xml:space="preserve"> ma non in maniera strutturata (indicare i canali)</w:t>
            </w:r>
          </w:p>
        </w:tc>
      </w:tr>
      <w:tr w:rsidR="00832742" w14:paraId="286EC6BD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167AF42" w14:textId="2303342C" w:rsidR="00832742" w:rsidRDefault="00F96D26" w:rsidP="004176C0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21BB45BA" w14:textId="6E629F77" w:rsidR="00832742" w:rsidRPr="00DE787A" w:rsidRDefault="00832742" w:rsidP="004176C0">
            <w:r>
              <w:t>No</w:t>
            </w:r>
          </w:p>
        </w:tc>
      </w:tr>
    </w:tbl>
    <w:p w14:paraId="6EA39750" w14:textId="710A4724" w:rsidR="001F2BA5" w:rsidRDefault="001F2BA5"/>
    <w:p w14:paraId="325835AD" w14:textId="7D100297" w:rsidR="00DE787A" w:rsidRDefault="00DE787A">
      <w:r>
        <w:br w:type="page"/>
      </w:r>
    </w:p>
    <w:p w14:paraId="750B59E5" w14:textId="77777777" w:rsidR="00324BD0" w:rsidRPr="00324BD0" w:rsidRDefault="00324BD0" w:rsidP="00B71776">
      <w:pPr>
        <w:pStyle w:val="Titolo2"/>
      </w:pPr>
      <w:r w:rsidRPr="00324BD0">
        <w:lastRenderedPageBreak/>
        <w:t>Principio 15 – L’Ente/Società comunica con parti esterne/terze parti le questioni che riguardano il funzionamento del Sistema di Controllo Interno</w:t>
      </w:r>
    </w:p>
    <w:p w14:paraId="6A404567" w14:textId="70B96014" w:rsidR="00DE787A" w:rsidRDefault="00DE787A"/>
    <w:p w14:paraId="12A7E577" w14:textId="77777777" w:rsidR="00E15ED4" w:rsidRDefault="00E15ED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DE787A" w14:paraId="5846E7FD" w14:textId="77777777" w:rsidTr="00DE787A">
        <w:trPr>
          <w:trHeight w:hRule="exact"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6629EF11" w14:textId="77777777" w:rsidR="00DE787A" w:rsidRDefault="00DE787A">
            <w:pPr>
              <w:rPr>
                <w:sz w:val="2"/>
              </w:rPr>
            </w:pPr>
            <w:bookmarkStart w:id="12" w:name="_a68e30a5_b37c_4d16_af7e_62d6bd66a7b8"/>
            <w:bookmarkStart w:id="13" w:name="_65c6286d_89b7_4afe_a612_674b16837e32"/>
            <w:bookmarkEnd w:id="12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</w:tcPr>
          <w:p w14:paraId="71C5527D" w14:textId="77777777" w:rsidR="00DE787A" w:rsidRDefault="00DE787A">
            <w:pPr>
              <w:rPr>
                <w:sz w:val="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39FA7428" w14:textId="77777777" w:rsidR="00DE787A" w:rsidRDefault="00DE787A">
            <w:pPr>
              <w:rPr>
                <w:sz w:val="2"/>
              </w:rPr>
            </w:pPr>
          </w:p>
        </w:tc>
      </w:tr>
      <w:tr w:rsidR="00DE787A" w14:paraId="08F35435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333EBD5C" w14:textId="77777777" w:rsidR="00DE787A" w:rsidRDefault="00DE787A" w:rsidP="00180A4B">
            <w:pPr>
              <w:pStyle w:val="Paragrafoelenco"/>
              <w:numPr>
                <w:ilvl w:val="0"/>
                <w:numId w:val="3"/>
              </w:numPr>
            </w:pPr>
            <w:r w:rsidRPr="00DE787A">
              <w:t xml:space="preserve">L’Ente/Società ha definito un processo per la gestione delle informazioni da e verso soggetti esterni (stakeholders) relative a questioni di controllo interno? (es: gestione di informative a: direttive regionali, ORAC, </w:t>
            </w:r>
            <w:proofErr w:type="gramStart"/>
            <w:r w:rsidRPr="00DE787A">
              <w:t>Corte dei Conti</w:t>
            </w:r>
            <w:proofErr w:type="gramEnd"/>
            <w:r w:rsidRPr="00DE787A">
              <w:t>, autorità competenti e di vigilanza, ecc.)</w:t>
            </w:r>
          </w:p>
        </w:tc>
      </w:tr>
      <w:tr w:rsidR="00DE787A" w14:paraId="03209363" w14:textId="77777777" w:rsidTr="00DE787A">
        <w:tc>
          <w:tcPr>
            <w:tcW w:w="435" w:type="dxa"/>
            <w:tcBorders>
              <w:top w:val="single" w:sz="12" w:space="0" w:color="0070C0"/>
            </w:tcBorders>
          </w:tcPr>
          <w:p w14:paraId="79F22A4D" w14:textId="77777777" w:rsidR="00DE787A" w:rsidRDefault="00DE787A" w:rsidP="00772CA4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5A4DBCE3" w14:textId="77777777" w:rsidR="00DE787A" w:rsidRDefault="00DE787A" w:rsidP="00772CA4"/>
        </w:tc>
        <w:tc>
          <w:tcPr>
            <w:tcW w:w="267" w:type="dxa"/>
            <w:tcBorders>
              <w:top w:val="single" w:sz="12" w:space="0" w:color="0070C0"/>
            </w:tcBorders>
          </w:tcPr>
          <w:p w14:paraId="73544679" w14:textId="77777777" w:rsidR="00DE787A" w:rsidRDefault="00DE787A" w:rsidP="00772CA4"/>
        </w:tc>
      </w:tr>
      <w:tr w:rsidR="00DE787A" w14:paraId="7E9977E7" w14:textId="77777777" w:rsidTr="00DE787A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13C2E129" w14:textId="77777777" w:rsidR="00DE787A" w:rsidRDefault="00DE787A" w:rsidP="00772CA4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36448B1C" w14:textId="627677B1" w:rsidR="00DE787A" w:rsidRDefault="00D945E4" w:rsidP="00772CA4">
            <w:r>
              <w:t>Sì</w:t>
            </w:r>
          </w:p>
        </w:tc>
      </w:tr>
      <w:tr w:rsidR="00DE787A" w14:paraId="323F46D3" w14:textId="77777777" w:rsidTr="00DE787A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6099C4BD" w14:textId="77777777" w:rsidR="00DE787A" w:rsidRDefault="00DE787A" w:rsidP="00772CA4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061D6F30" w14:textId="73AF67F3" w:rsidR="00DE787A" w:rsidRPr="0003007B" w:rsidRDefault="00D945E4" w:rsidP="00772CA4">
            <w:r w:rsidRPr="00D945E4">
              <w:t>Sì, ma non in modo strutturato</w:t>
            </w:r>
          </w:p>
        </w:tc>
      </w:tr>
      <w:tr w:rsidR="00DE787A" w14:paraId="2DF3D5B7" w14:textId="77777777" w:rsidTr="00DE787A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12618B4C" w14:textId="1A96C7F7" w:rsidR="00DE787A" w:rsidRDefault="00983919" w:rsidP="00772CA4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43299988" w14:textId="7E9A411D" w:rsidR="00DE787A" w:rsidRPr="00DE787A" w:rsidRDefault="00D945E4" w:rsidP="00772CA4">
            <w:r>
              <w:t>No</w:t>
            </w:r>
          </w:p>
        </w:tc>
      </w:tr>
      <w:bookmarkEnd w:id="13"/>
    </w:tbl>
    <w:p w14:paraId="072E4374" w14:textId="5EFF377E" w:rsidR="00DE787A" w:rsidRPr="00DE787A" w:rsidRDefault="00DE787A" w:rsidP="00DE787A">
      <w:pPr>
        <w:spacing w:after="0"/>
        <w:rPr>
          <w:sz w:val="2"/>
        </w:rPr>
      </w:pPr>
    </w:p>
    <w:p w14:paraId="0000D1D1" w14:textId="77777777" w:rsidR="00DE787A" w:rsidRDefault="00DE787A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DE787A" w14:paraId="5C037CEB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37087F2C" w14:textId="32593233" w:rsidR="00DE787A" w:rsidRDefault="00D945E4" w:rsidP="00180A4B">
            <w:pPr>
              <w:pStyle w:val="Paragrafoelenco"/>
              <w:numPr>
                <w:ilvl w:val="0"/>
                <w:numId w:val="3"/>
              </w:numPr>
            </w:pPr>
            <w:r w:rsidRPr="00D945E4">
              <w:t>L’Ente/Società dispone di canali informativi che consentano di comunicare informazioni sul Sistema di Controllo Interno agli stakeholders esterni rilevanti? (es. sezione «Società trasparente» del sito istituzionale, social, eventi, etc.)</w:t>
            </w:r>
          </w:p>
        </w:tc>
      </w:tr>
      <w:tr w:rsidR="00DE787A" w14:paraId="39955553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0CDC3D95" w14:textId="77777777" w:rsidR="00DE787A" w:rsidRDefault="00DE787A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78333A6B" w14:textId="77777777" w:rsidR="00DE787A" w:rsidRDefault="00DE787A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60550B09" w14:textId="77777777" w:rsidR="00DE787A" w:rsidRDefault="00DE787A" w:rsidP="004176C0"/>
        </w:tc>
      </w:tr>
      <w:tr w:rsidR="00DE787A" w14:paraId="306C5573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30F73110" w14:textId="77777777" w:rsidR="00DE787A" w:rsidRDefault="00DE787A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1621F979" w14:textId="6665B021" w:rsidR="00DE787A" w:rsidRPr="009834B0" w:rsidRDefault="00FF4E80" w:rsidP="004176C0">
            <w:r w:rsidRPr="009834B0">
              <w:t>Sì (descrivere le modalità di comunicazione)</w:t>
            </w:r>
          </w:p>
        </w:tc>
      </w:tr>
      <w:tr w:rsidR="00DE787A" w14:paraId="54C07593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716E2FC" w14:textId="77777777" w:rsidR="00DE787A" w:rsidRDefault="00DE787A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540EBEF4" w14:textId="7FCE2C2D" w:rsidR="00DE787A" w:rsidRPr="009834B0" w:rsidRDefault="00FF4E80" w:rsidP="004176C0">
            <w:r w:rsidRPr="009834B0">
              <w:t>Non esistono canali strutturati sebbene le informative siano comunque prodotte</w:t>
            </w:r>
          </w:p>
        </w:tc>
      </w:tr>
    </w:tbl>
    <w:p w14:paraId="32A93C13" w14:textId="77777777" w:rsidR="006D3D25" w:rsidRDefault="006D3D25" w:rsidP="00CD09EF"/>
    <w:p w14:paraId="0BDCF750" w14:textId="21727767" w:rsidR="004A1F50" w:rsidRDefault="004A1F50">
      <w:r>
        <w:br w:type="page"/>
      </w:r>
    </w:p>
    <w:p w14:paraId="234AACF5" w14:textId="77777777" w:rsidR="00324BD0" w:rsidRPr="00324BD0" w:rsidRDefault="00324BD0" w:rsidP="00B71776">
      <w:pPr>
        <w:pStyle w:val="Titolo2"/>
      </w:pPr>
      <w:r w:rsidRPr="00324BD0">
        <w:lastRenderedPageBreak/>
        <w:t>Principio 16 – L’Ente/Società esegue valutazioni continue per accertare se le componenti del controllo interno siano presenti e funzionanti</w:t>
      </w:r>
    </w:p>
    <w:p w14:paraId="51C3E53B" w14:textId="2011D30F" w:rsidR="00FF4E80" w:rsidRDefault="00FF4E80"/>
    <w:p w14:paraId="66DAA576" w14:textId="77777777" w:rsidR="00E15ED4" w:rsidRDefault="00E15ED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FF4E80" w14:paraId="1403C13A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6F9DCE64" w14:textId="2E67B3B6" w:rsidR="00FF4E80" w:rsidRDefault="00983919" w:rsidP="00180A4B">
            <w:pPr>
              <w:pStyle w:val="Paragrafoelenco"/>
              <w:numPr>
                <w:ilvl w:val="0"/>
                <w:numId w:val="3"/>
              </w:numPr>
            </w:pPr>
            <w:r w:rsidRPr="00983919">
              <w:t xml:space="preserve">L’Ente/Società definisce processi per il monitoraggio del corretto funzionamento dei sistemi di controllo interno? </w:t>
            </w:r>
          </w:p>
        </w:tc>
      </w:tr>
      <w:tr w:rsidR="00FF4E80" w14:paraId="5B0B513B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6F187AF3" w14:textId="77777777" w:rsidR="00FF4E80" w:rsidRDefault="00FF4E80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1931B4EA" w14:textId="77777777" w:rsidR="00FF4E80" w:rsidRDefault="00FF4E80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22F63992" w14:textId="77777777" w:rsidR="00FF4E80" w:rsidRDefault="00FF4E80" w:rsidP="004176C0"/>
        </w:tc>
      </w:tr>
      <w:tr w:rsidR="00FF4E80" w14:paraId="0A551011" w14:textId="77777777" w:rsidTr="00983919">
        <w:trPr>
          <w:gridAfter w:val="1"/>
          <w:wAfter w:w="267" w:type="dxa"/>
          <w:trHeight w:val="48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5C38314E" w14:textId="77777777" w:rsidR="00FF4E80" w:rsidRDefault="00FF4E80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72C85440" w14:textId="35CBC267" w:rsidR="00983919" w:rsidRDefault="00983919" w:rsidP="004176C0">
            <w:r w:rsidRPr="00983919">
              <w:t xml:space="preserve">Sì (specificare per quali ambiti) </w:t>
            </w:r>
          </w:p>
        </w:tc>
      </w:tr>
      <w:tr w:rsidR="00FF4E80" w14:paraId="10DC3017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7C56168B" w14:textId="77777777" w:rsidR="00FF4E80" w:rsidRDefault="00FF4E80" w:rsidP="004176C0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0DABBF72" w14:textId="11658145" w:rsidR="00FF4E80" w:rsidRPr="0003007B" w:rsidRDefault="00983919" w:rsidP="004176C0">
            <w:r>
              <w:t>No</w:t>
            </w:r>
          </w:p>
        </w:tc>
      </w:tr>
    </w:tbl>
    <w:p w14:paraId="4AA9D003" w14:textId="6A2D9441" w:rsidR="00FF4E80" w:rsidRDefault="00FF4E80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983919" w14:paraId="365B71CD" w14:textId="77777777" w:rsidTr="00983919">
        <w:trPr>
          <w:trHeight w:hRule="exact"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4590EAB8" w14:textId="77777777" w:rsidR="00983919" w:rsidRDefault="00983919">
            <w:pPr>
              <w:rPr>
                <w:sz w:val="2"/>
              </w:rPr>
            </w:pPr>
            <w:bookmarkStart w:id="14" w:name="_d089d797_083a_4155_a27a_b0af0777e5d0"/>
            <w:bookmarkStart w:id="15" w:name="_42b868a2_6dcf_4e05_8fef_086dce83fdb9"/>
            <w:bookmarkEnd w:id="14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</w:tcPr>
          <w:p w14:paraId="63895F3F" w14:textId="77777777" w:rsidR="00983919" w:rsidRDefault="00983919">
            <w:pPr>
              <w:rPr>
                <w:sz w:val="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2817DBE4" w14:textId="77777777" w:rsidR="00983919" w:rsidRDefault="00983919">
            <w:pPr>
              <w:rPr>
                <w:sz w:val="2"/>
              </w:rPr>
            </w:pPr>
          </w:p>
        </w:tc>
      </w:tr>
      <w:tr w:rsidR="00983919" w14:paraId="6F02C68E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6D29933F" w14:textId="77777777" w:rsidR="00983919" w:rsidRDefault="00983919" w:rsidP="00180A4B">
            <w:pPr>
              <w:pStyle w:val="Paragrafoelenco"/>
              <w:numPr>
                <w:ilvl w:val="0"/>
                <w:numId w:val="3"/>
              </w:numPr>
            </w:pPr>
            <w:r w:rsidRPr="00983919">
              <w:t>Tali sistemi di monitoraggio includono attività di monitoraggio continuo ma anche valutazioni puntuali?</w:t>
            </w:r>
          </w:p>
        </w:tc>
      </w:tr>
      <w:tr w:rsidR="00983919" w14:paraId="7F85D838" w14:textId="77777777" w:rsidTr="00983919">
        <w:tc>
          <w:tcPr>
            <w:tcW w:w="435" w:type="dxa"/>
            <w:tcBorders>
              <w:top w:val="single" w:sz="12" w:space="0" w:color="0070C0"/>
            </w:tcBorders>
          </w:tcPr>
          <w:p w14:paraId="58881A5D" w14:textId="77777777" w:rsidR="00983919" w:rsidRDefault="00983919" w:rsidP="00C442FB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78684776" w14:textId="77777777" w:rsidR="00983919" w:rsidRDefault="00983919" w:rsidP="00C442FB"/>
        </w:tc>
        <w:tc>
          <w:tcPr>
            <w:tcW w:w="267" w:type="dxa"/>
            <w:tcBorders>
              <w:top w:val="single" w:sz="12" w:space="0" w:color="0070C0"/>
            </w:tcBorders>
          </w:tcPr>
          <w:p w14:paraId="538A665D" w14:textId="77777777" w:rsidR="00983919" w:rsidRDefault="00983919" w:rsidP="00C442FB"/>
        </w:tc>
      </w:tr>
      <w:tr w:rsidR="00983919" w14:paraId="1F3875E8" w14:textId="77777777" w:rsidTr="00983919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5306F66B" w14:textId="08A0C449" w:rsidR="00983919" w:rsidRDefault="00983919" w:rsidP="00C442FB">
            <w:pPr>
              <w:rPr>
                <w:rFonts w:cstheme="minorHAnsi"/>
              </w:rPr>
            </w:pPr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4D285457" w14:textId="530D2DDF" w:rsidR="00983919" w:rsidRDefault="004D4A76" w:rsidP="00C442FB">
            <w:r w:rsidRPr="004D4A76">
              <w:t>Sì, entrambe (specificare per quali ambiti)</w:t>
            </w:r>
          </w:p>
        </w:tc>
      </w:tr>
      <w:tr w:rsidR="00983919" w14:paraId="3787B317" w14:textId="77777777" w:rsidTr="00983919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4CC4E5C3" w14:textId="77777777" w:rsidR="00983919" w:rsidRDefault="00983919" w:rsidP="00C442FB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38AF48C6" w14:textId="753508CA" w:rsidR="00983919" w:rsidRDefault="004D4A76" w:rsidP="00C442FB">
            <w:r w:rsidRPr="004D4A76">
              <w:t>Solo valutazioni puntuali (specificare per quali ambiti)</w:t>
            </w:r>
          </w:p>
        </w:tc>
      </w:tr>
      <w:tr w:rsidR="00983919" w14:paraId="4B1EC6D8" w14:textId="77777777" w:rsidTr="00983919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6BEE470E" w14:textId="77777777" w:rsidR="00983919" w:rsidRDefault="00983919" w:rsidP="00C442FB">
            <w:r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2F28CBCA" w14:textId="51F904B7" w:rsidR="004D4A76" w:rsidRPr="0003007B" w:rsidRDefault="004D4A76" w:rsidP="00C442FB">
            <w:r w:rsidRPr="004D4A76">
              <w:t>Solo monitoraggio continuo (specificare per quali ambiti)</w:t>
            </w:r>
          </w:p>
        </w:tc>
      </w:tr>
      <w:bookmarkEnd w:id="15"/>
    </w:tbl>
    <w:p w14:paraId="719D80C4" w14:textId="1D17F907" w:rsidR="00FF4E80" w:rsidRDefault="00FF4E8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47"/>
        <w:gridCol w:w="5554"/>
        <w:gridCol w:w="2527"/>
      </w:tblGrid>
      <w:tr w:rsidR="005E4661" w:rsidRPr="00D6067A" w14:paraId="6327052A" w14:textId="1AEAD409" w:rsidTr="00FA4F26">
        <w:trPr>
          <w:trHeight w:val="238"/>
        </w:trPr>
        <w:tc>
          <w:tcPr>
            <w:tcW w:w="0" w:type="auto"/>
            <w:gridSpan w:val="2"/>
            <w:shd w:val="clear" w:color="auto" w:fill="F7CAAC" w:themeFill="accent2" w:themeFillTint="66"/>
            <w:vAlign w:val="center"/>
          </w:tcPr>
          <w:p w14:paraId="31D3BDB6" w14:textId="77777777" w:rsidR="005E4661" w:rsidRPr="00CD09EF" w:rsidRDefault="005E4661" w:rsidP="00A16906">
            <w:pPr>
              <w:jc w:val="center"/>
              <w:rPr>
                <w:b/>
                <w:bCs/>
              </w:rPr>
            </w:pPr>
            <w:r w:rsidRPr="00CD09EF">
              <w:rPr>
                <w:b/>
                <w:bCs/>
              </w:rPr>
              <w:t>GLOSSARIO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3DD519AA" w14:textId="05C4EE21" w:rsidR="005E4661" w:rsidRPr="00CD09EF" w:rsidRDefault="005E4661" w:rsidP="00A16906">
            <w:pPr>
              <w:jc w:val="center"/>
              <w:rPr>
                <w:b/>
                <w:bCs/>
              </w:rPr>
            </w:pPr>
            <w:r w:rsidRPr="00CD09EF">
              <w:rPr>
                <w:b/>
                <w:bCs/>
              </w:rPr>
              <w:t>FONTE</w:t>
            </w:r>
          </w:p>
        </w:tc>
      </w:tr>
      <w:tr w:rsidR="005E4661" w:rsidRPr="000D35E8" w14:paraId="0C06459A" w14:textId="4A520F76" w:rsidTr="00CD09EF">
        <w:trPr>
          <w:trHeight w:val="1563"/>
        </w:trPr>
        <w:tc>
          <w:tcPr>
            <w:tcW w:w="0" w:type="auto"/>
            <w:vAlign w:val="center"/>
          </w:tcPr>
          <w:p w14:paraId="6AFE0681" w14:textId="4EA3D8B1" w:rsidR="005E4661" w:rsidRPr="009834B0" w:rsidRDefault="002D0EE8" w:rsidP="00CD09EF">
            <w:r w:rsidRPr="009834B0">
              <w:t>Monitoraggio continuo</w:t>
            </w:r>
          </w:p>
        </w:tc>
        <w:tc>
          <w:tcPr>
            <w:tcW w:w="0" w:type="auto"/>
            <w:vAlign w:val="center"/>
          </w:tcPr>
          <w:p w14:paraId="2E4C726F" w14:textId="4B57671C" w:rsidR="005E4661" w:rsidRPr="009834B0" w:rsidRDefault="00444855" w:rsidP="00CD09EF">
            <w:r>
              <w:t xml:space="preserve">È </w:t>
            </w:r>
            <w:r w:rsidR="002D0EE8" w:rsidRPr="009834B0">
              <w:t>parte integrante delle attività periodiche di supervisione, revisione e misurazione del sistema di controllo interno. Il monitoraggio continuo è incorporato nelle misure e nelle procedure di routine utilizzate per gestire l'attività di controllo interno e si serve di processi, strumenti e informazioni ritenuti necessari per valutare la conformità al Codice etico e agli standard.</w:t>
            </w:r>
          </w:p>
        </w:tc>
        <w:tc>
          <w:tcPr>
            <w:tcW w:w="0" w:type="auto"/>
          </w:tcPr>
          <w:p w14:paraId="4927F08B" w14:textId="1EC4ABD8" w:rsidR="005E4661" w:rsidRPr="009834B0" w:rsidRDefault="00F827CC" w:rsidP="00CD09EF">
            <w:pPr>
              <w:rPr>
                <w:lang w:val="en-US"/>
              </w:rPr>
            </w:pPr>
            <w:hyperlink r:id="rId7" w:history="1">
              <w:r w:rsidR="002D0EE8" w:rsidRPr="009834B0">
                <w:rPr>
                  <w:rStyle w:val="Collegamentoipertestuale"/>
                  <w:lang w:val="en-US"/>
                </w:rPr>
                <w:t>International Standards for the Professional Practice of Internal Auditing - The Institute of Internal Auditors</w:t>
              </w:r>
            </w:hyperlink>
          </w:p>
        </w:tc>
      </w:tr>
    </w:tbl>
    <w:p w14:paraId="26C428DD" w14:textId="5C8CB566" w:rsidR="004D4A76" w:rsidRPr="002D0EE8" w:rsidRDefault="004D4A76" w:rsidP="00523070">
      <w:pPr>
        <w:rPr>
          <w:lang w:val="en-US"/>
        </w:rPr>
      </w:pPr>
      <w:r w:rsidRPr="002D0EE8">
        <w:rPr>
          <w:lang w:val="en-US"/>
        </w:rPr>
        <w:br w:type="page"/>
      </w:r>
    </w:p>
    <w:p w14:paraId="0C1C1BBA" w14:textId="77777777" w:rsidR="00FB55BE" w:rsidRPr="00FB55BE" w:rsidRDefault="00FB55BE" w:rsidP="00B71776">
      <w:pPr>
        <w:pStyle w:val="Titolo2"/>
      </w:pPr>
      <w:r w:rsidRPr="00FB55BE">
        <w:lastRenderedPageBreak/>
        <w:t>Principio 17 - L’Ente/Società valuta e comunica tempestivamente le carenze del controllo interno alle parti responsabili dell'adozione di azioni correttive, inclusi il top management e i vertici?</w:t>
      </w:r>
    </w:p>
    <w:p w14:paraId="32EC9EE6" w14:textId="16F2A488" w:rsidR="004D4A76" w:rsidRDefault="004D4A76"/>
    <w:p w14:paraId="759EC2E1" w14:textId="77777777" w:rsidR="00E15ED4" w:rsidRDefault="00E15ED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4D4A76" w:rsidRPr="009834B0" w14:paraId="259AC5EB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6CB98E73" w14:textId="42921B2F" w:rsidR="004D4A76" w:rsidRPr="009834B0" w:rsidRDefault="00D736E3" w:rsidP="00180A4B">
            <w:pPr>
              <w:pStyle w:val="Paragrafoelenco"/>
              <w:numPr>
                <w:ilvl w:val="0"/>
                <w:numId w:val="3"/>
              </w:numPr>
            </w:pPr>
            <w:r w:rsidRPr="009834B0">
              <w:t>Chi si occupa di monitoraggio del Sistema di Controllo Interno all’interno dell’Ente/Società ha definito processi, modalità di valutazione e condivisione periodica delle risultanze con i soggetti/aree controllate nonché con il vertice dell’Ente/Società?</w:t>
            </w:r>
          </w:p>
        </w:tc>
      </w:tr>
      <w:tr w:rsidR="004D4A76" w:rsidRPr="009834B0" w14:paraId="3E86E79D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3DA790D4" w14:textId="77777777" w:rsidR="004D4A76" w:rsidRPr="009834B0" w:rsidRDefault="004D4A76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606BE14A" w14:textId="77777777" w:rsidR="004D4A76" w:rsidRPr="009834B0" w:rsidRDefault="004D4A76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25AED0A4" w14:textId="77777777" w:rsidR="004D4A76" w:rsidRPr="009834B0" w:rsidRDefault="004D4A76" w:rsidP="004176C0"/>
        </w:tc>
      </w:tr>
      <w:tr w:rsidR="004D4A76" w:rsidRPr="009834B0" w14:paraId="283D9BB0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5870492D" w14:textId="77777777" w:rsidR="004D4A76" w:rsidRPr="009834B0" w:rsidRDefault="004D4A76" w:rsidP="004176C0">
            <w:pPr>
              <w:rPr>
                <w:rFonts w:cstheme="minorHAnsi"/>
              </w:rPr>
            </w:pPr>
            <w:r w:rsidRPr="009834B0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66B426B3" w14:textId="3FA7CE8F" w:rsidR="004D4A76" w:rsidRPr="009834B0" w:rsidRDefault="00D736E3" w:rsidP="004176C0">
            <w:r w:rsidRPr="009834B0">
              <w:t>Sì, sono definite procedure e strumenti adeguatamente formalizzati</w:t>
            </w:r>
          </w:p>
        </w:tc>
      </w:tr>
      <w:tr w:rsidR="004D4A76" w:rsidRPr="009834B0" w14:paraId="78E94ABF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5E8A6FAD" w14:textId="77777777" w:rsidR="004D4A76" w:rsidRPr="009834B0" w:rsidRDefault="004D4A76" w:rsidP="004176C0">
            <w:r w:rsidRPr="009834B0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7FEB1749" w14:textId="71D75FAF" w:rsidR="004D4A76" w:rsidRPr="009834B0" w:rsidRDefault="00D736E3" w:rsidP="004176C0">
            <w:r w:rsidRPr="009834B0">
              <w:t>Sì, esistono procedure e strumenti per prassi utilizzati ma non formalizzati</w:t>
            </w:r>
          </w:p>
        </w:tc>
      </w:tr>
      <w:tr w:rsidR="004D4A76" w:rsidRPr="009834B0" w14:paraId="3D0EDF3B" w14:textId="77777777" w:rsidTr="00D736E3">
        <w:trPr>
          <w:gridAfter w:val="1"/>
          <w:wAfter w:w="267" w:type="dxa"/>
          <w:trHeight w:val="76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28E56BB6" w14:textId="77777777" w:rsidR="004D4A76" w:rsidRPr="009834B0" w:rsidRDefault="004D4A76" w:rsidP="004176C0">
            <w:r w:rsidRPr="009834B0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0461F55F" w14:textId="186B554E" w:rsidR="004D4A76" w:rsidRPr="009834B0" w:rsidRDefault="00D736E3" w:rsidP="004176C0">
            <w:r w:rsidRPr="009834B0">
              <w:rPr>
                <w:lang w:val="en-US"/>
              </w:rPr>
              <w:t>Non in maniera strutturata</w:t>
            </w:r>
          </w:p>
        </w:tc>
      </w:tr>
      <w:tr w:rsidR="00832742" w:rsidRPr="009834B0" w14:paraId="5EAD629C" w14:textId="77777777" w:rsidTr="00D736E3">
        <w:trPr>
          <w:gridAfter w:val="1"/>
          <w:wAfter w:w="267" w:type="dxa"/>
          <w:trHeight w:val="76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7AFF479C" w14:textId="6E7387C3" w:rsidR="00832742" w:rsidRPr="009834B0" w:rsidRDefault="00D6067A" w:rsidP="004176C0">
            <w:pPr>
              <w:rPr>
                <w:rFonts w:cstheme="minorHAnsi"/>
              </w:rPr>
            </w:pPr>
            <w:r w:rsidRPr="009834B0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2E6B1FBD" w14:textId="41BB8649" w:rsidR="00832742" w:rsidRPr="009834B0" w:rsidRDefault="00832742" w:rsidP="004176C0">
            <w:pPr>
              <w:rPr>
                <w:lang w:val="en-US"/>
              </w:rPr>
            </w:pPr>
            <w:r w:rsidRPr="009834B0">
              <w:rPr>
                <w:lang w:val="en-US"/>
              </w:rPr>
              <w:t>No</w:t>
            </w:r>
          </w:p>
        </w:tc>
      </w:tr>
    </w:tbl>
    <w:p w14:paraId="42AC72B6" w14:textId="2E0DE81C" w:rsidR="004D4A76" w:rsidRPr="009834B0" w:rsidRDefault="004D4A76" w:rsidP="00227C7E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06"/>
        <w:gridCol w:w="267"/>
      </w:tblGrid>
      <w:tr w:rsidR="004D4A76" w:rsidRPr="009834B0" w14:paraId="2FB575DF" w14:textId="77777777" w:rsidTr="00622A67">
        <w:tc>
          <w:tcPr>
            <w:tcW w:w="9608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EEAF6" w:themeFill="accent5" w:themeFillTint="33"/>
          </w:tcPr>
          <w:p w14:paraId="229E587D" w14:textId="3C71B263" w:rsidR="004D4A76" w:rsidRPr="009834B0" w:rsidRDefault="00C57747" w:rsidP="00180A4B">
            <w:pPr>
              <w:pStyle w:val="Paragrafoelenco"/>
              <w:numPr>
                <w:ilvl w:val="0"/>
                <w:numId w:val="3"/>
              </w:numPr>
            </w:pPr>
            <w:r w:rsidRPr="009834B0">
              <w:t>Il Vertice Aziendale verifica l’attuazione dei piani di azione ed è informato su eventuali criticità o ritardi?</w:t>
            </w:r>
          </w:p>
        </w:tc>
      </w:tr>
      <w:tr w:rsidR="004D4A76" w:rsidRPr="009834B0" w14:paraId="535AE4D2" w14:textId="77777777" w:rsidTr="004176C0">
        <w:tc>
          <w:tcPr>
            <w:tcW w:w="435" w:type="dxa"/>
            <w:tcBorders>
              <w:top w:val="single" w:sz="12" w:space="0" w:color="0070C0"/>
            </w:tcBorders>
          </w:tcPr>
          <w:p w14:paraId="5F77CA45" w14:textId="77777777" w:rsidR="004D4A76" w:rsidRPr="009834B0" w:rsidRDefault="004D4A76" w:rsidP="004176C0"/>
        </w:tc>
        <w:tc>
          <w:tcPr>
            <w:tcW w:w="8906" w:type="dxa"/>
            <w:tcBorders>
              <w:top w:val="single" w:sz="12" w:space="0" w:color="0070C0"/>
              <w:bottom w:val="single" w:sz="8" w:space="0" w:color="AEAAAA" w:themeColor="background2" w:themeShade="BF"/>
            </w:tcBorders>
          </w:tcPr>
          <w:p w14:paraId="1197A63D" w14:textId="77777777" w:rsidR="004D4A76" w:rsidRPr="009834B0" w:rsidRDefault="004D4A76" w:rsidP="004176C0"/>
        </w:tc>
        <w:tc>
          <w:tcPr>
            <w:tcW w:w="267" w:type="dxa"/>
            <w:tcBorders>
              <w:top w:val="single" w:sz="12" w:space="0" w:color="0070C0"/>
            </w:tcBorders>
          </w:tcPr>
          <w:p w14:paraId="01D13E97" w14:textId="77777777" w:rsidR="004D4A76" w:rsidRPr="009834B0" w:rsidRDefault="004D4A76" w:rsidP="004176C0"/>
        </w:tc>
      </w:tr>
      <w:tr w:rsidR="004D4A76" w:rsidRPr="009834B0" w14:paraId="32C33BF2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61092E72" w14:textId="77777777" w:rsidR="004D4A76" w:rsidRPr="009834B0" w:rsidRDefault="004D4A76" w:rsidP="004176C0">
            <w:pPr>
              <w:rPr>
                <w:rFonts w:cstheme="minorHAnsi"/>
              </w:rPr>
            </w:pPr>
            <w:r w:rsidRPr="009834B0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3847BA4F" w14:textId="17B487DC" w:rsidR="004D4A76" w:rsidRPr="009834B0" w:rsidRDefault="00C57747" w:rsidP="004176C0">
            <w:r w:rsidRPr="009834B0">
              <w:rPr>
                <w:lang w:val="en-US"/>
              </w:rPr>
              <w:t>Sì, sistematicamente</w:t>
            </w:r>
          </w:p>
        </w:tc>
      </w:tr>
      <w:tr w:rsidR="004D4A76" w:rsidRPr="009834B0" w14:paraId="0D7BC675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6DF8530" w14:textId="77777777" w:rsidR="004D4A76" w:rsidRPr="009834B0" w:rsidRDefault="004D4A76" w:rsidP="004176C0">
            <w:r w:rsidRPr="009834B0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480546D9" w14:textId="0F07C0D6" w:rsidR="004D4A76" w:rsidRPr="009834B0" w:rsidRDefault="00C57747" w:rsidP="004176C0">
            <w:r w:rsidRPr="009834B0">
              <w:t>Sì, solo in caso di criticità rilevanti</w:t>
            </w:r>
          </w:p>
        </w:tc>
      </w:tr>
      <w:tr w:rsidR="004D4A76" w:rsidRPr="009834B0" w14:paraId="01849A22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60791EE3" w14:textId="77777777" w:rsidR="004D4A76" w:rsidRPr="009834B0" w:rsidRDefault="004D4A76" w:rsidP="004176C0">
            <w:r w:rsidRPr="009834B0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21A2E6FF" w14:textId="60AB7139" w:rsidR="004D4A76" w:rsidRPr="009834B0" w:rsidRDefault="00C57747" w:rsidP="004176C0">
            <w:r w:rsidRPr="009834B0">
              <w:rPr>
                <w:lang w:val="en-US"/>
              </w:rPr>
              <w:t>Non in maniera strutturata</w:t>
            </w:r>
          </w:p>
        </w:tc>
      </w:tr>
      <w:tr w:rsidR="00832742" w:rsidRPr="0003007B" w14:paraId="04A3D7E9" w14:textId="77777777" w:rsidTr="004176C0">
        <w:trPr>
          <w:gridAfter w:val="1"/>
          <w:wAfter w:w="267" w:type="dxa"/>
        </w:trPr>
        <w:tc>
          <w:tcPr>
            <w:tcW w:w="435" w:type="dxa"/>
            <w:tcBorders>
              <w:right w:val="single" w:sz="8" w:space="0" w:color="AEAAAA" w:themeColor="background2" w:themeShade="BF"/>
            </w:tcBorders>
          </w:tcPr>
          <w:p w14:paraId="093D2F4C" w14:textId="1BC8DB54" w:rsidR="00832742" w:rsidRPr="009834B0" w:rsidRDefault="00F26EFC" w:rsidP="004176C0">
            <w:pPr>
              <w:rPr>
                <w:rFonts w:cstheme="minorHAnsi"/>
              </w:rPr>
            </w:pPr>
            <w:r w:rsidRPr="009834B0">
              <w:rPr>
                <w:rFonts w:cstheme="minorHAnsi"/>
              </w:rPr>
              <w:t>⃝</w:t>
            </w:r>
          </w:p>
        </w:tc>
        <w:tc>
          <w:tcPr>
            <w:tcW w:w="8906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E7E6E6" w:themeFill="background2"/>
          </w:tcPr>
          <w:p w14:paraId="0B4C2E96" w14:textId="1D39629E" w:rsidR="00832742" w:rsidRPr="00C57747" w:rsidRDefault="00832742" w:rsidP="004176C0">
            <w:pPr>
              <w:rPr>
                <w:lang w:val="en-US"/>
              </w:rPr>
            </w:pPr>
            <w:r w:rsidRPr="009834B0">
              <w:rPr>
                <w:lang w:val="en-US"/>
              </w:rPr>
              <w:t>No</w:t>
            </w:r>
          </w:p>
        </w:tc>
      </w:tr>
    </w:tbl>
    <w:p w14:paraId="750D846E" w14:textId="668E4D44" w:rsidR="004D4A76" w:rsidRPr="00F26EFC" w:rsidRDefault="004D4A76" w:rsidP="00227C7E"/>
    <w:sectPr w:rsidR="004D4A76" w:rsidRPr="00F26EFC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384CD" w14:textId="77777777" w:rsidR="00CF32F3" w:rsidRDefault="00CF32F3" w:rsidP="007D427B">
      <w:pPr>
        <w:spacing w:after="0" w:line="240" w:lineRule="auto"/>
      </w:pPr>
      <w:r>
        <w:separator/>
      </w:r>
    </w:p>
  </w:endnote>
  <w:endnote w:type="continuationSeparator" w:id="0">
    <w:p w14:paraId="6F713856" w14:textId="77777777" w:rsidR="00CF32F3" w:rsidRDefault="00CF32F3" w:rsidP="007D4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590458"/>
      <w:docPartObj>
        <w:docPartGallery w:val="Page Numbers (Bottom of Page)"/>
        <w:docPartUnique/>
      </w:docPartObj>
    </w:sdtPr>
    <w:sdtEndPr/>
    <w:sdtContent>
      <w:p w14:paraId="45506203" w14:textId="4C3119B5" w:rsidR="006A3FBA" w:rsidRDefault="006A3FB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16A413" w14:textId="1C856A6C" w:rsidR="007D427B" w:rsidRDefault="007D427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3FE8C" w14:textId="77777777" w:rsidR="00CF32F3" w:rsidRDefault="00CF32F3" w:rsidP="007D427B">
      <w:pPr>
        <w:spacing w:after="0" w:line="240" w:lineRule="auto"/>
      </w:pPr>
      <w:r>
        <w:separator/>
      </w:r>
    </w:p>
  </w:footnote>
  <w:footnote w:type="continuationSeparator" w:id="0">
    <w:p w14:paraId="612F8DD9" w14:textId="77777777" w:rsidR="00CF32F3" w:rsidRDefault="00CF32F3" w:rsidP="007D4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6EA"/>
    <w:multiLevelType w:val="hybridMultilevel"/>
    <w:tmpl w:val="79E820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6500D9"/>
    <w:multiLevelType w:val="hybridMultilevel"/>
    <w:tmpl w:val="EAE2886E"/>
    <w:lvl w:ilvl="0" w:tplc="8E2E01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8715A"/>
    <w:multiLevelType w:val="hybridMultilevel"/>
    <w:tmpl w:val="40E6047C"/>
    <w:lvl w:ilvl="0" w:tplc="8E2E01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8047044">
    <w:abstractNumId w:val="0"/>
  </w:num>
  <w:num w:numId="2" w16cid:durableId="595094646">
    <w:abstractNumId w:val="2"/>
  </w:num>
  <w:num w:numId="3" w16cid:durableId="540869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24"/>
    <w:rsid w:val="0002283E"/>
    <w:rsid w:val="0003007B"/>
    <w:rsid w:val="00051500"/>
    <w:rsid w:val="000610FA"/>
    <w:rsid w:val="00070AA6"/>
    <w:rsid w:val="00082CD9"/>
    <w:rsid w:val="00092844"/>
    <w:rsid w:val="000B4D4C"/>
    <w:rsid w:val="000D35E8"/>
    <w:rsid w:val="000E2D8A"/>
    <w:rsid w:val="000F0B76"/>
    <w:rsid w:val="00102AB0"/>
    <w:rsid w:val="00135755"/>
    <w:rsid w:val="001361A2"/>
    <w:rsid w:val="001419AF"/>
    <w:rsid w:val="00141C84"/>
    <w:rsid w:val="00146081"/>
    <w:rsid w:val="00155EC0"/>
    <w:rsid w:val="00180A4B"/>
    <w:rsid w:val="00191297"/>
    <w:rsid w:val="001A3D3B"/>
    <w:rsid w:val="001D4E4F"/>
    <w:rsid w:val="001D5A63"/>
    <w:rsid w:val="001F2BA5"/>
    <w:rsid w:val="001F69D9"/>
    <w:rsid w:val="00200A17"/>
    <w:rsid w:val="00204DC7"/>
    <w:rsid w:val="00210D65"/>
    <w:rsid w:val="002144E8"/>
    <w:rsid w:val="00215BE2"/>
    <w:rsid w:val="00227C7E"/>
    <w:rsid w:val="00240585"/>
    <w:rsid w:val="00244704"/>
    <w:rsid w:val="00250B35"/>
    <w:rsid w:val="0025571C"/>
    <w:rsid w:val="00282895"/>
    <w:rsid w:val="002A466A"/>
    <w:rsid w:val="002A7876"/>
    <w:rsid w:val="002D0EE8"/>
    <w:rsid w:val="002E493E"/>
    <w:rsid w:val="002F5A37"/>
    <w:rsid w:val="00320E93"/>
    <w:rsid w:val="003219C4"/>
    <w:rsid w:val="00324BD0"/>
    <w:rsid w:val="0033215F"/>
    <w:rsid w:val="00354312"/>
    <w:rsid w:val="00365433"/>
    <w:rsid w:val="003B420F"/>
    <w:rsid w:val="003B479B"/>
    <w:rsid w:val="003C0DF0"/>
    <w:rsid w:val="003C7B75"/>
    <w:rsid w:val="003D578C"/>
    <w:rsid w:val="003E57C4"/>
    <w:rsid w:val="00407AE9"/>
    <w:rsid w:val="00415767"/>
    <w:rsid w:val="0043579B"/>
    <w:rsid w:val="00444855"/>
    <w:rsid w:val="00475215"/>
    <w:rsid w:val="00483780"/>
    <w:rsid w:val="0048762C"/>
    <w:rsid w:val="004A1F50"/>
    <w:rsid w:val="004A4326"/>
    <w:rsid w:val="004B7AD2"/>
    <w:rsid w:val="004C34DB"/>
    <w:rsid w:val="004D05B0"/>
    <w:rsid w:val="004D4A76"/>
    <w:rsid w:val="004E770C"/>
    <w:rsid w:val="00507572"/>
    <w:rsid w:val="005115C0"/>
    <w:rsid w:val="00511713"/>
    <w:rsid w:val="00516EF5"/>
    <w:rsid w:val="00523070"/>
    <w:rsid w:val="00525B19"/>
    <w:rsid w:val="00544B12"/>
    <w:rsid w:val="00545854"/>
    <w:rsid w:val="00563A30"/>
    <w:rsid w:val="00585A1B"/>
    <w:rsid w:val="005A4B0B"/>
    <w:rsid w:val="005B1330"/>
    <w:rsid w:val="005C4D97"/>
    <w:rsid w:val="005D321B"/>
    <w:rsid w:val="005D42F0"/>
    <w:rsid w:val="005E4661"/>
    <w:rsid w:val="00615035"/>
    <w:rsid w:val="00616084"/>
    <w:rsid w:val="00622A67"/>
    <w:rsid w:val="00634157"/>
    <w:rsid w:val="00634E05"/>
    <w:rsid w:val="006549CE"/>
    <w:rsid w:val="00663032"/>
    <w:rsid w:val="006710A3"/>
    <w:rsid w:val="0067561E"/>
    <w:rsid w:val="006930AE"/>
    <w:rsid w:val="006966F2"/>
    <w:rsid w:val="006A3EBB"/>
    <w:rsid w:val="006A3FBA"/>
    <w:rsid w:val="006B45A4"/>
    <w:rsid w:val="006C41C9"/>
    <w:rsid w:val="006D3D25"/>
    <w:rsid w:val="006D7C12"/>
    <w:rsid w:val="007418FD"/>
    <w:rsid w:val="00744C49"/>
    <w:rsid w:val="00752538"/>
    <w:rsid w:val="00757920"/>
    <w:rsid w:val="00776016"/>
    <w:rsid w:val="007909BC"/>
    <w:rsid w:val="00790F75"/>
    <w:rsid w:val="007A0E3D"/>
    <w:rsid w:val="007A3252"/>
    <w:rsid w:val="007A54AD"/>
    <w:rsid w:val="007B4EBD"/>
    <w:rsid w:val="007D427B"/>
    <w:rsid w:val="007D5F47"/>
    <w:rsid w:val="007E01E7"/>
    <w:rsid w:val="007E7134"/>
    <w:rsid w:val="007F4A1B"/>
    <w:rsid w:val="007F5064"/>
    <w:rsid w:val="007F5FC6"/>
    <w:rsid w:val="007F77C8"/>
    <w:rsid w:val="00806AB4"/>
    <w:rsid w:val="008170E8"/>
    <w:rsid w:val="00825645"/>
    <w:rsid w:val="00832742"/>
    <w:rsid w:val="00856B51"/>
    <w:rsid w:val="0087748F"/>
    <w:rsid w:val="008A54B4"/>
    <w:rsid w:val="008D69BA"/>
    <w:rsid w:val="008E43FC"/>
    <w:rsid w:val="00907177"/>
    <w:rsid w:val="0091686E"/>
    <w:rsid w:val="00924822"/>
    <w:rsid w:val="00932AF2"/>
    <w:rsid w:val="00942429"/>
    <w:rsid w:val="009801A2"/>
    <w:rsid w:val="00983449"/>
    <w:rsid w:val="009834B0"/>
    <w:rsid w:val="00983919"/>
    <w:rsid w:val="009A244D"/>
    <w:rsid w:val="009B05A0"/>
    <w:rsid w:val="009B6176"/>
    <w:rsid w:val="009C2846"/>
    <w:rsid w:val="009C6FC2"/>
    <w:rsid w:val="009D1C08"/>
    <w:rsid w:val="00A25627"/>
    <w:rsid w:val="00A70D70"/>
    <w:rsid w:val="00AB1212"/>
    <w:rsid w:val="00AC4A0C"/>
    <w:rsid w:val="00AD7A63"/>
    <w:rsid w:val="00AE1F7D"/>
    <w:rsid w:val="00AF6916"/>
    <w:rsid w:val="00B01379"/>
    <w:rsid w:val="00B02951"/>
    <w:rsid w:val="00B05DA4"/>
    <w:rsid w:val="00B15EF0"/>
    <w:rsid w:val="00B30DB3"/>
    <w:rsid w:val="00B45FB3"/>
    <w:rsid w:val="00B467D4"/>
    <w:rsid w:val="00B70F30"/>
    <w:rsid w:val="00B71776"/>
    <w:rsid w:val="00B761EE"/>
    <w:rsid w:val="00B76911"/>
    <w:rsid w:val="00B80762"/>
    <w:rsid w:val="00B82BCB"/>
    <w:rsid w:val="00B83798"/>
    <w:rsid w:val="00BB7824"/>
    <w:rsid w:val="00BE2185"/>
    <w:rsid w:val="00BF6AEC"/>
    <w:rsid w:val="00C335DE"/>
    <w:rsid w:val="00C5149C"/>
    <w:rsid w:val="00C51DD9"/>
    <w:rsid w:val="00C57747"/>
    <w:rsid w:val="00C801FD"/>
    <w:rsid w:val="00C81B74"/>
    <w:rsid w:val="00C84C08"/>
    <w:rsid w:val="00C8595D"/>
    <w:rsid w:val="00C87CB0"/>
    <w:rsid w:val="00C93D24"/>
    <w:rsid w:val="00C97C51"/>
    <w:rsid w:val="00C97F61"/>
    <w:rsid w:val="00CA5533"/>
    <w:rsid w:val="00CB1297"/>
    <w:rsid w:val="00CC2A3F"/>
    <w:rsid w:val="00CC4AFA"/>
    <w:rsid w:val="00CC6DBF"/>
    <w:rsid w:val="00CD0748"/>
    <w:rsid w:val="00CD09EF"/>
    <w:rsid w:val="00CF1E4F"/>
    <w:rsid w:val="00CF21F0"/>
    <w:rsid w:val="00CF32F3"/>
    <w:rsid w:val="00D1413C"/>
    <w:rsid w:val="00D17C7B"/>
    <w:rsid w:val="00D5555B"/>
    <w:rsid w:val="00D6067A"/>
    <w:rsid w:val="00D6226E"/>
    <w:rsid w:val="00D63159"/>
    <w:rsid w:val="00D736E3"/>
    <w:rsid w:val="00D777BC"/>
    <w:rsid w:val="00D8501D"/>
    <w:rsid w:val="00D945E4"/>
    <w:rsid w:val="00D9749A"/>
    <w:rsid w:val="00DB1F6C"/>
    <w:rsid w:val="00DB7F61"/>
    <w:rsid w:val="00DC4F54"/>
    <w:rsid w:val="00DE5B27"/>
    <w:rsid w:val="00DE787A"/>
    <w:rsid w:val="00DF16F0"/>
    <w:rsid w:val="00DF20D2"/>
    <w:rsid w:val="00E03DC3"/>
    <w:rsid w:val="00E05D81"/>
    <w:rsid w:val="00E1195D"/>
    <w:rsid w:val="00E15ED4"/>
    <w:rsid w:val="00E2055A"/>
    <w:rsid w:val="00E25A9A"/>
    <w:rsid w:val="00E44A25"/>
    <w:rsid w:val="00E44F94"/>
    <w:rsid w:val="00E64CD9"/>
    <w:rsid w:val="00E66CE0"/>
    <w:rsid w:val="00E87A05"/>
    <w:rsid w:val="00E9291E"/>
    <w:rsid w:val="00E95978"/>
    <w:rsid w:val="00EA3167"/>
    <w:rsid w:val="00EE011A"/>
    <w:rsid w:val="00EE367B"/>
    <w:rsid w:val="00EE4E3D"/>
    <w:rsid w:val="00EF2459"/>
    <w:rsid w:val="00EF265E"/>
    <w:rsid w:val="00F214C8"/>
    <w:rsid w:val="00F26EFC"/>
    <w:rsid w:val="00F35B5E"/>
    <w:rsid w:val="00F60FC3"/>
    <w:rsid w:val="00F76C3D"/>
    <w:rsid w:val="00F80E0D"/>
    <w:rsid w:val="00F827CC"/>
    <w:rsid w:val="00F84232"/>
    <w:rsid w:val="00F87503"/>
    <w:rsid w:val="00F96D26"/>
    <w:rsid w:val="00FA4F26"/>
    <w:rsid w:val="00FB55BE"/>
    <w:rsid w:val="00FB58E2"/>
    <w:rsid w:val="00FC07EB"/>
    <w:rsid w:val="00FC20E1"/>
    <w:rsid w:val="00FD1364"/>
    <w:rsid w:val="00FE01F6"/>
    <w:rsid w:val="00F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526A1"/>
  <w15:chartTrackingRefBased/>
  <w15:docId w15:val="{2627CAC9-32C7-424A-AFB4-67AFECB3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43FC"/>
  </w:style>
  <w:style w:type="paragraph" w:styleId="Titolo1">
    <w:name w:val="heading 1"/>
    <w:basedOn w:val="Normale"/>
    <w:next w:val="Normale"/>
    <w:link w:val="Titolo1Carattere"/>
    <w:uiPriority w:val="9"/>
    <w:qFormat/>
    <w:rsid w:val="00155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71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93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FF4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55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7177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7D42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427B"/>
  </w:style>
  <w:style w:type="paragraph" w:styleId="Pidipagina">
    <w:name w:val="footer"/>
    <w:basedOn w:val="Normale"/>
    <w:link w:val="PidipaginaCarattere"/>
    <w:uiPriority w:val="99"/>
    <w:unhideWhenUsed/>
    <w:rsid w:val="007D42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427B"/>
  </w:style>
  <w:style w:type="character" w:styleId="Collegamentoipertestuale">
    <w:name w:val="Hyperlink"/>
    <w:basedOn w:val="Carpredefinitoparagrafo"/>
    <w:uiPriority w:val="99"/>
    <w:unhideWhenUsed/>
    <w:rsid w:val="00B467D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467D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149C"/>
    <w:rPr>
      <w:color w:val="954F72" w:themeColor="followedHyperlink"/>
      <w:u w:val="single"/>
    </w:rPr>
  </w:style>
  <w:style w:type="paragraph" w:styleId="Revisione">
    <w:name w:val="Revision"/>
    <w:hidden/>
    <w:uiPriority w:val="99"/>
    <w:semiHidden/>
    <w:rsid w:val="001A3D3B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2A7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heiia.org/globalassets/site/standards/mandatory-guidance/ippf/2017/ippf-standards-2017-englis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a623df2-7a25-4a8f-b59b-3a3459c1375f}" enabled="1" method="Standard" siteId="{16532572-d567-4d67-8727-f12f7bb6aed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3073</Words>
  <Characters>17521</Characters>
  <Application>Microsoft Office Word</Application>
  <DocSecurity>0</DocSecurity>
  <Lines>146</Lines>
  <Paragraphs>41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Cacciani, Teodora (IT)</dc:creator>
  <cp:keywords/>
  <dc:description/>
  <cp:lastModifiedBy>Laura Baldini</cp:lastModifiedBy>
  <cp:revision>3</cp:revision>
  <dcterms:created xsi:type="dcterms:W3CDTF">2023-05-31T08:01:00Z</dcterms:created>
  <dcterms:modified xsi:type="dcterms:W3CDTF">2023-05-31T08:02:00Z</dcterms:modified>
</cp:coreProperties>
</file>