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ArrayListExercise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O(n^2)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O(n^2)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O(n^2)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loop:</w:t>
        <w:br w:type="textWrapping"/>
        <w:t xml:space="preserve">anArray = {0, 1, 2, 3, 3, 4, 5, 7}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loop: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anArray = [0, 1, 2, 3, 3, 4, 5, 6}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T(n)=1+(2n)+1=2n+2, O(n)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T(n)=O(rl×c2×cl×4), O(rl×c2×cl)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T(n)=2n+2n+2n=6n, O(n)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T(n)=O(log2​(n)), O(log2​(n))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O(log n) - Binary Search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Abstract data type is a collection of codes and methods that only shows for the user to pick from, but not implement to the actual code. Implementations like Stack, Queue, and List.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implementation of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Behaviour of a data structure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use dynamically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be used in different data structures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Higher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 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less options of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many different options of methods</w:t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&lt;&gt;();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elementsToAdd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elementsToAdd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element_remove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element_remove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7"/>
          <w:szCs w:val="17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50% -&gt; Registan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50% -&gt; ChatGPT(2024) (3.5) </w:t>
      </w:r>
      <w:r w:rsidDel="00000000" w:rsidR="00000000" w:rsidRPr="00000000">
        <w:rPr>
          <w:i w:val="1"/>
          <w:sz w:val="24"/>
          <w:szCs w:val="24"/>
          <w:rtl w:val="0"/>
        </w:rPr>
        <w:t xml:space="preserve">All right reserved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