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360" w:rsidRPr="004A3360" w:rsidRDefault="004A3360" w:rsidP="004A3360">
      <w:pPr>
        <w:shd w:val="clear" w:color="auto" w:fill="FFFFFF"/>
        <w:spacing w:before="60" w:after="240" w:line="240" w:lineRule="auto"/>
        <w:textAlignment w:val="baseline"/>
        <w:outlineLvl w:val="2"/>
        <w:rPr>
          <w:rFonts w:ascii="Arial" w:eastAsia="Times New Roman" w:hAnsi="Arial" w:cs="Arial"/>
          <w:color w:val="000000"/>
          <w:sz w:val="27"/>
          <w:szCs w:val="27"/>
          <w:lang w:val="en-US" w:eastAsia="fr-FR"/>
        </w:rPr>
      </w:pPr>
      <w:r w:rsidRPr="004A3360">
        <w:rPr>
          <w:rFonts w:ascii="Arial" w:eastAsia="Times New Roman" w:hAnsi="Arial" w:cs="Arial"/>
          <w:color w:val="000000"/>
          <w:sz w:val="27"/>
          <w:szCs w:val="27"/>
          <w:lang w:val="en-US" w:eastAsia="fr-FR"/>
        </w:rPr>
        <w:t>About</w:t>
      </w:r>
    </w:p>
    <w:p w:rsidR="004A3360" w:rsidRPr="004A3360" w:rsidRDefault="004A3360" w:rsidP="004A3360">
      <w:pPr>
        <w:shd w:val="clear" w:color="auto" w:fill="FFFFFF"/>
        <w:spacing w:before="158" w:after="158"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This file contaisn behavior data for 5 months (Oct 2019 – Feb 2020) from a medium cosmetics online store.</w:t>
      </w:r>
    </w:p>
    <w:p w:rsidR="004A3360" w:rsidRPr="004A3360" w:rsidRDefault="004A3360" w:rsidP="004A3360">
      <w:pPr>
        <w:shd w:val="clear" w:color="auto" w:fill="FFFFFF"/>
        <w:spacing w:before="158" w:after="158"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Each row in the file represents an event. All events are related to products and users. Each event is like many-to-many relation between products and users.</w:t>
      </w:r>
    </w:p>
    <w:p w:rsidR="004A3360" w:rsidRPr="004A3360" w:rsidRDefault="004A3360" w:rsidP="004A3360">
      <w:pPr>
        <w:shd w:val="clear" w:color="auto" w:fill="FFFFFF"/>
        <w:spacing w:after="0"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Note: if this dataset is too small for you, you can try </w:t>
      </w:r>
      <w:hyperlink r:id="rId5" w:tgtFrame="_blank" w:history="1">
        <w:r w:rsidRPr="004A3360">
          <w:rPr>
            <w:rFonts w:ascii="Arial" w:eastAsia="Times New Roman" w:hAnsi="Arial" w:cs="Arial"/>
            <w:color w:val="008ABC"/>
            <w:sz w:val="21"/>
            <w:szCs w:val="21"/>
            <w:bdr w:val="none" w:sz="0" w:space="0" w:color="auto" w:frame="1"/>
            <w:lang w:val="en-US" w:eastAsia="fr-FR"/>
          </w:rPr>
          <w:t>larger dataset from multi-category store</w:t>
        </w:r>
      </w:hyperlink>
      <w:r w:rsidRPr="004A3360">
        <w:rPr>
          <w:rFonts w:ascii="Arial" w:eastAsia="Times New Roman" w:hAnsi="Arial" w:cs="Arial"/>
          <w:sz w:val="21"/>
          <w:szCs w:val="21"/>
          <w:lang w:val="en-US" w:eastAsia="fr-FR"/>
        </w:rPr>
        <w:t>.</w:t>
      </w:r>
    </w:p>
    <w:p w:rsidR="004A3360" w:rsidRPr="004A3360" w:rsidRDefault="004A3360" w:rsidP="004A3360">
      <w:pPr>
        <w:shd w:val="clear" w:color="auto" w:fill="FFFFFF"/>
        <w:spacing w:before="158" w:after="158"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There are different types of events. See below.</w:t>
      </w:r>
    </w:p>
    <w:p w:rsidR="004A3360" w:rsidRPr="004A3360" w:rsidRDefault="004A3360" w:rsidP="004A3360">
      <w:pPr>
        <w:shd w:val="clear" w:color="auto" w:fill="FFFFFF"/>
        <w:spacing w:before="158" w:after="158"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Semantics (or how to read it):</w:t>
      </w:r>
    </w:p>
    <w:p w:rsidR="004A3360" w:rsidRPr="004A3360" w:rsidRDefault="004A3360" w:rsidP="004A3360">
      <w:pPr>
        <w:shd w:val="clear" w:color="auto" w:fill="F8F8F8"/>
        <w:spacing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User </w:t>
      </w:r>
      <w:r w:rsidRPr="004A3360">
        <w:rPr>
          <w:rFonts w:ascii="inherit" w:eastAsia="Times New Roman" w:hAnsi="inherit" w:cs="Arial"/>
          <w:sz w:val="21"/>
          <w:szCs w:val="21"/>
          <w:bdr w:val="none" w:sz="0" w:space="0" w:color="auto" w:frame="1"/>
          <w:lang w:val="en-US" w:eastAsia="fr-FR"/>
        </w:rPr>
        <w:t>user</w:t>
      </w:r>
      <w:r w:rsidRPr="004A3360">
        <w:rPr>
          <w:rFonts w:ascii="inherit" w:eastAsia="Times New Roman" w:hAnsi="inherit" w:cs="Arial"/>
          <w:i/>
          <w:iCs/>
          <w:sz w:val="21"/>
          <w:szCs w:val="21"/>
          <w:bdr w:val="none" w:sz="0" w:space="0" w:color="auto" w:frame="1"/>
          <w:lang w:val="en-US" w:eastAsia="fr-FR"/>
        </w:rPr>
        <w:t>id</w:t>
      </w:r>
      <w:r w:rsidRPr="004A3360">
        <w:rPr>
          <w:rFonts w:ascii="Arial" w:eastAsia="Times New Roman" w:hAnsi="Arial" w:cs="Arial"/>
          <w:sz w:val="21"/>
          <w:szCs w:val="21"/>
          <w:lang w:val="en-US" w:eastAsia="fr-FR"/>
        </w:rPr>
        <w:t> during session </w:t>
      </w:r>
      <w:r w:rsidRPr="004A3360">
        <w:rPr>
          <w:rFonts w:ascii="inherit" w:eastAsia="Times New Roman" w:hAnsi="inherit" w:cs="Arial"/>
          <w:sz w:val="21"/>
          <w:szCs w:val="21"/>
          <w:bdr w:val="none" w:sz="0" w:space="0" w:color="auto" w:frame="1"/>
          <w:lang w:val="en-US" w:eastAsia="fr-FR"/>
        </w:rPr>
        <w:t>usersession</w:t>
      </w:r>
      <w:r w:rsidRPr="004A3360">
        <w:rPr>
          <w:rFonts w:ascii="Arial" w:eastAsia="Times New Roman" w:hAnsi="Arial" w:cs="Arial"/>
          <w:sz w:val="21"/>
          <w:szCs w:val="21"/>
          <w:lang w:val="en-US" w:eastAsia="fr-FR"/>
        </w:rPr>
        <w:t> added to shopping cart (property </w:t>
      </w:r>
      <w:r w:rsidRPr="004A3360">
        <w:rPr>
          <w:rFonts w:ascii="inherit" w:eastAsia="Times New Roman" w:hAnsi="inherit" w:cs="Arial"/>
          <w:sz w:val="21"/>
          <w:szCs w:val="21"/>
          <w:bdr w:val="none" w:sz="0" w:space="0" w:color="auto" w:frame="1"/>
          <w:lang w:val="en-US" w:eastAsia="fr-FR"/>
        </w:rPr>
        <w:t>event</w:t>
      </w:r>
      <w:r w:rsidRPr="004A3360">
        <w:rPr>
          <w:rFonts w:ascii="inherit" w:eastAsia="Times New Roman" w:hAnsi="inherit" w:cs="Arial"/>
          <w:i/>
          <w:iCs/>
          <w:sz w:val="21"/>
          <w:szCs w:val="21"/>
          <w:bdr w:val="none" w:sz="0" w:space="0" w:color="auto" w:frame="1"/>
          <w:lang w:val="en-US" w:eastAsia="fr-FR"/>
        </w:rPr>
        <w:t>type</w:t>
      </w:r>
      <w:r w:rsidRPr="004A3360">
        <w:rPr>
          <w:rFonts w:ascii="Arial" w:eastAsia="Times New Roman" w:hAnsi="Arial" w:cs="Arial"/>
          <w:sz w:val="21"/>
          <w:szCs w:val="21"/>
          <w:lang w:val="en-US" w:eastAsia="fr-FR"/>
        </w:rPr>
        <w:t> is equal </w:t>
      </w:r>
      <w:r w:rsidRPr="004A3360">
        <w:rPr>
          <w:rFonts w:ascii="inherit" w:eastAsia="Times New Roman" w:hAnsi="inherit" w:cs="Arial"/>
          <w:sz w:val="21"/>
          <w:szCs w:val="21"/>
          <w:bdr w:val="none" w:sz="0" w:space="0" w:color="auto" w:frame="1"/>
          <w:lang w:val="en-US" w:eastAsia="fr-FR"/>
        </w:rPr>
        <w:t>cart</w:t>
      </w:r>
      <w:r w:rsidRPr="004A3360">
        <w:rPr>
          <w:rFonts w:ascii="Arial" w:eastAsia="Times New Roman" w:hAnsi="Arial" w:cs="Arial"/>
          <w:sz w:val="21"/>
          <w:szCs w:val="21"/>
          <w:lang w:val="en-US" w:eastAsia="fr-FR"/>
        </w:rPr>
        <w:t>) product </w:t>
      </w:r>
      <w:r w:rsidRPr="004A3360">
        <w:rPr>
          <w:rFonts w:ascii="inherit" w:eastAsia="Times New Roman" w:hAnsi="inherit" w:cs="Arial"/>
          <w:sz w:val="21"/>
          <w:szCs w:val="21"/>
          <w:bdr w:val="none" w:sz="0" w:space="0" w:color="auto" w:frame="1"/>
          <w:lang w:val="en-US" w:eastAsia="fr-FR"/>
        </w:rPr>
        <w:t>productid</w:t>
      </w:r>
      <w:r w:rsidRPr="004A3360">
        <w:rPr>
          <w:rFonts w:ascii="Arial" w:eastAsia="Times New Roman" w:hAnsi="Arial" w:cs="Arial"/>
          <w:sz w:val="21"/>
          <w:szCs w:val="21"/>
          <w:lang w:val="en-US" w:eastAsia="fr-FR"/>
        </w:rPr>
        <w:t> of brand </w:t>
      </w:r>
      <w:r w:rsidRPr="004A3360">
        <w:rPr>
          <w:rFonts w:ascii="inherit" w:eastAsia="Times New Roman" w:hAnsi="inherit" w:cs="Arial"/>
          <w:sz w:val="21"/>
          <w:szCs w:val="21"/>
          <w:bdr w:val="none" w:sz="0" w:space="0" w:color="auto" w:frame="1"/>
          <w:lang w:val="en-US" w:eastAsia="fr-FR"/>
        </w:rPr>
        <w:t>brand</w:t>
      </w:r>
      <w:r w:rsidRPr="004A3360">
        <w:rPr>
          <w:rFonts w:ascii="Arial" w:eastAsia="Times New Roman" w:hAnsi="Arial" w:cs="Arial"/>
          <w:sz w:val="21"/>
          <w:szCs w:val="21"/>
          <w:lang w:val="en-US" w:eastAsia="fr-FR"/>
        </w:rPr>
        <w:t> of category </w:t>
      </w:r>
      <w:r w:rsidRPr="004A3360">
        <w:rPr>
          <w:rFonts w:ascii="inherit" w:eastAsia="Times New Roman" w:hAnsi="inherit" w:cs="Arial"/>
          <w:sz w:val="21"/>
          <w:szCs w:val="21"/>
          <w:bdr w:val="none" w:sz="0" w:space="0" w:color="auto" w:frame="1"/>
          <w:lang w:val="en-US" w:eastAsia="fr-FR"/>
        </w:rPr>
        <w:t>category</w:t>
      </w:r>
      <w:r w:rsidRPr="004A3360">
        <w:rPr>
          <w:rFonts w:ascii="inherit" w:eastAsia="Times New Roman" w:hAnsi="inherit" w:cs="Arial"/>
          <w:i/>
          <w:iCs/>
          <w:sz w:val="21"/>
          <w:szCs w:val="21"/>
          <w:bdr w:val="none" w:sz="0" w:space="0" w:color="auto" w:frame="1"/>
          <w:lang w:val="en-US" w:eastAsia="fr-FR"/>
        </w:rPr>
        <w:t>code</w:t>
      </w:r>
      <w:r w:rsidRPr="004A3360">
        <w:rPr>
          <w:rFonts w:ascii="Arial" w:eastAsia="Times New Roman" w:hAnsi="Arial" w:cs="Arial"/>
          <w:sz w:val="21"/>
          <w:szCs w:val="21"/>
          <w:lang w:val="en-US" w:eastAsia="fr-FR"/>
        </w:rPr>
        <w:t> (</w:t>
      </w:r>
      <w:r w:rsidRPr="004A3360">
        <w:rPr>
          <w:rFonts w:ascii="inherit" w:eastAsia="Times New Roman" w:hAnsi="inherit" w:cs="Arial"/>
          <w:sz w:val="21"/>
          <w:szCs w:val="21"/>
          <w:bdr w:val="none" w:sz="0" w:space="0" w:color="auto" w:frame="1"/>
          <w:lang w:val="en-US" w:eastAsia="fr-FR"/>
        </w:rPr>
        <w:t>categorycode</w:t>
      </w:r>
      <w:r w:rsidRPr="004A3360">
        <w:rPr>
          <w:rFonts w:ascii="Arial" w:eastAsia="Times New Roman" w:hAnsi="Arial" w:cs="Arial"/>
          <w:sz w:val="21"/>
          <w:szCs w:val="21"/>
          <w:lang w:val="en-US" w:eastAsia="fr-FR"/>
        </w:rPr>
        <w:t>) with price </w:t>
      </w:r>
      <w:r w:rsidRPr="004A3360">
        <w:rPr>
          <w:rFonts w:ascii="inherit" w:eastAsia="Times New Roman" w:hAnsi="inherit" w:cs="Arial"/>
          <w:sz w:val="21"/>
          <w:szCs w:val="21"/>
          <w:bdr w:val="none" w:sz="0" w:space="0" w:color="auto" w:frame="1"/>
          <w:lang w:val="en-US" w:eastAsia="fr-FR"/>
        </w:rPr>
        <w:t>price</w:t>
      </w:r>
      <w:r w:rsidRPr="004A3360">
        <w:rPr>
          <w:rFonts w:ascii="Arial" w:eastAsia="Times New Roman" w:hAnsi="Arial" w:cs="Arial"/>
          <w:sz w:val="21"/>
          <w:szCs w:val="21"/>
          <w:lang w:val="en-US" w:eastAsia="fr-FR"/>
        </w:rPr>
        <w:t> at </w:t>
      </w:r>
      <w:r w:rsidRPr="004A3360">
        <w:rPr>
          <w:rFonts w:ascii="inherit" w:eastAsia="Times New Roman" w:hAnsi="inherit" w:cs="Arial"/>
          <w:sz w:val="21"/>
          <w:szCs w:val="21"/>
          <w:bdr w:val="none" w:sz="0" w:space="0" w:color="auto" w:frame="1"/>
          <w:lang w:val="en-US" w:eastAsia="fr-FR"/>
        </w:rPr>
        <w:t>event_time</w:t>
      </w:r>
    </w:p>
    <w:p w:rsidR="004A3360" w:rsidRPr="004A3360" w:rsidRDefault="004A3360" w:rsidP="004A3360">
      <w:pPr>
        <w:shd w:val="clear" w:color="auto" w:fill="FFFFFF"/>
        <w:spacing w:before="360" w:after="240" w:line="240" w:lineRule="auto"/>
        <w:textAlignment w:val="baseline"/>
        <w:outlineLvl w:val="2"/>
        <w:rPr>
          <w:rFonts w:ascii="Arial" w:eastAsia="Times New Roman" w:hAnsi="Arial" w:cs="Arial"/>
          <w:color w:val="000000"/>
          <w:sz w:val="27"/>
          <w:szCs w:val="27"/>
          <w:lang w:val="en-US" w:eastAsia="fr-FR"/>
        </w:rPr>
      </w:pPr>
      <w:r w:rsidRPr="004A3360">
        <w:rPr>
          <w:rFonts w:ascii="Arial" w:eastAsia="Times New Roman" w:hAnsi="Arial" w:cs="Arial"/>
          <w:color w:val="000000"/>
          <w:sz w:val="27"/>
          <w:szCs w:val="27"/>
          <w:lang w:val="en-US" w:eastAsia="fr-FR"/>
        </w:rPr>
        <w:t>File structure</w:t>
      </w:r>
    </w:p>
    <w:p w:rsidR="004A3360" w:rsidRPr="00666F4C" w:rsidRDefault="004A3360" w:rsidP="00666F4C">
      <w:pPr>
        <w:pStyle w:val="Paragraphedeliste"/>
        <w:numPr>
          <w:ilvl w:val="0"/>
          <w:numId w:val="3"/>
        </w:numPr>
        <w:shd w:val="clear" w:color="auto" w:fill="FFFFFF"/>
        <w:spacing w:after="0" w:line="240" w:lineRule="auto"/>
        <w:textAlignment w:val="baseline"/>
        <w:rPr>
          <w:rFonts w:ascii="Arial" w:eastAsia="Times New Roman" w:hAnsi="Arial" w:cs="Arial"/>
          <w:sz w:val="21"/>
          <w:szCs w:val="21"/>
          <w:lang w:val="en-US" w:eastAsia="fr-FR"/>
        </w:rPr>
      </w:pPr>
      <w:proofErr w:type="spellStart"/>
      <w:r w:rsidRPr="0059504C">
        <w:rPr>
          <w:rFonts w:ascii="inherit" w:eastAsia="Times New Roman" w:hAnsi="inherit" w:cs="Arial"/>
          <w:b/>
          <w:sz w:val="21"/>
          <w:szCs w:val="21"/>
          <w:bdr w:val="none" w:sz="0" w:space="0" w:color="auto" w:frame="1"/>
          <w:lang w:val="en-US" w:eastAsia="fr-FR"/>
        </w:rPr>
        <w:t>event_</w:t>
      </w:r>
      <w:proofErr w:type="gramStart"/>
      <w:r w:rsidRPr="0059504C">
        <w:rPr>
          <w:rFonts w:ascii="inherit" w:eastAsia="Times New Roman" w:hAnsi="inherit" w:cs="Arial"/>
          <w:b/>
          <w:sz w:val="21"/>
          <w:szCs w:val="21"/>
          <w:bdr w:val="none" w:sz="0" w:space="0" w:color="auto" w:frame="1"/>
          <w:lang w:val="en-US" w:eastAsia="fr-FR"/>
        </w:rPr>
        <w:t>time</w:t>
      </w:r>
      <w:proofErr w:type="spellEnd"/>
      <w:r w:rsidR="00666F4C" w:rsidRPr="00666F4C">
        <w:rPr>
          <w:rFonts w:ascii="Arial" w:eastAsia="Times New Roman" w:hAnsi="Arial" w:cs="Arial"/>
          <w:sz w:val="21"/>
          <w:szCs w:val="21"/>
          <w:lang w:val="en-US" w:eastAsia="fr-FR"/>
        </w:rPr>
        <w:t xml:space="preserve"> :</w:t>
      </w:r>
      <w:proofErr w:type="gramEnd"/>
      <w:r w:rsidR="00666F4C" w:rsidRPr="00666F4C">
        <w:rPr>
          <w:rFonts w:ascii="Arial" w:eastAsia="Times New Roman" w:hAnsi="Arial" w:cs="Arial"/>
          <w:sz w:val="21"/>
          <w:szCs w:val="21"/>
          <w:lang w:val="en-US" w:eastAsia="fr-FR"/>
        </w:rPr>
        <w:t xml:space="preserve"> </w:t>
      </w:r>
      <w:r w:rsidRPr="00666F4C">
        <w:rPr>
          <w:rFonts w:ascii="Arial" w:eastAsia="Times New Roman" w:hAnsi="Arial" w:cs="Arial"/>
          <w:sz w:val="21"/>
          <w:szCs w:val="21"/>
          <w:lang w:val="en-US" w:eastAsia="fr-FR"/>
        </w:rPr>
        <w:t>Time when event happened at (in UTC).</w:t>
      </w:r>
    </w:p>
    <w:p w:rsidR="004A3360" w:rsidRPr="00666F4C" w:rsidRDefault="004A3360" w:rsidP="00666F4C">
      <w:pPr>
        <w:pStyle w:val="Paragraphedeliste"/>
        <w:numPr>
          <w:ilvl w:val="0"/>
          <w:numId w:val="3"/>
        </w:numPr>
        <w:shd w:val="clear" w:color="auto" w:fill="FFFFFF"/>
        <w:spacing w:after="0" w:line="240" w:lineRule="auto"/>
        <w:textAlignment w:val="baseline"/>
        <w:rPr>
          <w:rFonts w:ascii="Arial" w:eastAsia="Times New Roman" w:hAnsi="Arial" w:cs="Arial"/>
          <w:sz w:val="21"/>
          <w:szCs w:val="21"/>
          <w:lang w:val="en-US" w:eastAsia="fr-FR"/>
        </w:rPr>
      </w:pPr>
      <w:proofErr w:type="spellStart"/>
      <w:r w:rsidRPr="0059504C">
        <w:rPr>
          <w:rFonts w:ascii="inherit" w:eastAsia="Times New Roman" w:hAnsi="inherit" w:cs="Arial"/>
          <w:b/>
          <w:sz w:val="21"/>
          <w:szCs w:val="21"/>
          <w:bdr w:val="none" w:sz="0" w:space="0" w:color="auto" w:frame="1"/>
          <w:lang w:val="en-US" w:eastAsia="fr-FR"/>
        </w:rPr>
        <w:t>event_type</w:t>
      </w:r>
      <w:proofErr w:type="spellEnd"/>
      <w:r w:rsidR="00666F4C" w:rsidRPr="00666F4C">
        <w:rPr>
          <w:rFonts w:ascii="Arial" w:eastAsia="Times New Roman" w:hAnsi="Arial" w:cs="Arial"/>
          <w:sz w:val="21"/>
          <w:szCs w:val="21"/>
          <w:lang w:val="en-US" w:eastAsia="fr-FR"/>
        </w:rPr>
        <w:t xml:space="preserve">: </w:t>
      </w:r>
      <w:r w:rsidRPr="00666F4C">
        <w:rPr>
          <w:rFonts w:ascii="Arial" w:eastAsia="Times New Roman" w:hAnsi="Arial" w:cs="Arial"/>
          <w:sz w:val="21"/>
          <w:szCs w:val="21"/>
          <w:lang w:val="en-US" w:eastAsia="fr-FR"/>
        </w:rPr>
        <w:t>Events can be:</w:t>
      </w:r>
    </w:p>
    <w:p w:rsidR="004A3360" w:rsidRPr="004A3360" w:rsidRDefault="004A3360" w:rsidP="00666F4C">
      <w:pPr>
        <w:numPr>
          <w:ilvl w:val="0"/>
          <w:numId w:val="2"/>
        </w:numPr>
        <w:shd w:val="clear" w:color="auto" w:fill="FFFFFF"/>
        <w:spacing w:before="60" w:after="60"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view - a user viewed a product</w:t>
      </w:r>
    </w:p>
    <w:p w:rsidR="004A3360" w:rsidRPr="004A3360" w:rsidRDefault="004A3360" w:rsidP="00666F4C">
      <w:pPr>
        <w:numPr>
          <w:ilvl w:val="0"/>
          <w:numId w:val="2"/>
        </w:numPr>
        <w:shd w:val="clear" w:color="auto" w:fill="FFFFFF"/>
        <w:spacing w:before="60" w:after="60"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cart - a user added a product to shopping cart</w:t>
      </w:r>
    </w:p>
    <w:p w:rsidR="004A3360" w:rsidRPr="004A3360" w:rsidRDefault="004A3360" w:rsidP="00666F4C">
      <w:pPr>
        <w:numPr>
          <w:ilvl w:val="0"/>
          <w:numId w:val="2"/>
        </w:numPr>
        <w:shd w:val="clear" w:color="auto" w:fill="FFFFFF"/>
        <w:spacing w:after="0" w:line="240" w:lineRule="auto"/>
        <w:textAlignment w:val="baseline"/>
        <w:rPr>
          <w:rFonts w:ascii="Arial" w:eastAsia="Times New Roman" w:hAnsi="Arial" w:cs="Arial"/>
          <w:sz w:val="21"/>
          <w:szCs w:val="21"/>
          <w:lang w:val="en-US" w:eastAsia="fr-FR"/>
        </w:rPr>
      </w:pPr>
      <w:proofErr w:type="spellStart"/>
      <w:r w:rsidRPr="004A3360">
        <w:rPr>
          <w:rFonts w:ascii="Arial" w:eastAsia="Times New Roman" w:hAnsi="Arial" w:cs="Arial"/>
          <w:sz w:val="21"/>
          <w:szCs w:val="21"/>
          <w:lang w:val="en-US" w:eastAsia="fr-FR"/>
        </w:rPr>
        <w:t>remove</w:t>
      </w:r>
      <w:r w:rsidRPr="004A3360">
        <w:rPr>
          <w:rFonts w:ascii="inherit" w:eastAsia="Times New Roman" w:hAnsi="inherit" w:cs="Arial"/>
          <w:i/>
          <w:iCs/>
          <w:sz w:val="21"/>
          <w:szCs w:val="21"/>
          <w:bdr w:val="none" w:sz="0" w:space="0" w:color="auto" w:frame="1"/>
          <w:lang w:val="en-US" w:eastAsia="fr-FR"/>
        </w:rPr>
        <w:t>from</w:t>
      </w:r>
      <w:r w:rsidRPr="004A3360">
        <w:rPr>
          <w:rFonts w:ascii="Arial" w:eastAsia="Times New Roman" w:hAnsi="Arial" w:cs="Arial"/>
          <w:sz w:val="21"/>
          <w:szCs w:val="21"/>
          <w:lang w:val="en-US" w:eastAsia="fr-FR"/>
        </w:rPr>
        <w:t>cart</w:t>
      </w:r>
      <w:proofErr w:type="spellEnd"/>
      <w:r w:rsidRPr="004A3360">
        <w:rPr>
          <w:rFonts w:ascii="Arial" w:eastAsia="Times New Roman" w:hAnsi="Arial" w:cs="Arial"/>
          <w:sz w:val="21"/>
          <w:szCs w:val="21"/>
          <w:lang w:val="en-US" w:eastAsia="fr-FR"/>
        </w:rPr>
        <w:t xml:space="preserve"> - a user removed a product from shopping cart</w:t>
      </w:r>
    </w:p>
    <w:p w:rsidR="004A3360" w:rsidRPr="004A3360" w:rsidRDefault="004A3360" w:rsidP="00666F4C">
      <w:pPr>
        <w:numPr>
          <w:ilvl w:val="0"/>
          <w:numId w:val="2"/>
        </w:numPr>
        <w:shd w:val="clear" w:color="auto" w:fill="FFFFFF"/>
        <w:spacing w:before="60" w:after="60"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purchase - a user purchased a product</w:t>
      </w:r>
    </w:p>
    <w:p w:rsidR="004A3360" w:rsidRPr="004A3360" w:rsidRDefault="004A3360" w:rsidP="004A3360">
      <w:pPr>
        <w:shd w:val="clear" w:color="auto" w:fill="FFFFFF"/>
        <w:spacing w:before="158" w:after="158"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Typical funnel: view =&gt; cart =&gt; purchase.</w:t>
      </w:r>
    </w:p>
    <w:p w:rsidR="004A3360" w:rsidRPr="00666F4C" w:rsidRDefault="004A3360" w:rsidP="00666F4C">
      <w:pPr>
        <w:pStyle w:val="Paragraphedeliste"/>
        <w:numPr>
          <w:ilvl w:val="0"/>
          <w:numId w:val="3"/>
        </w:numPr>
        <w:shd w:val="clear" w:color="auto" w:fill="FFFFFF"/>
        <w:spacing w:after="0" w:line="240" w:lineRule="auto"/>
        <w:textAlignment w:val="baseline"/>
        <w:rPr>
          <w:rFonts w:ascii="Arial" w:eastAsia="Times New Roman" w:hAnsi="Arial" w:cs="Arial"/>
          <w:sz w:val="21"/>
          <w:szCs w:val="21"/>
          <w:lang w:val="en-US" w:eastAsia="fr-FR"/>
        </w:rPr>
      </w:pPr>
      <w:proofErr w:type="spellStart"/>
      <w:r w:rsidRPr="0059504C">
        <w:rPr>
          <w:rFonts w:ascii="inherit" w:eastAsia="Times New Roman" w:hAnsi="inherit" w:cs="Arial"/>
          <w:b/>
          <w:sz w:val="21"/>
          <w:szCs w:val="21"/>
          <w:bdr w:val="none" w:sz="0" w:space="0" w:color="auto" w:frame="1"/>
          <w:lang w:val="en-US" w:eastAsia="fr-FR"/>
        </w:rPr>
        <w:t>product_id</w:t>
      </w:r>
      <w:proofErr w:type="spellEnd"/>
      <w:r w:rsidR="00666F4C">
        <w:rPr>
          <w:rFonts w:ascii="inherit" w:eastAsia="Times New Roman" w:hAnsi="inherit" w:cs="Arial"/>
          <w:sz w:val="21"/>
          <w:szCs w:val="21"/>
          <w:bdr w:val="none" w:sz="0" w:space="0" w:color="auto" w:frame="1"/>
          <w:lang w:val="en-US" w:eastAsia="fr-FR"/>
        </w:rPr>
        <w:t xml:space="preserve">: </w:t>
      </w:r>
      <w:r w:rsidRPr="00666F4C">
        <w:rPr>
          <w:rFonts w:ascii="Arial" w:eastAsia="Times New Roman" w:hAnsi="Arial" w:cs="Arial"/>
          <w:sz w:val="21"/>
          <w:szCs w:val="21"/>
          <w:lang w:val="en-US" w:eastAsia="fr-FR"/>
        </w:rPr>
        <w:t>ID of a product</w:t>
      </w:r>
    </w:p>
    <w:p w:rsidR="004A3360" w:rsidRPr="00666F4C" w:rsidRDefault="004A3360" w:rsidP="00666F4C">
      <w:pPr>
        <w:pStyle w:val="Paragraphedeliste"/>
        <w:numPr>
          <w:ilvl w:val="0"/>
          <w:numId w:val="3"/>
        </w:numPr>
        <w:shd w:val="clear" w:color="auto" w:fill="FFFFFF"/>
        <w:spacing w:after="0" w:line="240" w:lineRule="auto"/>
        <w:textAlignment w:val="baseline"/>
        <w:rPr>
          <w:rFonts w:ascii="Arial" w:eastAsia="Times New Roman" w:hAnsi="Arial" w:cs="Arial"/>
          <w:sz w:val="21"/>
          <w:szCs w:val="21"/>
          <w:lang w:val="en-US" w:eastAsia="fr-FR"/>
        </w:rPr>
      </w:pPr>
      <w:proofErr w:type="spellStart"/>
      <w:r w:rsidRPr="0059504C">
        <w:rPr>
          <w:rFonts w:ascii="inherit" w:eastAsia="Times New Roman" w:hAnsi="inherit" w:cs="Arial"/>
          <w:b/>
          <w:sz w:val="21"/>
          <w:szCs w:val="21"/>
          <w:bdr w:val="none" w:sz="0" w:space="0" w:color="auto" w:frame="1"/>
          <w:lang w:val="en-US" w:eastAsia="fr-FR"/>
        </w:rPr>
        <w:t>category_id</w:t>
      </w:r>
      <w:proofErr w:type="spellEnd"/>
      <w:r w:rsidR="00666F4C">
        <w:rPr>
          <w:rFonts w:ascii="inherit" w:eastAsia="Times New Roman" w:hAnsi="inherit" w:cs="Arial"/>
          <w:sz w:val="21"/>
          <w:szCs w:val="21"/>
          <w:bdr w:val="none" w:sz="0" w:space="0" w:color="auto" w:frame="1"/>
          <w:lang w:val="en-US" w:eastAsia="fr-FR"/>
        </w:rPr>
        <w:t xml:space="preserve">: </w:t>
      </w:r>
      <w:r w:rsidRPr="00666F4C">
        <w:rPr>
          <w:rFonts w:ascii="Arial" w:eastAsia="Times New Roman" w:hAnsi="Arial" w:cs="Arial"/>
          <w:sz w:val="21"/>
          <w:szCs w:val="21"/>
          <w:lang w:val="en-US" w:eastAsia="fr-FR"/>
        </w:rPr>
        <w:t>Product's category ID</w:t>
      </w:r>
    </w:p>
    <w:p w:rsidR="004A3360" w:rsidRPr="00666F4C" w:rsidRDefault="004A3360" w:rsidP="00666F4C">
      <w:pPr>
        <w:pStyle w:val="Paragraphedeliste"/>
        <w:numPr>
          <w:ilvl w:val="0"/>
          <w:numId w:val="3"/>
        </w:numPr>
        <w:shd w:val="clear" w:color="auto" w:fill="FFFFFF"/>
        <w:spacing w:after="0" w:line="240" w:lineRule="auto"/>
        <w:textAlignment w:val="baseline"/>
        <w:rPr>
          <w:rFonts w:ascii="Arial" w:eastAsia="Times New Roman" w:hAnsi="Arial" w:cs="Arial"/>
          <w:sz w:val="21"/>
          <w:szCs w:val="21"/>
          <w:lang w:val="en-US" w:eastAsia="fr-FR"/>
        </w:rPr>
      </w:pPr>
      <w:proofErr w:type="spellStart"/>
      <w:r w:rsidRPr="0059504C">
        <w:rPr>
          <w:rFonts w:ascii="inherit" w:eastAsia="Times New Roman" w:hAnsi="inherit" w:cs="Arial"/>
          <w:b/>
          <w:sz w:val="21"/>
          <w:szCs w:val="21"/>
          <w:bdr w:val="none" w:sz="0" w:space="0" w:color="auto" w:frame="1"/>
          <w:lang w:val="en-US" w:eastAsia="fr-FR"/>
        </w:rPr>
        <w:t>category_</w:t>
      </w:r>
      <w:proofErr w:type="gramStart"/>
      <w:r w:rsidRPr="0059504C">
        <w:rPr>
          <w:rFonts w:ascii="inherit" w:eastAsia="Times New Roman" w:hAnsi="inherit" w:cs="Arial"/>
          <w:b/>
          <w:sz w:val="21"/>
          <w:szCs w:val="21"/>
          <w:bdr w:val="none" w:sz="0" w:space="0" w:color="auto" w:frame="1"/>
          <w:lang w:val="en-US" w:eastAsia="fr-FR"/>
        </w:rPr>
        <w:t>code</w:t>
      </w:r>
      <w:proofErr w:type="spellEnd"/>
      <w:r w:rsidR="00666F4C">
        <w:rPr>
          <w:rFonts w:ascii="inherit" w:eastAsia="Times New Roman" w:hAnsi="inherit" w:cs="Arial"/>
          <w:sz w:val="21"/>
          <w:szCs w:val="21"/>
          <w:bdr w:val="none" w:sz="0" w:space="0" w:color="auto" w:frame="1"/>
          <w:lang w:val="en-US" w:eastAsia="fr-FR"/>
        </w:rPr>
        <w:t xml:space="preserve"> :</w:t>
      </w:r>
      <w:proofErr w:type="gramEnd"/>
      <w:r w:rsidR="00666F4C">
        <w:rPr>
          <w:rFonts w:ascii="inherit" w:eastAsia="Times New Roman" w:hAnsi="inherit" w:cs="Arial"/>
          <w:sz w:val="21"/>
          <w:szCs w:val="21"/>
          <w:bdr w:val="none" w:sz="0" w:space="0" w:color="auto" w:frame="1"/>
          <w:lang w:val="en-US" w:eastAsia="fr-FR"/>
        </w:rPr>
        <w:t xml:space="preserve"> </w:t>
      </w:r>
      <w:r w:rsidRPr="00666F4C">
        <w:rPr>
          <w:rFonts w:ascii="Arial" w:eastAsia="Times New Roman" w:hAnsi="Arial" w:cs="Arial"/>
          <w:sz w:val="21"/>
          <w:szCs w:val="21"/>
          <w:lang w:val="en-US" w:eastAsia="fr-FR"/>
        </w:rPr>
        <w:t>Product's category taxonomy (code name) if it was possible to make it. Usually present for meaningful categories and skipped for different kinds of accessories.</w:t>
      </w:r>
    </w:p>
    <w:p w:rsidR="004A3360" w:rsidRPr="00666F4C" w:rsidRDefault="00666F4C" w:rsidP="00666F4C">
      <w:pPr>
        <w:pStyle w:val="Paragraphedeliste"/>
        <w:numPr>
          <w:ilvl w:val="0"/>
          <w:numId w:val="3"/>
        </w:numPr>
        <w:shd w:val="clear" w:color="auto" w:fill="FFFFFF"/>
        <w:spacing w:after="0" w:line="240" w:lineRule="auto"/>
        <w:textAlignment w:val="baseline"/>
        <w:rPr>
          <w:rFonts w:ascii="Arial" w:eastAsia="Times New Roman" w:hAnsi="Arial" w:cs="Arial"/>
          <w:sz w:val="21"/>
          <w:szCs w:val="21"/>
          <w:lang w:val="en-US" w:eastAsia="fr-FR"/>
        </w:rPr>
      </w:pPr>
      <w:r w:rsidRPr="0059504C">
        <w:rPr>
          <w:rFonts w:ascii="inherit" w:eastAsia="Times New Roman" w:hAnsi="inherit" w:cs="Arial"/>
          <w:b/>
          <w:sz w:val="21"/>
          <w:szCs w:val="21"/>
          <w:bdr w:val="none" w:sz="0" w:space="0" w:color="auto" w:frame="1"/>
          <w:lang w:val="en-US" w:eastAsia="fr-FR"/>
        </w:rPr>
        <w:t>B</w:t>
      </w:r>
      <w:r w:rsidR="004A3360" w:rsidRPr="0059504C">
        <w:rPr>
          <w:rFonts w:ascii="inherit" w:eastAsia="Times New Roman" w:hAnsi="inherit" w:cs="Arial"/>
          <w:b/>
          <w:sz w:val="21"/>
          <w:szCs w:val="21"/>
          <w:bdr w:val="none" w:sz="0" w:space="0" w:color="auto" w:frame="1"/>
          <w:lang w:val="en-US" w:eastAsia="fr-FR"/>
        </w:rPr>
        <w:t>rand</w:t>
      </w:r>
      <w:r>
        <w:rPr>
          <w:rFonts w:ascii="inherit" w:eastAsia="Times New Roman" w:hAnsi="inherit" w:cs="Arial"/>
          <w:sz w:val="21"/>
          <w:szCs w:val="21"/>
          <w:bdr w:val="none" w:sz="0" w:space="0" w:color="auto" w:frame="1"/>
          <w:lang w:val="en-US" w:eastAsia="fr-FR"/>
        </w:rPr>
        <w:t xml:space="preserve">: </w:t>
      </w:r>
      <w:proofErr w:type="spellStart"/>
      <w:r w:rsidR="004A3360" w:rsidRPr="00666F4C">
        <w:rPr>
          <w:rFonts w:ascii="Arial" w:eastAsia="Times New Roman" w:hAnsi="Arial" w:cs="Arial"/>
          <w:sz w:val="21"/>
          <w:szCs w:val="21"/>
          <w:lang w:val="en-US" w:eastAsia="fr-FR"/>
        </w:rPr>
        <w:t>Downcased</w:t>
      </w:r>
      <w:proofErr w:type="spellEnd"/>
      <w:r w:rsidR="004A3360" w:rsidRPr="00666F4C">
        <w:rPr>
          <w:rFonts w:ascii="Arial" w:eastAsia="Times New Roman" w:hAnsi="Arial" w:cs="Arial"/>
          <w:sz w:val="21"/>
          <w:szCs w:val="21"/>
          <w:lang w:val="en-US" w:eastAsia="fr-FR"/>
        </w:rPr>
        <w:t xml:space="preserve"> string of brand name. Can be missed.</w:t>
      </w:r>
    </w:p>
    <w:p w:rsidR="004A3360" w:rsidRPr="00666F4C" w:rsidRDefault="00666F4C" w:rsidP="00666F4C">
      <w:pPr>
        <w:pStyle w:val="Paragraphedeliste"/>
        <w:numPr>
          <w:ilvl w:val="0"/>
          <w:numId w:val="3"/>
        </w:numPr>
        <w:shd w:val="clear" w:color="auto" w:fill="FFFFFF"/>
        <w:spacing w:after="0" w:line="240" w:lineRule="auto"/>
        <w:textAlignment w:val="baseline"/>
        <w:rPr>
          <w:rFonts w:ascii="Arial" w:eastAsia="Times New Roman" w:hAnsi="Arial" w:cs="Arial"/>
          <w:sz w:val="21"/>
          <w:szCs w:val="21"/>
          <w:lang w:val="en-US" w:eastAsia="fr-FR"/>
        </w:rPr>
      </w:pPr>
      <w:r w:rsidRPr="0059504C">
        <w:rPr>
          <w:rFonts w:ascii="inherit" w:eastAsia="Times New Roman" w:hAnsi="inherit" w:cs="Arial"/>
          <w:b/>
          <w:sz w:val="21"/>
          <w:szCs w:val="21"/>
          <w:bdr w:val="none" w:sz="0" w:space="0" w:color="auto" w:frame="1"/>
          <w:lang w:val="en-US" w:eastAsia="fr-FR"/>
        </w:rPr>
        <w:t>P</w:t>
      </w:r>
      <w:r w:rsidR="004A3360" w:rsidRPr="0059504C">
        <w:rPr>
          <w:rFonts w:ascii="inherit" w:eastAsia="Times New Roman" w:hAnsi="inherit" w:cs="Arial"/>
          <w:b/>
          <w:sz w:val="21"/>
          <w:szCs w:val="21"/>
          <w:bdr w:val="none" w:sz="0" w:space="0" w:color="auto" w:frame="1"/>
          <w:lang w:val="en-US" w:eastAsia="fr-FR"/>
        </w:rPr>
        <w:t>rice</w:t>
      </w:r>
      <w:r w:rsidRPr="00666F4C">
        <w:rPr>
          <w:rFonts w:ascii="inherit" w:eastAsia="Times New Roman" w:hAnsi="inherit" w:cs="Arial"/>
          <w:sz w:val="21"/>
          <w:szCs w:val="21"/>
          <w:bdr w:val="none" w:sz="0" w:space="0" w:color="auto" w:frame="1"/>
          <w:lang w:val="en-US" w:eastAsia="fr-FR"/>
        </w:rPr>
        <w:t xml:space="preserve">: </w:t>
      </w:r>
      <w:r w:rsidR="004A3360" w:rsidRPr="00666F4C">
        <w:rPr>
          <w:rFonts w:ascii="Arial" w:eastAsia="Times New Roman" w:hAnsi="Arial" w:cs="Arial"/>
          <w:sz w:val="21"/>
          <w:szCs w:val="21"/>
          <w:lang w:val="en-US" w:eastAsia="fr-FR"/>
        </w:rPr>
        <w:t>Float price of a product. Present.</w:t>
      </w:r>
    </w:p>
    <w:p w:rsidR="00B22242" w:rsidRDefault="004A3360" w:rsidP="00B22242">
      <w:pPr>
        <w:pStyle w:val="Paragraphedeliste"/>
        <w:numPr>
          <w:ilvl w:val="0"/>
          <w:numId w:val="3"/>
        </w:numPr>
        <w:shd w:val="clear" w:color="auto" w:fill="FFFFFF"/>
        <w:spacing w:after="0" w:line="240" w:lineRule="auto"/>
        <w:textAlignment w:val="baseline"/>
        <w:rPr>
          <w:rFonts w:ascii="Arial" w:eastAsia="Times New Roman" w:hAnsi="Arial" w:cs="Arial"/>
          <w:sz w:val="21"/>
          <w:szCs w:val="21"/>
          <w:lang w:val="en-US" w:eastAsia="fr-FR"/>
        </w:rPr>
      </w:pPr>
      <w:proofErr w:type="spellStart"/>
      <w:r w:rsidRPr="0059504C">
        <w:rPr>
          <w:rFonts w:ascii="inherit" w:eastAsia="Times New Roman" w:hAnsi="inherit" w:cs="Arial"/>
          <w:b/>
          <w:sz w:val="21"/>
          <w:szCs w:val="21"/>
          <w:bdr w:val="none" w:sz="0" w:space="0" w:color="auto" w:frame="1"/>
          <w:lang w:val="en-US" w:eastAsia="fr-FR"/>
        </w:rPr>
        <w:t>user_id</w:t>
      </w:r>
      <w:proofErr w:type="spellEnd"/>
      <w:r w:rsidR="00666F4C" w:rsidRPr="00666F4C">
        <w:rPr>
          <w:rFonts w:ascii="inherit" w:eastAsia="Times New Roman" w:hAnsi="inherit" w:cs="Arial"/>
          <w:sz w:val="21"/>
          <w:szCs w:val="21"/>
          <w:bdr w:val="none" w:sz="0" w:space="0" w:color="auto" w:frame="1"/>
          <w:lang w:val="en-US" w:eastAsia="fr-FR"/>
        </w:rPr>
        <w:t xml:space="preserve">: </w:t>
      </w:r>
      <w:r w:rsidRPr="00666F4C">
        <w:rPr>
          <w:rFonts w:ascii="Arial" w:eastAsia="Times New Roman" w:hAnsi="Arial" w:cs="Arial"/>
          <w:sz w:val="21"/>
          <w:szCs w:val="21"/>
          <w:lang w:val="en-US" w:eastAsia="fr-FR"/>
        </w:rPr>
        <w:t>Permanent user ID.</w:t>
      </w:r>
    </w:p>
    <w:p w:rsidR="00B22242" w:rsidRPr="006C2EE2" w:rsidRDefault="004A3360" w:rsidP="00B22242">
      <w:pPr>
        <w:pStyle w:val="Paragraphedeliste"/>
        <w:numPr>
          <w:ilvl w:val="0"/>
          <w:numId w:val="3"/>
        </w:numPr>
        <w:shd w:val="clear" w:color="auto" w:fill="FFFFFF"/>
        <w:spacing w:after="0" w:line="240" w:lineRule="auto"/>
        <w:textAlignment w:val="baseline"/>
        <w:rPr>
          <w:rFonts w:ascii="Arial" w:eastAsia="Times New Roman" w:hAnsi="Arial" w:cs="Arial"/>
          <w:sz w:val="21"/>
          <w:szCs w:val="21"/>
          <w:lang w:eastAsia="fr-FR"/>
        </w:rPr>
      </w:pPr>
      <w:proofErr w:type="spellStart"/>
      <w:r w:rsidRPr="00B22242">
        <w:rPr>
          <w:rFonts w:ascii="inherit" w:eastAsia="Times New Roman" w:hAnsi="inherit" w:cs="Arial"/>
          <w:b/>
          <w:sz w:val="21"/>
          <w:szCs w:val="21"/>
          <w:bdr w:val="none" w:sz="0" w:space="0" w:color="auto" w:frame="1"/>
          <w:lang w:val="en-US" w:eastAsia="fr-FR"/>
        </w:rPr>
        <w:t>user_session</w:t>
      </w:r>
      <w:proofErr w:type="spellEnd"/>
      <w:r w:rsidR="00666F4C" w:rsidRPr="00B22242">
        <w:rPr>
          <w:rFonts w:ascii="inherit" w:eastAsia="Times New Roman" w:hAnsi="inherit" w:cs="Arial"/>
          <w:sz w:val="21"/>
          <w:szCs w:val="21"/>
          <w:bdr w:val="none" w:sz="0" w:space="0" w:color="auto" w:frame="1"/>
          <w:lang w:val="en-US" w:eastAsia="fr-FR"/>
        </w:rPr>
        <w:t xml:space="preserve">: </w:t>
      </w:r>
      <w:r w:rsidRPr="00B22242">
        <w:rPr>
          <w:rFonts w:ascii="Arial" w:eastAsia="Times New Roman" w:hAnsi="Arial" w:cs="Arial"/>
          <w:sz w:val="21"/>
          <w:szCs w:val="21"/>
          <w:lang w:val="en-US" w:eastAsia="fr-FR"/>
        </w:rPr>
        <w:t>Temporary user's session ID. Same for each user's session. Is changed every time user come back to online store from a long pause.</w:t>
      </w:r>
      <w:r w:rsidR="00B22242" w:rsidRPr="00B22242">
        <w:rPr>
          <w:rFonts w:ascii="Arial" w:eastAsia="Times New Roman" w:hAnsi="Arial" w:cs="Arial"/>
          <w:sz w:val="21"/>
          <w:szCs w:val="21"/>
          <w:lang w:val="en-US" w:eastAsia="fr-FR"/>
        </w:rPr>
        <w:t xml:space="preserve"> </w:t>
      </w:r>
      <w:r w:rsidR="00B22242" w:rsidRPr="006C2EE2">
        <w:rPr>
          <w:rFonts w:ascii="Arial" w:hAnsi="Arial" w:cs="Arial"/>
          <w:sz w:val="21"/>
          <w:szCs w:val="21"/>
          <w:highlight w:val="yellow"/>
        </w:rPr>
        <w:t>ID de session de l'utilisateur temporaire. Idem pour la session de chaque utilisateur. Est changé à chaque fois que l'utilisateur revient sur la boutique en ligne après une longue pause</w:t>
      </w:r>
    </w:p>
    <w:p w:rsidR="00B22242" w:rsidRPr="00B22242" w:rsidRDefault="00B22242" w:rsidP="00B22242">
      <w:pPr>
        <w:shd w:val="clear" w:color="auto" w:fill="F8F9FA"/>
        <w:spacing w:after="0" w:line="390" w:lineRule="atLeast"/>
        <w:rPr>
          <w:rFonts w:ascii="Arial" w:eastAsia="Times New Roman" w:hAnsi="Arial" w:cs="Arial"/>
          <w:i/>
          <w:iCs/>
          <w:color w:val="000000"/>
          <w:sz w:val="18"/>
          <w:szCs w:val="18"/>
          <w:lang w:eastAsia="fr-FR"/>
        </w:rPr>
      </w:pPr>
    </w:p>
    <w:p w:rsidR="004A3360" w:rsidRPr="00B22242" w:rsidRDefault="004A3360" w:rsidP="008D2840">
      <w:pPr>
        <w:pStyle w:val="Paragraphedeliste"/>
        <w:numPr>
          <w:ilvl w:val="0"/>
          <w:numId w:val="3"/>
        </w:numPr>
        <w:shd w:val="clear" w:color="auto" w:fill="FFFFFF"/>
        <w:spacing w:before="158" w:after="158" w:line="240" w:lineRule="auto"/>
        <w:textAlignment w:val="baseline"/>
        <w:rPr>
          <w:rFonts w:ascii="Arial" w:eastAsia="Times New Roman" w:hAnsi="Arial" w:cs="Arial"/>
          <w:sz w:val="21"/>
          <w:szCs w:val="21"/>
          <w:lang w:eastAsia="fr-FR"/>
        </w:rPr>
      </w:pPr>
    </w:p>
    <w:p w:rsidR="004A3360" w:rsidRPr="004A3360" w:rsidRDefault="004A3360" w:rsidP="004A3360">
      <w:pPr>
        <w:shd w:val="clear" w:color="auto" w:fill="FFFFFF"/>
        <w:spacing w:before="360" w:after="240" w:line="240" w:lineRule="auto"/>
        <w:textAlignment w:val="baseline"/>
        <w:outlineLvl w:val="2"/>
        <w:rPr>
          <w:rFonts w:ascii="Arial" w:eastAsia="Times New Roman" w:hAnsi="Arial" w:cs="Arial"/>
          <w:color w:val="000000"/>
          <w:sz w:val="27"/>
          <w:szCs w:val="27"/>
          <w:lang w:val="en-US" w:eastAsia="fr-FR"/>
        </w:rPr>
      </w:pPr>
      <w:r w:rsidRPr="004A3360">
        <w:rPr>
          <w:rFonts w:ascii="Arial" w:eastAsia="Times New Roman" w:hAnsi="Arial" w:cs="Arial"/>
          <w:color w:val="000000"/>
          <w:sz w:val="27"/>
          <w:szCs w:val="27"/>
          <w:lang w:val="en-US" w:eastAsia="fr-FR"/>
        </w:rPr>
        <w:t>Multiple purchases per session</w:t>
      </w:r>
    </w:p>
    <w:p w:rsidR="004A3360" w:rsidRPr="004A3360" w:rsidRDefault="004A3360" w:rsidP="004A3360">
      <w:pPr>
        <w:shd w:val="clear" w:color="auto" w:fill="FFFFFF"/>
        <w:spacing w:after="0"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A session can have multiple </w:t>
      </w:r>
      <w:r w:rsidRPr="004A3360">
        <w:rPr>
          <w:rFonts w:ascii="inherit" w:eastAsia="Times New Roman" w:hAnsi="inherit" w:cs="Arial"/>
          <w:sz w:val="21"/>
          <w:szCs w:val="21"/>
          <w:bdr w:val="none" w:sz="0" w:space="0" w:color="auto" w:frame="1"/>
          <w:lang w:val="en-US" w:eastAsia="fr-FR"/>
        </w:rPr>
        <w:t>purchase</w:t>
      </w:r>
      <w:r w:rsidRPr="004A3360">
        <w:rPr>
          <w:rFonts w:ascii="Arial" w:eastAsia="Times New Roman" w:hAnsi="Arial" w:cs="Arial"/>
          <w:sz w:val="21"/>
          <w:szCs w:val="21"/>
          <w:lang w:val="en-US" w:eastAsia="fr-FR"/>
        </w:rPr>
        <w:t> events. It's ok, because it's a single order.</w:t>
      </w:r>
    </w:p>
    <w:p w:rsidR="004A3360" w:rsidRPr="004A3360" w:rsidRDefault="004A3360" w:rsidP="004A3360">
      <w:pPr>
        <w:shd w:val="clear" w:color="auto" w:fill="FFFFFF"/>
        <w:spacing w:before="360" w:after="240" w:line="240" w:lineRule="auto"/>
        <w:textAlignment w:val="baseline"/>
        <w:outlineLvl w:val="2"/>
        <w:rPr>
          <w:rFonts w:ascii="Arial" w:eastAsia="Times New Roman" w:hAnsi="Arial" w:cs="Arial"/>
          <w:color w:val="000000"/>
          <w:sz w:val="27"/>
          <w:szCs w:val="27"/>
          <w:lang w:val="en-US" w:eastAsia="fr-FR"/>
        </w:rPr>
      </w:pPr>
      <w:r w:rsidRPr="004A3360">
        <w:rPr>
          <w:rFonts w:ascii="Arial" w:eastAsia="Times New Roman" w:hAnsi="Arial" w:cs="Arial"/>
          <w:color w:val="000000"/>
          <w:sz w:val="27"/>
          <w:szCs w:val="27"/>
          <w:lang w:val="en-US" w:eastAsia="fr-FR"/>
        </w:rPr>
        <w:t>Many thanks</w:t>
      </w:r>
    </w:p>
    <w:p w:rsidR="004A3360" w:rsidRPr="004A3360" w:rsidRDefault="004A3360" w:rsidP="004A3360">
      <w:pPr>
        <w:shd w:val="clear" w:color="auto" w:fill="FFFFFF"/>
        <w:spacing w:after="0"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Thanks to </w:t>
      </w:r>
      <w:hyperlink r:id="rId6" w:tgtFrame="_blank" w:history="1">
        <w:r w:rsidRPr="004A3360">
          <w:rPr>
            <w:rFonts w:ascii="Arial" w:eastAsia="Times New Roman" w:hAnsi="Arial" w:cs="Arial"/>
            <w:color w:val="008ABC"/>
            <w:sz w:val="21"/>
            <w:szCs w:val="21"/>
            <w:bdr w:val="none" w:sz="0" w:space="0" w:color="auto" w:frame="1"/>
            <w:lang w:val="en-US" w:eastAsia="fr-FR"/>
          </w:rPr>
          <w:t>REES46 Marketing Platform</w:t>
        </w:r>
      </w:hyperlink>
      <w:r w:rsidRPr="004A3360">
        <w:rPr>
          <w:rFonts w:ascii="Arial" w:eastAsia="Times New Roman" w:hAnsi="Arial" w:cs="Arial"/>
          <w:sz w:val="21"/>
          <w:szCs w:val="21"/>
          <w:lang w:val="en-US" w:eastAsia="fr-FR"/>
        </w:rPr>
        <w:t> for this dataset.</w:t>
      </w:r>
    </w:p>
    <w:p w:rsidR="004A3360" w:rsidRPr="004A3360" w:rsidRDefault="004A3360" w:rsidP="004A3360">
      <w:pPr>
        <w:shd w:val="clear" w:color="auto" w:fill="FFFFFF"/>
        <w:spacing w:before="360" w:after="240" w:line="240" w:lineRule="auto"/>
        <w:textAlignment w:val="baseline"/>
        <w:outlineLvl w:val="2"/>
        <w:rPr>
          <w:rFonts w:ascii="Arial" w:eastAsia="Times New Roman" w:hAnsi="Arial" w:cs="Arial"/>
          <w:color w:val="000000"/>
          <w:sz w:val="27"/>
          <w:szCs w:val="27"/>
          <w:lang w:val="en-US" w:eastAsia="fr-FR"/>
        </w:rPr>
      </w:pPr>
      <w:r w:rsidRPr="004A3360">
        <w:rPr>
          <w:rFonts w:ascii="Arial" w:eastAsia="Times New Roman" w:hAnsi="Arial" w:cs="Arial"/>
          <w:color w:val="000000"/>
          <w:sz w:val="27"/>
          <w:szCs w:val="27"/>
          <w:lang w:val="en-US" w:eastAsia="fr-FR"/>
        </w:rPr>
        <w:t>Using datasets in your works, books, education materials</w:t>
      </w:r>
    </w:p>
    <w:p w:rsidR="004A3360" w:rsidRPr="004A3360" w:rsidRDefault="004A3360" w:rsidP="004A3360">
      <w:pPr>
        <w:shd w:val="clear" w:color="auto" w:fill="FFFFFF"/>
        <w:spacing w:after="0" w:line="240" w:lineRule="auto"/>
        <w:textAlignment w:val="baseline"/>
        <w:rPr>
          <w:rFonts w:ascii="Arial" w:eastAsia="Times New Roman" w:hAnsi="Arial" w:cs="Arial"/>
          <w:sz w:val="21"/>
          <w:szCs w:val="21"/>
          <w:lang w:val="en-US" w:eastAsia="fr-FR"/>
        </w:rPr>
      </w:pPr>
      <w:r w:rsidRPr="004A3360">
        <w:rPr>
          <w:rFonts w:ascii="Arial" w:eastAsia="Times New Roman" w:hAnsi="Arial" w:cs="Arial"/>
          <w:sz w:val="21"/>
          <w:szCs w:val="21"/>
          <w:lang w:val="en-US" w:eastAsia="fr-FR"/>
        </w:rPr>
        <w:t>You can use this dataset for free. Just mention the source of it: link to this page and link to </w:t>
      </w:r>
      <w:hyperlink r:id="rId7" w:tgtFrame="_blank" w:history="1">
        <w:r w:rsidRPr="004A3360">
          <w:rPr>
            <w:rFonts w:ascii="Arial" w:eastAsia="Times New Roman" w:hAnsi="Arial" w:cs="Arial"/>
            <w:color w:val="008ABC"/>
            <w:sz w:val="21"/>
            <w:szCs w:val="21"/>
            <w:bdr w:val="none" w:sz="0" w:space="0" w:color="auto" w:frame="1"/>
            <w:lang w:val="en-US" w:eastAsia="fr-FR"/>
          </w:rPr>
          <w:t>REES46 Marketing Platform</w:t>
        </w:r>
      </w:hyperlink>
      <w:r w:rsidRPr="004A3360">
        <w:rPr>
          <w:rFonts w:ascii="Arial" w:eastAsia="Times New Roman" w:hAnsi="Arial" w:cs="Arial"/>
          <w:sz w:val="21"/>
          <w:szCs w:val="21"/>
          <w:lang w:val="en-US" w:eastAsia="fr-FR"/>
        </w:rPr>
        <w:t>.</w:t>
      </w:r>
    </w:p>
    <w:p w:rsidR="002829ED" w:rsidRDefault="000B6A47">
      <w:pPr>
        <w:rPr>
          <w:lang w:val="en-US"/>
        </w:rPr>
      </w:pPr>
    </w:p>
    <w:p w:rsidR="007D07A2" w:rsidRDefault="007D07A2">
      <w:pPr>
        <w:rPr>
          <w:u w:val="single"/>
          <w:lang w:val="en-US"/>
        </w:rPr>
      </w:pPr>
      <w:r w:rsidRPr="007D07A2">
        <w:rPr>
          <w:u w:val="single"/>
          <w:lang w:val="en-US"/>
        </w:rPr>
        <w:t>Data removing</w:t>
      </w:r>
    </w:p>
    <w:tbl>
      <w:tblPr>
        <w:tblStyle w:val="Grilledutableau"/>
        <w:tblW w:w="0" w:type="auto"/>
        <w:tblInd w:w="-856" w:type="dxa"/>
        <w:tblLook w:val="04A0" w:firstRow="1" w:lastRow="0" w:firstColumn="1" w:lastColumn="0" w:noHBand="0" w:noVBand="1"/>
      </w:tblPr>
      <w:tblGrid>
        <w:gridCol w:w="1820"/>
        <w:gridCol w:w="1539"/>
        <w:gridCol w:w="1540"/>
        <w:gridCol w:w="2085"/>
        <w:gridCol w:w="1538"/>
        <w:gridCol w:w="1535"/>
        <w:gridCol w:w="718"/>
        <w:gridCol w:w="992"/>
        <w:gridCol w:w="3083"/>
      </w:tblGrid>
      <w:tr w:rsidR="007D07A2" w:rsidRPr="007D07A2" w:rsidTr="007D07A2">
        <w:tc>
          <w:tcPr>
            <w:tcW w:w="1820" w:type="dxa"/>
          </w:tcPr>
          <w:p w:rsidR="007D07A2" w:rsidRPr="007D07A2" w:rsidRDefault="007D07A2">
            <w:pPr>
              <w:rPr>
                <w:sz w:val="14"/>
                <w:u w:val="single"/>
                <w:lang w:val="en-US"/>
              </w:rPr>
            </w:pPr>
          </w:p>
        </w:tc>
        <w:tc>
          <w:tcPr>
            <w:tcW w:w="1539" w:type="dxa"/>
          </w:tcPr>
          <w:p w:rsidR="007D07A2" w:rsidRPr="007D07A2" w:rsidRDefault="007D07A2">
            <w:pPr>
              <w:rPr>
                <w:sz w:val="14"/>
                <w:u w:val="single"/>
                <w:lang w:val="en-US"/>
              </w:rPr>
            </w:pPr>
          </w:p>
        </w:tc>
        <w:tc>
          <w:tcPr>
            <w:tcW w:w="1540" w:type="dxa"/>
          </w:tcPr>
          <w:p w:rsidR="007D07A2" w:rsidRPr="007D07A2" w:rsidRDefault="007D07A2">
            <w:pPr>
              <w:rPr>
                <w:sz w:val="14"/>
                <w:u w:val="single"/>
                <w:lang w:val="en-US"/>
              </w:rPr>
            </w:pPr>
          </w:p>
        </w:tc>
        <w:tc>
          <w:tcPr>
            <w:tcW w:w="2085" w:type="dxa"/>
          </w:tcPr>
          <w:p w:rsidR="007D07A2" w:rsidRPr="007D07A2" w:rsidRDefault="007D07A2">
            <w:pPr>
              <w:rPr>
                <w:sz w:val="14"/>
                <w:u w:val="single"/>
                <w:lang w:val="en-US"/>
              </w:rPr>
            </w:pPr>
          </w:p>
        </w:tc>
        <w:tc>
          <w:tcPr>
            <w:tcW w:w="1538" w:type="dxa"/>
          </w:tcPr>
          <w:p w:rsidR="007D07A2" w:rsidRPr="007D07A2" w:rsidRDefault="007D07A2">
            <w:pPr>
              <w:rPr>
                <w:sz w:val="14"/>
                <w:u w:val="single"/>
                <w:lang w:val="en-US"/>
              </w:rPr>
            </w:pPr>
          </w:p>
        </w:tc>
        <w:tc>
          <w:tcPr>
            <w:tcW w:w="1535" w:type="dxa"/>
          </w:tcPr>
          <w:p w:rsidR="007D07A2" w:rsidRPr="007D07A2" w:rsidRDefault="007D07A2">
            <w:pPr>
              <w:rPr>
                <w:sz w:val="14"/>
                <w:u w:val="single"/>
                <w:lang w:val="en-US"/>
              </w:rPr>
            </w:pPr>
          </w:p>
        </w:tc>
        <w:tc>
          <w:tcPr>
            <w:tcW w:w="718" w:type="dxa"/>
          </w:tcPr>
          <w:p w:rsidR="007D07A2" w:rsidRPr="007D07A2" w:rsidRDefault="007D07A2">
            <w:pPr>
              <w:rPr>
                <w:sz w:val="14"/>
                <w:u w:val="single"/>
                <w:lang w:val="en-US"/>
              </w:rPr>
            </w:pPr>
          </w:p>
        </w:tc>
        <w:tc>
          <w:tcPr>
            <w:tcW w:w="992" w:type="dxa"/>
          </w:tcPr>
          <w:p w:rsidR="007D07A2" w:rsidRPr="007D07A2" w:rsidRDefault="007D07A2">
            <w:pPr>
              <w:rPr>
                <w:sz w:val="14"/>
                <w:u w:val="single"/>
                <w:lang w:val="en-US"/>
              </w:rPr>
            </w:pPr>
          </w:p>
        </w:tc>
        <w:tc>
          <w:tcPr>
            <w:tcW w:w="3083" w:type="dxa"/>
          </w:tcPr>
          <w:p w:rsidR="007D07A2" w:rsidRPr="007D07A2" w:rsidRDefault="007D07A2">
            <w:pPr>
              <w:rPr>
                <w:sz w:val="14"/>
                <w:u w:val="single"/>
                <w:lang w:val="en-US"/>
              </w:rPr>
            </w:pPr>
          </w:p>
        </w:tc>
      </w:tr>
      <w:tr w:rsidR="007D07A2" w:rsidRPr="007D07A2" w:rsidTr="007D07A2">
        <w:trPr>
          <w:trHeight w:val="300"/>
        </w:trPr>
        <w:tc>
          <w:tcPr>
            <w:tcW w:w="1820" w:type="dxa"/>
            <w:noWrap/>
            <w:hideMark/>
          </w:tcPr>
          <w:p w:rsidR="007D07A2" w:rsidRPr="007D07A2" w:rsidRDefault="007D07A2" w:rsidP="007D07A2">
            <w:pPr>
              <w:rPr>
                <w:rFonts w:ascii="Calibri" w:eastAsia="Times New Roman" w:hAnsi="Calibri" w:cs="Times New Roman"/>
                <w:color w:val="000000"/>
                <w:lang w:eastAsia="fr-FR"/>
              </w:rPr>
            </w:pPr>
            <w:proofErr w:type="spellStart"/>
            <w:r w:rsidRPr="007D07A2">
              <w:rPr>
                <w:rFonts w:ascii="Calibri" w:eastAsia="Times New Roman" w:hAnsi="Calibri" w:cs="Times New Roman"/>
                <w:color w:val="000000"/>
                <w:lang w:eastAsia="fr-FR"/>
              </w:rPr>
              <w:t>event_time</w:t>
            </w:r>
            <w:proofErr w:type="spellEnd"/>
          </w:p>
        </w:tc>
        <w:tc>
          <w:tcPr>
            <w:tcW w:w="1539" w:type="dxa"/>
            <w:noWrap/>
            <w:hideMark/>
          </w:tcPr>
          <w:p w:rsidR="007D07A2" w:rsidRPr="007D07A2" w:rsidRDefault="007D07A2" w:rsidP="007D07A2">
            <w:pPr>
              <w:rPr>
                <w:rFonts w:ascii="Calibri" w:eastAsia="Times New Roman" w:hAnsi="Calibri" w:cs="Times New Roman"/>
                <w:color w:val="000000"/>
                <w:lang w:eastAsia="fr-FR"/>
              </w:rPr>
            </w:pPr>
            <w:proofErr w:type="spellStart"/>
            <w:r w:rsidRPr="007D07A2">
              <w:rPr>
                <w:rFonts w:ascii="Calibri" w:eastAsia="Times New Roman" w:hAnsi="Calibri" w:cs="Times New Roman"/>
                <w:color w:val="000000"/>
                <w:lang w:eastAsia="fr-FR"/>
              </w:rPr>
              <w:t>event_type</w:t>
            </w:r>
            <w:proofErr w:type="spellEnd"/>
          </w:p>
        </w:tc>
        <w:tc>
          <w:tcPr>
            <w:tcW w:w="1540" w:type="dxa"/>
            <w:noWrap/>
            <w:hideMark/>
          </w:tcPr>
          <w:p w:rsidR="007D07A2" w:rsidRPr="007D07A2" w:rsidRDefault="007D07A2" w:rsidP="007D07A2">
            <w:pPr>
              <w:rPr>
                <w:rFonts w:ascii="Calibri" w:eastAsia="Times New Roman" w:hAnsi="Calibri" w:cs="Times New Roman"/>
                <w:color w:val="000000"/>
                <w:lang w:eastAsia="fr-FR"/>
              </w:rPr>
            </w:pPr>
            <w:proofErr w:type="spellStart"/>
            <w:r w:rsidRPr="007D07A2">
              <w:rPr>
                <w:rFonts w:ascii="Calibri" w:eastAsia="Times New Roman" w:hAnsi="Calibri" w:cs="Times New Roman"/>
                <w:color w:val="000000"/>
                <w:lang w:eastAsia="fr-FR"/>
              </w:rPr>
              <w:t>product_id</w:t>
            </w:r>
            <w:proofErr w:type="spellEnd"/>
          </w:p>
        </w:tc>
        <w:tc>
          <w:tcPr>
            <w:tcW w:w="2085" w:type="dxa"/>
            <w:noWrap/>
            <w:hideMark/>
          </w:tcPr>
          <w:p w:rsidR="007D07A2" w:rsidRPr="007D07A2" w:rsidRDefault="007D07A2" w:rsidP="007D07A2">
            <w:pPr>
              <w:rPr>
                <w:rFonts w:ascii="Calibri" w:eastAsia="Times New Roman" w:hAnsi="Calibri" w:cs="Times New Roman"/>
                <w:color w:val="000000"/>
                <w:lang w:eastAsia="fr-FR"/>
              </w:rPr>
            </w:pPr>
            <w:proofErr w:type="spellStart"/>
            <w:r w:rsidRPr="007D07A2">
              <w:rPr>
                <w:rFonts w:ascii="Calibri" w:eastAsia="Times New Roman" w:hAnsi="Calibri" w:cs="Times New Roman"/>
                <w:color w:val="000000"/>
                <w:lang w:eastAsia="fr-FR"/>
              </w:rPr>
              <w:t>category_id</w:t>
            </w:r>
            <w:proofErr w:type="spellEnd"/>
          </w:p>
        </w:tc>
        <w:tc>
          <w:tcPr>
            <w:tcW w:w="1538" w:type="dxa"/>
            <w:noWrap/>
            <w:hideMark/>
          </w:tcPr>
          <w:p w:rsidR="007D07A2" w:rsidRPr="007D07A2" w:rsidRDefault="007D07A2" w:rsidP="007D07A2">
            <w:pPr>
              <w:rPr>
                <w:rFonts w:ascii="Calibri" w:eastAsia="Times New Roman" w:hAnsi="Calibri" w:cs="Times New Roman"/>
                <w:color w:val="000000"/>
                <w:lang w:eastAsia="fr-FR"/>
              </w:rPr>
            </w:pPr>
            <w:proofErr w:type="spellStart"/>
            <w:r w:rsidRPr="007D07A2">
              <w:rPr>
                <w:rFonts w:ascii="Calibri" w:eastAsia="Times New Roman" w:hAnsi="Calibri" w:cs="Times New Roman"/>
                <w:color w:val="000000"/>
                <w:lang w:eastAsia="fr-FR"/>
              </w:rPr>
              <w:t>category_code</w:t>
            </w:r>
            <w:proofErr w:type="spellEnd"/>
          </w:p>
        </w:tc>
        <w:tc>
          <w:tcPr>
            <w:tcW w:w="1535" w:type="dxa"/>
            <w:noWrap/>
            <w:hideMark/>
          </w:tcPr>
          <w:p w:rsidR="007D07A2" w:rsidRPr="007D07A2" w:rsidRDefault="007D07A2" w:rsidP="007D07A2">
            <w:pPr>
              <w:rPr>
                <w:rFonts w:ascii="Calibri" w:eastAsia="Times New Roman" w:hAnsi="Calibri" w:cs="Times New Roman"/>
                <w:color w:val="000000"/>
                <w:lang w:eastAsia="fr-FR"/>
              </w:rPr>
            </w:pPr>
            <w:r w:rsidRPr="007D07A2">
              <w:rPr>
                <w:rFonts w:ascii="Calibri" w:eastAsia="Times New Roman" w:hAnsi="Calibri" w:cs="Times New Roman"/>
                <w:color w:val="000000"/>
                <w:lang w:eastAsia="fr-FR"/>
              </w:rPr>
              <w:t>brand</w:t>
            </w:r>
          </w:p>
        </w:tc>
        <w:tc>
          <w:tcPr>
            <w:tcW w:w="718" w:type="dxa"/>
            <w:noWrap/>
            <w:hideMark/>
          </w:tcPr>
          <w:p w:rsidR="007D07A2" w:rsidRPr="007D07A2" w:rsidRDefault="007D07A2" w:rsidP="007D07A2">
            <w:pPr>
              <w:rPr>
                <w:rFonts w:ascii="Calibri" w:eastAsia="Times New Roman" w:hAnsi="Calibri" w:cs="Times New Roman"/>
                <w:color w:val="000000"/>
                <w:lang w:eastAsia="fr-FR"/>
              </w:rPr>
            </w:pPr>
            <w:proofErr w:type="spellStart"/>
            <w:r w:rsidRPr="007D07A2">
              <w:rPr>
                <w:rFonts w:ascii="Calibri" w:eastAsia="Times New Roman" w:hAnsi="Calibri" w:cs="Times New Roman"/>
                <w:color w:val="000000"/>
                <w:lang w:eastAsia="fr-FR"/>
              </w:rPr>
              <w:t>price</w:t>
            </w:r>
            <w:proofErr w:type="spellEnd"/>
          </w:p>
        </w:tc>
        <w:tc>
          <w:tcPr>
            <w:tcW w:w="992" w:type="dxa"/>
            <w:noWrap/>
            <w:hideMark/>
          </w:tcPr>
          <w:p w:rsidR="007D07A2" w:rsidRPr="007D07A2" w:rsidRDefault="007D07A2" w:rsidP="007D07A2">
            <w:pPr>
              <w:rPr>
                <w:rFonts w:ascii="Calibri" w:eastAsia="Times New Roman" w:hAnsi="Calibri" w:cs="Times New Roman"/>
                <w:color w:val="000000"/>
                <w:lang w:eastAsia="fr-FR"/>
              </w:rPr>
            </w:pPr>
            <w:proofErr w:type="spellStart"/>
            <w:r w:rsidRPr="007D07A2">
              <w:rPr>
                <w:rFonts w:ascii="Calibri" w:eastAsia="Times New Roman" w:hAnsi="Calibri" w:cs="Times New Roman"/>
                <w:color w:val="000000"/>
                <w:lang w:eastAsia="fr-FR"/>
              </w:rPr>
              <w:t>user_id</w:t>
            </w:r>
            <w:proofErr w:type="spellEnd"/>
          </w:p>
        </w:tc>
        <w:tc>
          <w:tcPr>
            <w:tcW w:w="3083" w:type="dxa"/>
            <w:noWrap/>
            <w:hideMark/>
          </w:tcPr>
          <w:p w:rsidR="007D07A2" w:rsidRPr="007D07A2" w:rsidRDefault="007D07A2" w:rsidP="007D07A2">
            <w:pPr>
              <w:rPr>
                <w:rFonts w:ascii="Calibri" w:eastAsia="Times New Roman" w:hAnsi="Calibri" w:cs="Times New Roman"/>
                <w:color w:val="000000"/>
                <w:lang w:eastAsia="fr-FR"/>
              </w:rPr>
            </w:pPr>
            <w:proofErr w:type="spellStart"/>
            <w:r w:rsidRPr="007D07A2">
              <w:rPr>
                <w:rFonts w:ascii="Calibri" w:eastAsia="Times New Roman" w:hAnsi="Calibri" w:cs="Times New Roman"/>
                <w:color w:val="000000"/>
                <w:lang w:eastAsia="fr-FR"/>
              </w:rPr>
              <w:t>user_session</w:t>
            </w:r>
            <w:proofErr w:type="spellEnd"/>
          </w:p>
        </w:tc>
      </w:tr>
      <w:tr w:rsidR="007D07A2" w:rsidRPr="007D07A2" w:rsidTr="007D07A2">
        <w:trPr>
          <w:trHeight w:val="300"/>
        </w:trPr>
        <w:tc>
          <w:tcPr>
            <w:tcW w:w="1820"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2019-12-01 09:52:17 UTC</w:t>
            </w:r>
          </w:p>
        </w:tc>
        <w:tc>
          <w:tcPr>
            <w:tcW w:w="1539" w:type="dxa"/>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cart</w:t>
            </w:r>
            <w:proofErr w:type="spellEnd"/>
          </w:p>
        </w:tc>
        <w:tc>
          <w:tcPr>
            <w:tcW w:w="1540"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5867979</w:t>
            </w:r>
          </w:p>
        </w:tc>
        <w:tc>
          <w:tcPr>
            <w:tcW w:w="2085"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1,48758E+18</w:t>
            </w:r>
          </w:p>
        </w:tc>
        <w:tc>
          <w:tcPr>
            <w:tcW w:w="1538" w:type="dxa"/>
            <w:noWrap/>
            <w:hideMark/>
          </w:tcPr>
          <w:p w:rsidR="007D07A2" w:rsidRPr="007D07A2" w:rsidRDefault="007D07A2" w:rsidP="007D07A2">
            <w:pPr>
              <w:jc w:val="right"/>
              <w:rPr>
                <w:rFonts w:ascii="Calibri" w:eastAsia="Times New Roman" w:hAnsi="Calibri" w:cs="Times New Roman"/>
                <w:color w:val="000000"/>
                <w:sz w:val="14"/>
                <w:lang w:eastAsia="fr-FR"/>
              </w:rPr>
            </w:pPr>
          </w:p>
        </w:tc>
        <w:tc>
          <w:tcPr>
            <w:tcW w:w="1535" w:type="dxa"/>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masura</w:t>
            </w:r>
            <w:proofErr w:type="spellEnd"/>
          </w:p>
        </w:tc>
        <w:tc>
          <w:tcPr>
            <w:tcW w:w="718"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6.33</w:t>
            </w:r>
          </w:p>
        </w:tc>
        <w:tc>
          <w:tcPr>
            <w:tcW w:w="992" w:type="dxa"/>
            <w:noWrap/>
            <w:hideMark/>
          </w:tcPr>
          <w:p w:rsidR="007D07A2" w:rsidRPr="007D07A2" w:rsidRDefault="007D07A2" w:rsidP="007D07A2">
            <w:pPr>
              <w:jc w:val="right"/>
              <w:rPr>
                <w:rFonts w:ascii="Calibri" w:eastAsia="Times New Roman" w:hAnsi="Calibri" w:cs="Times New Roman"/>
                <w:color w:val="FF0000"/>
                <w:sz w:val="14"/>
                <w:lang w:eastAsia="fr-FR"/>
              </w:rPr>
            </w:pPr>
            <w:r w:rsidRPr="007D07A2">
              <w:rPr>
                <w:rFonts w:ascii="Calibri" w:eastAsia="Times New Roman" w:hAnsi="Calibri" w:cs="Times New Roman"/>
                <w:color w:val="FF0000"/>
                <w:sz w:val="14"/>
                <w:lang w:eastAsia="fr-FR"/>
              </w:rPr>
              <w:t>72062431</w:t>
            </w:r>
          </w:p>
        </w:tc>
        <w:tc>
          <w:tcPr>
            <w:tcW w:w="3083"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0b332fde-11b2-415b-9438-bac4831630db</w:t>
            </w:r>
          </w:p>
        </w:tc>
      </w:tr>
      <w:tr w:rsidR="007D07A2" w:rsidRPr="007D07A2" w:rsidTr="007D07A2">
        <w:trPr>
          <w:trHeight w:val="300"/>
        </w:trPr>
        <w:tc>
          <w:tcPr>
            <w:tcW w:w="1820"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2019-12-01 09:55:56 UTC</w:t>
            </w:r>
          </w:p>
        </w:tc>
        <w:tc>
          <w:tcPr>
            <w:tcW w:w="1539" w:type="dxa"/>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remove_from_cart</w:t>
            </w:r>
            <w:proofErr w:type="spellEnd"/>
          </w:p>
        </w:tc>
        <w:tc>
          <w:tcPr>
            <w:tcW w:w="1540"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5867979</w:t>
            </w:r>
          </w:p>
        </w:tc>
        <w:tc>
          <w:tcPr>
            <w:tcW w:w="2085"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1,48758E+18</w:t>
            </w:r>
          </w:p>
        </w:tc>
        <w:tc>
          <w:tcPr>
            <w:tcW w:w="1538" w:type="dxa"/>
            <w:noWrap/>
            <w:hideMark/>
          </w:tcPr>
          <w:p w:rsidR="007D07A2" w:rsidRPr="007D07A2" w:rsidRDefault="007D07A2" w:rsidP="007D07A2">
            <w:pPr>
              <w:jc w:val="right"/>
              <w:rPr>
                <w:rFonts w:ascii="Calibri" w:eastAsia="Times New Roman" w:hAnsi="Calibri" w:cs="Times New Roman"/>
                <w:color w:val="000000"/>
                <w:sz w:val="14"/>
                <w:lang w:eastAsia="fr-FR"/>
              </w:rPr>
            </w:pPr>
          </w:p>
        </w:tc>
        <w:tc>
          <w:tcPr>
            <w:tcW w:w="1535" w:type="dxa"/>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masura</w:t>
            </w:r>
            <w:proofErr w:type="spellEnd"/>
          </w:p>
        </w:tc>
        <w:tc>
          <w:tcPr>
            <w:tcW w:w="718"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6.33</w:t>
            </w:r>
          </w:p>
        </w:tc>
        <w:tc>
          <w:tcPr>
            <w:tcW w:w="992" w:type="dxa"/>
            <w:noWrap/>
            <w:hideMark/>
          </w:tcPr>
          <w:p w:rsidR="007D07A2" w:rsidRPr="007D07A2" w:rsidRDefault="007D07A2" w:rsidP="007D07A2">
            <w:pPr>
              <w:jc w:val="right"/>
              <w:rPr>
                <w:rFonts w:ascii="Calibri" w:eastAsia="Times New Roman" w:hAnsi="Calibri" w:cs="Times New Roman"/>
                <w:color w:val="FF0000"/>
                <w:sz w:val="14"/>
                <w:lang w:eastAsia="fr-FR"/>
              </w:rPr>
            </w:pPr>
            <w:r w:rsidRPr="007D07A2">
              <w:rPr>
                <w:rFonts w:ascii="Calibri" w:eastAsia="Times New Roman" w:hAnsi="Calibri" w:cs="Times New Roman"/>
                <w:color w:val="FF0000"/>
                <w:sz w:val="14"/>
                <w:lang w:eastAsia="fr-FR"/>
              </w:rPr>
              <w:t>72062431</w:t>
            </w:r>
          </w:p>
        </w:tc>
        <w:tc>
          <w:tcPr>
            <w:tcW w:w="3083"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0b332fde-11b2-415b-9438-bac4831630db</w:t>
            </w:r>
          </w:p>
        </w:tc>
      </w:tr>
      <w:tr w:rsidR="007D07A2" w:rsidRPr="007D07A2" w:rsidTr="007D07A2">
        <w:trPr>
          <w:trHeight w:val="300"/>
        </w:trPr>
        <w:tc>
          <w:tcPr>
            <w:tcW w:w="1820"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2019-12-01 09:55:56 UTC</w:t>
            </w:r>
          </w:p>
        </w:tc>
        <w:tc>
          <w:tcPr>
            <w:tcW w:w="1539"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remove_from_cart</w:t>
            </w:r>
            <w:proofErr w:type="spellEnd"/>
          </w:p>
        </w:tc>
        <w:tc>
          <w:tcPr>
            <w:tcW w:w="1540" w:type="dxa"/>
            <w:shd w:val="clear" w:color="auto" w:fill="FFFF00"/>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5867979</w:t>
            </w:r>
          </w:p>
        </w:tc>
        <w:tc>
          <w:tcPr>
            <w:tcW w:w="2085" w:type="dxa"/>
            <w:shd w:val="clear" w:color="auto" w:fill="FFFF00"/>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1,48758E+18</w:t>
            </w:r>
          </w:p>
        </w:tc>
        <w:tc>
          <w:tcPr>
            <w:tcW w:w="1538" w:type="dxa"/>
            <w:shd w:val="clear" w:color="auto" w:fill="FFFF00"/>
            <w:noWrap/>
            <w:hideMark/>
          </w:tcPr>
          <w:p w:rsidR="007D07A2" w:rsidRPr="007D07A2" w:rsidRDefault="007D07A2" w:rsidP="007D07A2">
            <w:pPr>
              <w:jc w:val="right"/>
              <w:rPr>
                <w:rFonts w:ascii="Calibri" w:eastAsia="Times New Roman" w:hAnsi="Calibri" w:cs="Times New Roman"/>
                <w:color w:val="000000"/>
                <w:sz w:val="14"/>
                <w:lang w:eastAsia="fr-FR"/>
              </w:rPr>
            </w:pPr>
          </w:p>
        </w:tc>
        <w:tc>
          <w:tcPr>
            <w:tcW w:w="1535"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masura</w:t>
            </w:r>
            <w:proofErr w:type="spellEnd"/>
          </w:p>
        </w:tc>
        <w:tc>
          <w:tcPr>
            <w:tcW w:w="718"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6.33</w:t>
            </w:r>
          </w:p>
        </w:tc>
        <w:tc>
          <w:tcPr>
            <w:tcW w:w="992" w:type="dxa"/>
            <w:shd w:val="clear" w:color="auto" w:fill="FFFF00"/>
            <w:noWrap/>
            <w:hideMark/>
          </w:tcPr>
          <w:p w:rsidR="007D07A2" w:rsidRPr="007D07A2" w:rsidRDefault="007D07A2" w:rsidP="007D07A2">
            <w:pPr>
              <w:jc w:val="right"/>
              <w:rPr>
                <w:rFonts w:ascii="Calibri" w:eastAsia="Times New Roman" w:hAnsi="Calibri" w:cs="Times New Roman"/>
                <w:color w:val="FF0000"/>
                <w:sz w:val="14"/>
                <w:lang w:eastAsia="fr-FR"/>
              </w:rPr>
            </w:pPr>
            <w:r w:rsidRPr="007D07A2">
              <w:rPr>
                <w:rFonts w:ascii="Calibri" w:eastAsia="Times New Roman" w:hAnsi="Calibri" w:cs="Times New Roman"/>
                <w:color w:val="FF0000"/>
                <w:sz w:val="14"/>
                <w:lang w:eastAsia="fr-FR"/>
              </w:rPr>
              <w:t>72062431</w:t>
            </w:r>
          </w:p>
        </w:tc>
        <w:tc>
          <w:tcPr>
            <w:tcW w:w="3083"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0b332fde-11b2-415b-9438-bac4831630db</w:t>
            </w:r>
          </w:p>
        </w:tc>
      </w:tr>
      <w:tr w:rsidR="007D07A2" w:rsidRPr="007D07A2" w:rsidTr="00BB517F">
        <w:tc>
          <w:tcPr>
            <w:tcW w:w="1820" w:type="dxa"/>
            <w:shd w:val="clear" w:color="auto" w:fill="000000" w:themeFill="text1"/>
          </w:tcPr>
          <w:p w:rsidR="007D07A2" w:rsidRPr="007D07A2" w:rsidRDefault="007D07A2">
            <w:pPr>
              <w:rPr>
                <w:sz w:val="14"/>
                <w:u w:val="single"/>
                <w:lang w:val="en-US"/>
              </w:rPr>
            </w:pPr>
          </w:p>
        </w:tc>
        <w:tc>
          <w:tcPr>
            <w:tcW w:w="1539" w:type="dxa"/>
            <w:shd w:val="clear" w:color="auto" w:fill="000000" w:themeFill="text1"/>
          </w:tcPr>
          <w:p w:rsidR="007D07A2" w:rsidRPr="007D07A2" w:rsidRDefault="007D07A2">
            <w:pPr>
              <w:rPr>
                <w:sz w:val="14"/>
                <w:u w:val="single"/>
                <w:lang w:val="en-US"/>
              </w:rPr>
            </w:pPr>
          </w:p>
        </w:tc>
        <w:tc>
          <w:tcPr>
            <w:tcW w:w="1540" w:type="dxa"/>
            <w:shd w:val="clear" w:color="auto" w:fill="000000" w:themeFill="text1"/>
          </w:tcPr>
          <w:p w:rsidR="007D07A2" w:rsidRPr="007D07A2" w:rsidRDefault="007D07A2">
            <w:pPr>
              <w:rPr>
                <w:sz w:val="14"/>
                <w:u w:val="single"/>
                <w:lang w:val="en-US"/>
              </w:rPr>
            </w:pPr>
          </w:p>
        </w:tc>
        <w:tc>
          <w:tcPr>
            <w:tcW w:w="2085" w:type="dxa"/>
            <w:shd w:val="clear" w:color="auto" w:fill="000000" w:themeFill="text1"/>
          </w:tcPr>
          <w:p w:rsidR="007D07A2" w:rsidRPr="007D07A2" w:rsidRDefault="007D07A2">
            <w:pPr>
              <w:rPr>
                <w:sz w:val="14"/>
                <w:u w:val="single"/>
                <w:lang w:val="en-US"/>
              </w:rPr>
            </w:pPr>
          </w:p>
        </w:tc>
        <w:tc>
          <w:tcPr>
            <w:tcW w:w="1538" w:type="dxa"/>
            <w:shd w:val="clear" w:color="auto" w:fill="000000" w:themeFill="text1"/>
          </w:tcPr>
          <w:p w:rsidR="007D07A2" w:rsidRPr="007D07A2" w:rsidRDefault="007D07A2">
            <w:pPr>
              <w:rPr>
                <w:sz w:val="14"/>
                <w:u w:val="single"/>
                <w:lang w:val="en-US"/>
              </w:rPr>
            </w:pPr>
          </w:p>
        </w:tc>
        <w:tc>
          <w:tcPr>
            <w:tcW w:w="1535" w:type="dxa"/>
            <w:shd w:val="clear" w:color="auto" w:fill="000000" w:themeFill="text1"/>
          </w:tcPr>
          <w:p w:rsidR="007D07A2" w:rsidRPr="007D07A2" w:rsidRDefault="007D07A2">
            <w:pPr>
              <w:rPr>
                <w:sz w:val="14"/>
                <w:u w:val="single"/>
                <w:lang w:val="en-US"/>
              </w:rPr>
            </w:pPr>
          </w:p>
        </w:tc>
        <w:tc>
          <w:tcPr>
            <w:tcW w:w="718" w:type="dxa"/>
            <w:shd w:val="clear" w:color="auto" w:fill="000000" w:themeFill="text1"/>
          </w:tcPr>
          <w:p w:rsidR="007D07A2" w:rsidRPr="007D07A2" w:rsidRDefault="007D07A2">
            <w:pPr>
              <w:rPr>
                <w:sz w:val="14"/>
                <w:u w:val="single"/>
                <w:lang w:val="en-US"/>
              </w:rPr>
            </w:pPr>
          </w:p>
        </w:tc>
        <w:tc>
          <w:tcPr>
            <w:tcW w:w="992" w:type="dxa"/>
            <w:shd w:val="clear" w:color="auto" w:fill="000000" w:themeFill="text1"/>
          </w:tcPr>
          <w:p w:rsidR="007D07A2" w:rsidRPr="007D07A2" w:rsidRDefault="007D07A2">
            <w:pPr>
              <w:rPr>
                <w:sz w:val="14"/>
                <w:u w:val="single"/>
                <w:lang w:val="en-US"/>
              </w:rPr>
            </w:pPr>
          </w:p>
        </w:tc>
        <w:tc>
          <w:tcPr>
            <w:tcW w:w="3083" w:type="dxa"/>
            <w:shd w:val="clear" w:color="auto" w:fill="000000" w:themeFill="text1"/>
          </w:tcPr>
          <w:p w:rsidR="007D07A2" w:rsidRPr="007D07A2" w:rsidRDefault="007D07A2">
            <w:pPr>
              <w:rPr>
                <w:sz w:val="14"/>
                <w:u w:val="single"/>
                <w:lang w:val="en-US"/>
              </w:rPr>
            </w:pPr>
          </w:p>
        </w:tc>
      </w:tr>
      <w:tr w:rsidR="007D07A2" w:rsidRPr="007D07A2" w:rsidTr="007D07A2">
        <w:trPr>
          <w:trHeight w:val="300"/>
        </w:trPr>
        <w:tc>
          <w:tcPr>
            <w:tcW w:w="1820"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2019-12-01 10:21:57 UTC</w:t>
            </w:r>
          </w:p>
        </w:tc>
        <w:tc>
          <w:tcPr>
            <w:tcW w:w="1539" w:type="dxa"/>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view</w:t>
            </w:r>
            <w:proofErr w:type="spellEnd"/>
          </w:p>
        </w:tc>
        <w:tc>
          <w:tcPr>
            <w:tcW w:w="1540"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5859464</w:t>
            </w:r>
          </w:p>
        </w:tc>
        <w:tc>
          <w:tcPr>
            <w:tcW w:w="2085"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1,48758E+18</w:t>
            </w:r>
          </w:p>
        </w:tc>
        <w:tc>
          <w:tcPr>
            <w:tcW w:w="1538" w:type="dxa"/>
            <w:noWrap/>
            <w:hideMark/>
          </w:tcPr>
          <w:p w:rsidR="007D07A2" w:rsidRPr="007D07A2" w:rsidRDefault="007D07A2" w:rsidP="007D07A2">
            <w:pPr>
              <w:jc w:val="right"/>
              <w:rPr>
                <w:rFonts w:ascii="Calibri" w:eastAsia="Times New Roman" w:hAnsi="Calibri" w:cs="Times New Roman"/>
                <w:color w:val="000000"/>
                <w:sz w:val="14"/>
                <w:lang w:eastAsia="fr-FR"/>
              </w:rPr>
            </w:pPr>
          </w:p>
        </w:tc>
        <w:tc>
          <w:tcPr>
            <w:tcW w:w="1535" w:type="dxa"/>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masura</w:t>
            </w:r>
            <w:proofErr w:type="spellEnd"/>
          </w:p>
        </w:tc>
        <w:tc>
          <w:tcPr>
            <w:tcW w:w="718"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1.73</w:t>
            </w:r>
          </w:p>
        </w:tc>
        <w:tc>
          <w:tcPr>
            <w:tcW w:w="992"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72062431</w:t>
            </w:r>
          </w:p>
        </w:tc>
        <w:tc>
          <w:tcPr>
            <w:tcW w:w="3083"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0b332fde-11b2-415b-9438-bac4831630db</w:t>
            </w:r>
          </w:p>
        </w:tc>
      </w:tr>
      <w:tr w:rsidR="007D07A2" w:rsidRPr="007D07A2" w:rsidTr="00BB517F">
        <w:trPr>
          <w:trHeight w:val="300"/>
        </w:trPr>
        <w:tc>
          <w:tcPr>
            <w:tcW w:w="1820"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2019-12-01 10:22:33 UTC</w:t>
            </w:r>
          </w:p>
        </w:tc>
        <w:tc>
          <w:tcPr>
            <w:tcW w:w="1539"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view</w:t>
            </w:r>
            <w:proofErr w:type="spellEnd"/>
          </w:p>
        </w:tc>
        <w:tc>
          <w:tcPr>
            <w:tcW w:w="1540" w:type="dxa"/>
            <w:shd w:val="clear" w:color="auto" w:fill="FFFF00"/>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5859464</w:t>
            </w:r>
          </w:p>
        </w:tc>
        <w:tc>
          <w:tcPr>
            <w:tcW w:w="2085" w:type="dxa"/>
            <w:shd w:val="clear" w:color="auto" w:fill="FFFF00"/>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1,48758E+18</w:t>
            </w:r>
          </w:p>
        </w:tc>
        <w:tc>
          <w:tcPr>
            <w:tcW w:w="1538" w:type="dxa"/>
            <w:shd w:val="clear" w:color="auto" w:fill="FFFF00"/>
            <w:noWrap/>
            <w:hideMark/>
          </w:tcPr>
          <w:p w:rsidR="007D07A2" w:rsidRPr="007D07A2" w:rsidRDefault="007D07A2" w:rsidP="007D07A2">
            <w:pPr>
              <w:jc w:val="right"/>
              <w:rPr>
                <w:rFonts w:ascii="Calibri" w:eastAsia="Times New Roman" w:hAnsi="Calibri" w:cs="Times New Roman"/>
                <w:color w:val="000000"/>
                <w:sz w:val="14"/>
                <w:lang w:eastAsia="fr-FR"/>
              </w:rPr>
            </w:pPr>
          </w:p>
        </w:tc>
        <w:tc>
          <w:tcPr>
            <w:tcW w:w="1535"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masura</w:t>
            </w:r>
            <w:proofErr w:type="spellEnd"/>
          </w:p>
        </w:tc>
        <w:tc>
          <w:tcPr>
            <w:tcW w:w="718"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1.73</w:t>
            </w:r>
          </w:p>
        </w:tc>
        <w:tc>
          <w:tcPr>
            <w:tcW w:w="992" w:type="dxa"/>
            <w:shd w:val="clear" w:color="auto" w:fill="FFFF00"/>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72062431</w:t>
            </w:r>
          </w:p>
        </w:tc>
        <w:tc>
          <w:tcPr>
            <w:tcW w:w="3083" w:type="dxa"/>
            <w:shd w:val="clear" w:color="auto" w:fill="FFFF00"/>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0b332fde-11b2-415b-9438-bac4831630db</w:t>
            </w:r>
          </w:p>
        </w:tc>
      </w:tr>
      <w:tr w:rsidR="007D07A2" w:rsidRPr="007D07A2" w:rsidTr="007D07A2">
        <w:trPr>
          <w:trHeight w:val="300"/>
        </w:trPr>
        <w:tc>
          <w:tcPr>
            <w:tcW w:w="1820"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2019-12-01 10:25:27 UTC</w:t>
            </w:r>
          </w:p>
        </w:tc>
        <w:tc>
          <w:tcPr>
            <w:tcW w:w="1539" w:type="dxa"/>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purchase</w:t>
            </w:r>
            <w:proofErr w:type="spellEnd"/>
          </w:p>
        </w:tc>
        <w:tc>
          <w:tcPr>
            <w:tcW w:w="1540"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5859464</w:t>
            </w:r>
          </w:p>
        </w:tc>
        <w:tc>
          <w:tcPr>
            <w:tcW w:w="2085"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1,48758E+18</w:t>
            </w:r>
          </w:p>
        </w:tc>
        <w:tc>
          <w:tcPr>
            <w:tcW w:w="1538" w:type="dxa"/>
            <w:noWrap/>
            <w:hideMark/>
          </w:tcPr>
          <w:p w:rsidR="007D07A2" w:rsidRPr="007D07A2" w:rsidRDefault="007D07A2" w:rsidP="007D07A2">
            <w:pPr>
              <w:jc w:val="right"/>
              <w:rPr>
                <w:rFonts w:ascii="Calibri" w:eastAsia="Times New Roman" w:hAnsi="Calibri" w:cs="Times New Roman"/>
                <w:color w:val="000000"/>
                <w:sz w:val="14"/>
                <w:lang w:eastAsia="fr-FR"/>
              </w:rPr>
            </w:pPr>
          </w:p>
        </w:tc>
        <w:tc>
          <w:tcPr>
            <w:tcW w:w="1535" w:type="dxa"/>
            <w:noWrap/>
            <w:hideMark/>
          </w:tcPr>
          <w:p w:rsidR="007D07A2" w:rsidRPr="007D07A2" w:rsidRDefault="007D07A2" w:rsidP="007D07A2">
            <w:pPr>
              <w:rPr>
                <w:rFonts w:ascii="Calibri" w:eastAsia="Times New Roman" w:hAnsi="Calibri" w:cs="Times New Roman"/>
                <w:color w:val="000000"/>
                <w:sz w:val="14"/>
                <w:lang w:eastAsia="fr-FR"/>
              </w:rPr>
            </w:pPr>
            <w:proofErr w:type="spellStart"/>
            <w:r w:rsidRPr="007D07A2">
              <w:rPr>
                <w:rFonts w:ascii="Calibri" w:eastAsia="Times New Roman" w:hAnsi="Calibri" w:cs="Times New Roman"/>
                <w:color w:val="000000"/>
                <w:sz w:val="14"/>
                <w:lang w:eastAsia="fr-FR"/>
              </w:rPr>
              <w:t>masura</w:t>
            </w:r>
            <w:proofErr w:type="spellEnd"/>
          </w:p>
        </w:tc>
        <w:tc>
          <w:tcPr>
            <w:tcW w:w="718"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1.73</w:t>
            </w:r>
          </w:p>
        </w:tc>
        <w:tc>
          <w:tcPr>
            <w:tcW w:w="992" w:type="dxa"/>
            <w:noWrap/>
            <w:hideMark/>
          </w:tcPr>
          <w:p w:rsidR="007D07A2" w:rsidRPr="007D07A2" w:rsidRDefault="007D07A2" w:rsidP="007D07A2">
            <w:pPr>
              <w:jc w:val="right"/>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72062431</w:t>
            </w:r>
          </w:p>
        </w:tc>
        <w:tc>
          <w:tcPr>
            <w:tcW w:w="3083" w:type="dxa"/>
            <w:noWrap/>
            <w:hideMark/>
          </w:tcPr>
          <w:p w:rsidR="007D07A2" w:rsidRPr="007D07A2" w:rsidRDefault="007D07A2" w:rsidP="007D07A2">
            <w:pPr>
              <w:rPr>
                <w:rFonts w:ascii="Calibri" w:eastAsia="Times New Roman" w:hAnsi="Calibri" w:cs="Times New Roman"/>
                <w:color w:val="000000"/>
                <w:sz w:val="14"/>
                <w:lang w:eastAsia="fr-FR"/>
              </w:rPr>
            </w:pPr>
            <w:r w:rsidRPr="007D07A2">
              <w:rPr>
                <w:rFonts w:ascii="Calibri" w:eastAsia="Times New Roman" w:hAnsi="Calibri" w:cs="Times New Roman"/>
                <w:color w:val="000000"/>
                <w:sz w:val="14"/>
                <w:lang w:eastAsia="fr-FR"/>
              </w:rPr>
              <w:t>0b332fde-11b2-415b-9438-bac4831630db</w:t>
            </w:r>
          </w:p>
        </w:tc>
      </w:tr>
      <w:tr w:rsidR="007D07A2" w:rsidRPr="007D07A2" w:rsidTr="007D07A2">
        <w:tc>
          <w:tcPr>
            <w:tcW w:w="1820" w:type="dxa"/>
          </w:tcPr>
          <w:p w:rsidR="007D07A2" w:rsidRPr="007D07A2" w:rsidRDefault="007D07A2">
            <w:pPr>
              <w:rPr>
                <w:sz w:val="14"/>
                <w:u w:val="single"/>
                <w:lang w:val="en-US"/>
              </w:rPr>
            </w:pPr>
          </w:p>
        </w:tc>
        <w:tc>
          <w:tcPr>
            <w:tcW w:w="1539" w:type="dxa"/>
          </w:tcPr>
          <w:p w:rsidR="007D07A2" w:rsidRPr="007D07A2" w:rsidRDefault="007D07A2">
            <w:pPr>
              <w:rPr>
                <w:sz w:val="14"/>
                <w:u w:val="single"/>
                <w:lang w:val="en-US"/>
              </w:rPr>
            </w:pPr>
          </w:p>
        </w:tc>
        <w:tc>
          <w:tcPr>
            <w:tcW w:w="1540" w:type="dxa"/>
          </w:tcPr>
          <w:p w:rsidR="007D07A2" w:rsidRPr="007D07A2" w:rsidRDefault="007D07A2">
            <w:pPr>
              <w:rPr>
                <w:sz w:val="14"/>
                <w:u w:val="single"/>
                <w:lang w:val="en-US"/>
              </w:rPr>
            </w:pPr>
          </w:p>
        </w:tc>
        <w:tc>
          <w:tcPr>
            <w:tcW w:w="2085" w:type="dxa"/>
          </w:tcPr>
          <w:p w:rsidR="007D07A2" w:rsidRPr="007D07A2" w:rsidRDefault="007D07A2">
            <w:pPr>
              <w:rPr>
                <w:sz w:val="14"/>
                <w:u w:val="single"/>
                <w:lang w:val="en-US"/>
              </w:rPr>
            </w:pPr>
          </w:p>
        </w:tc>
        <w:tc>
          <w:tcPr>
            <w:tcW w:w="1538" w:type="dxa"/>
          </w:tcPr>
          <w:p w:rsidR="007D07A2" w:rsidRPr="007D07A2" w:rsidRDefault="007D07A2">
            <w:pPr>
              <w:rPr>
                <w:sz w:val="14"/>
                <w:u w:val="single"/>
                <w:lang w:val="en-US"/>
              </w:rPr>
            </w:pPr>
          </w:p>
        </w:tc>
        <w:tc>
          <w:tcPr>
            <w:tcW w:w="1535" w:type="dxa"/>
          </w:tcPr>
          <w:p w:rsidR="007D07A2" w:rsidRPr="007D07A2" w:rsidRDefault="007D07A2">
            <w:pPr>
              <w:rPr>
                <w:sz w:val="14"/>
                <w:u w:val="single"/>
                <w:lang w:val="en-US"/>
              </w:rPr>
            </w:pPr>
          </w:p>
        </w:tc>
        <w:tc>
          <w:tcPr>
            <w:tcW w:w="718" w:type="dxa"/>
          </w:tcPr>
          <w:p w:rsidR="007D07A2" w:rsidRPr="007D07A2" w:rsidRDefault="007D07A2">
            <w:pPr>
              <w:rPr>
                <w:sz w:val="14"/>
                <w:u w:val="single"/>
                <w:lang w:val="en-US"/>
              </w:rPr>
            </w:pPr>
          </w:p>
        </w:tc>
        <w:tc>
          <w:tcPr>
            <w:tcW w:w="992" w:type="dxa"/>
          </w:tcPr>
          <w:p w:rsidR="007D07A2" w:rsidRPr="007D07A2" w:rsidRDefault="007D07A2">
            <w:pPr>
              <w:rPr>
                <w:sz w:val="14"/>
                <w:u w:val="single"/>
                <w:lang w:val="en-US"/>
              </w:rPr>
            </w:pPr>
          </w:p>
        </w:tc>
        <w:tc>
          <w:tcPr>
            <w:tcW w:w="3083" w:type="dxa"/>
          </w:tcPr>
          <w:p w:rsidR="007D07A2" w:rsidRPr="007D07A2" w:rsidRDefault="007D07A2">
            <w:pPr>
              <w:rPr>
                <w:sz w:val="14"/>
                <w:u w:val="single"/>
                <w:lang w:val="en-US"/>
              </w:rPr>
            </w:pPr>
          </w:p>
        </w:tc>
      </w:tr>
      <w:tr w:rsidR="007D07A2" w:rsidRPr="007D07A2" w:rsidTr="007D07A2">
        <w:tc>
          <w:tcPr>
            <w:tcW w:w="1820" w:type="dxa"/>
          </w:tcPr>
          <w:p w:rsidR="007D07A2" w:rsidRPr="007D07A2" w:rsidRDefault="007D07A2">
            <w:pPr>
              <w:rPr>
                <w:sz w:val="14"/>
                <w:u w:val="single"/>
                <w:lang w:val="en-US"/>
              </w:rPr>
            </w:pPr>
          </w:p>
        </w:tc>
        <w:tc>
          <w:tcPr>
            <w:tcW w:w="1539" w:type="dxa"/>
          </w:tcPr>
          <w:p w:rsidR="007D07A2" w:rsidRPr="007D07A2" w:rsidRDefault="007D07A2">
            <w:pPr>
              <w:rPr>
                <w:sz w:val="14"/>
                <w:u w:val="single"/>
                <w:lang w:val="en-US"/>
              </w:rPr>
            </w:pPr>
          </w:p>
        </w:tc>
        <w:tc>
          <w:tcPr>
            <w:tcW w:w="1540" w:type="dxa"/>
          </w:tcPr>
          <w:p w:rsidR="007D07A2" w:rsidRPr="007D07A2" w:rsidRDefault="007D07A2">
            <w:pPr>
              <w:rPr>
                <w:sz w:val="14"/>
                <w:u w:val="single"/>
                <w:lang w:val="en-US"/>
              </w:rPr>
            </w:pPr>
          </w:p>
        </w:tc>
        <w:tc>
          <w:tcPr>
            <w:tcW w:w="2085" w:type="dxa"/>
          </w:tcPr>
          <w:p w:rsidR="007D07A2" w:rsidRPr="007D07A2" w:rsidRDefault="007D07A2">
            <w:pPr>
              <w:rPr>
                <w:sz w:val="14"/>
                <w:u w:val="single"/>
                <w:lang w:val="en-US"/>
              </w:rPr>
            </w:pPr>
          </w:p>
        </w:tc>
        <w:tc>
          <w:tcPr>
            <w:tcW w:w="1538" w:type="dxa"/>
          </w:tcPr>
          <w:p w:rsidR="007D07A2" w:rsidRPr="007D07A2" w:rsidRDefault="007D07A2">
            <w:pPr>
              <w:rPr>
                <w:sz w:val="14"/>
                <w:u w:val="single"/>
                <w:lang w:val="en-US"/>
              </w:rPr>
            </w:pPr>
          </w:p>
        </w:tc>
        <w:tc>
          <w:tcPr>
            <w:tcW w:w="1535" w:type="dxa"/>
          </w:tcPr>
          <w:p w:rsidR="007D07A2" w:rsidRPr="007D07A2" w:rsidRDefault="007D07A2">
            <w:pPr>
              <w:rPr>
                <w:sz w:val="14"/>
                <w:u w:val="single"/>
                <w:lang w:val="en-US"/>
              </w:rPr>
            </w:pPr>
          </w:p>
        </w:tc>
        <w:tc>
          <w:tcPr>
            <w:tcW w:w="718" w:type="dxa"/>
          </w:tcPr>
          <w:p w:rsidR="007D07A2" w:rsidRPr="007D07A2" w:rsidRDefault="007D07A2">
            <w:pPr>
              <w:rPr>
                <w:sz w:val="14"/>
                <w:u w:val="single"/>
                <w:lang w:val="en-US"/>
              </w:rPr>
            </w:pPr>
          </w:p>
        </w:tc>
        <w:tc>
          <w:tcPr>
            <w:tcW w:w="992" w:type="dxa"/>
          </w:tcPr>
          <w:p w:rsidR="007D07A2" w:rsidRPr="007D07A2" w:rsidRDefault="007D07A2">
            <w:pPr>
              <w:rPr>
                <w:sz w:val="14"/>
                <w:u w:val="single"/>
                <w:lang w:val="en-US"/>
              </w:rPr>
            </w:pPr>
          </w:p>
        </w:tc>
        <w:tc>
          <w:tcPr>
            <w:tcW w:w="3083" w:type="dxa"/>
          </w:tcPr>
          <w:p w:rsidR="007D07A2" w:rsidRPr="007D07A2" w:rsidRDefault="007D07A2">
            <w:pPr>
              <w:rPr>
                <w:sz w:val="14"/>
                <w:u w:val="single"/>
                <w:lang w:val="en-US"/>
              </w:rPr>
            </w:pPr>
          </w:p>
        </w:tc>
      </w:tr>
    </w:tbl>
    <w:p w:rsidR="007D07A2" w:rsidRDefault="007D07A2">
      <w:pPr>
        <w:rPr>
          <w:u w:val="single"/>
          <w:lang w:val="en-US"/>
        </w:rPr>
      </w:pPr>
    </w:p>
    <w:p w:rsidR="006C2EE2" w:rsidRDefault="006C2EE2">
      <w:pPr>
        <w:rPr>
          <w:u w:val="single"/>
          <w:lang w:val="en-US"/>
        </w:rPr>
      </w:pPr>
    </w:p>
    <w:p w:rsidR="006C2EE2" w:rsidRDefault="006C2EE2">
      <w:pPr>
        <w:rPr>
          <w:u w:val="single"/>
          <w:lang w:val="en-US"/>
        </w:rPr>
      </w:pPr>
    </w:p>
    <w:p w:rsidR="006C2EE2" w:rsidRDefault="006C2EE2">
      <w:pPr>
        <w:rPr>
          <w:u w:val="single"/>
          <w:lang w:val="en-US"/>
        </w:rPr>
      </w:pPr>
    </w:p>
    <w:p w:rsidR="006C2EE2" w:rsidRPr="006C2EE2" w:rsidRDefault="006C2EE2" w:rsidP="006C2EE2">
      <w:pPr>
        <w:autoSpaceDE w:val="0"/>
        <w:autoSpaceDN w:val="0"/>
        <w:adjustRightInd w:val="0"/>
        <w:spacing w:after="0" w:line="240" w:lineRule="auto"/>
        <w:rPr>
          <w:rFonts w:ascii="Calibri" w:hAnsi="Calibri" w:cs="Calibri"/>
          <w:lang w:val="en-US"/>
        </w:rPr>
      </w:pPr>
      <w:r w:rsidRPr="006C2EE2">
        <w:rPr>
          <w:rFonts w:ascii="Calibri,Bold" w:hAnsi="Calibri,Bold" w:cs="Calibri,Bold"/>
          <w:b/>
          <w:bCs/>
          <w:lang w:val="en-US"/>
        </w:rPr>
        <w:t xml:space="preserve">Facilitating Cash-In / Cash-Out: </w:t>
      </w:r>
      <w:r w:rsidRPr="006C2EE2">
        <w:rPr>
          <w:rFonts w:ascii="Calibri" w:hAnsi="Calibri" w:cs="Calibri"/>
          <w:lang w:val="en-US"/>
        </w:rPr>
        <w:t>Facilitating cash-in / cash-out refers to the ability of customers to</w:t>
      </w:r>
      <w:r>
        <w:rPr>
          <w:rFonts w:ascii="Calibri" w:hAnsi="Calibri" w:cs="Calibri"/>
          <w:lang w:val="en-US"/>
        </w:rPr>
        <w:t xml:space="preserve"> </w:t>
      </w:r>
      <w:r w:rsidRPr="006C2EE2">
        <w:rPr>
          <w:rFonts w:ascii="Calibri" w:hAnsi="Calibri" w:cs="Calibri"/>
          <w:lang w:val="en-US"/>
        </w:rPr>
        <w:t>easily put funds into a mobile money service (i.e. convert their physical cash into electronic funds) and</w:t>
      </w:r>
      <w:r>
        <w:rPr>
          <w:rFonts w:ascii="Calibri" w:hAnsi="Calibri" w:cs="Calibri"/>
          <w:lang w:val="en-US"/>
        </w:rPr>
        <w:t xml:space="preserve"> </w:t>
      </w:r>
      <w:r w:rsidRPr="006C2EE2">
        <w:rPr>
          <w:rFonts w:ascii="Calibri" w:hAnsi="Calibri" w:cs="Calibri"/>
          <w:lang w:val="en-US"/>
        </w:rPr>
        <w:t>to withdraw funds from the service (i.e. convert their electronic funds into physical cash), at a location</w:t>
      </w:r>
    </w:p>
    <w:p w:rsidR="006C2EE2" w:rsidRDefault="006C2EE2" w:rsidP="006C2EE2">
      <w:pPr>
        <w:rPr>
          <w:rFonts w:ascii="Calibri" w:hAnsi="Calibri" w:cs="Calibri"/>
          <w:lang w:val="en-US"/>
        </w:rPr>
      </w:pPr>
      <w:proofErr w:type="gramStart"/>
      <w:r w:rsidRPr="006C2EE2">
        <w:rPr>
          <w:rFonts w:ascii="Calibri" w:hAnsi="Calibri" w:cs="Calibri"/>
          <w:lang w:val="en-US"/>
        </w:rPr>
        <w:t>and</w:t>
      </w:r>
      <w:proofErr w:type="gramEnd"/>
      <w:r w:rsidRPr="006C2EE2">
        <w:rPr>
          <w:rFonts w:ascii="Calibri" w:hAnsi="Calibri" w:cs="Calibri"/>
          <w:lang w:val="en-US"/>
        </w:rPr>
        <w:t xml:space="preserve"> at a time convenient to them.</w:t>
      </w:r>
    </w:p>
    <w:p w:rsidR="007D1069" w:rsidRDefault="007D1069" w:rsidP="006C2EE2">
      <w:pPr>
        <w:rPr>
          <w:rFonts w:ascii="Calibri" w:hAnsi="Calibri" w:cs="Calibri"/>
          <w:lang w:val="en-US"/>
        </w:rPr>
      </w:pPr>
    </w:p>
    <w:p w:rsidR="007D1069" w:rsidRDefault="007D1069" w:rsidP="007D1069">
      <w:pPr>
        <w:autoSpaceDE w:val="0"/>
        <w:autoSpaceDN w:val="0"/>
        <w:adjustRightInd w:val="0"/>
        <w:spacing w:after="0" w:line="240" w:lineRule="auto"/>
        <w:rPr>
          <w:rFonts w:ascii="Calibri" w:hAnsi="Calibri" w:cs="Calibri"/>
          <w:lang w:val="en-US"/>
        </w:rPr>
      </w:pPr>
      <w:r w:rsidRPr="007D1069">
        <w:rPr>
          <w:rFonts w:ascii="Calibri,Bold" w:hAnsi="Calibri,Bold" w:cs="Calibri,Bold"/>
          <w:b/>
          <w:bCs/>
          <w:lang w:val="en-US"/>
        </w:rPr>
        <w:t xml:space="preserve">Mitigating Fraud: </w:t>
      </w:r>
      <w:r w:rsidRPr="007D1069">
        <w:rPr>
          <w:rFonts w:ascii="Calibri" w:hAnsi="Calibri" w:cs="Calibri"/>
          <w:lang w:val="en-US"/>
        </w:rPr>
        <w:t>Fraud can refer to fraud by agents (e.g. taking cash-in or money meant for OTC</w:t>
      </w:r>
      <w:r>
        <w:rPr>
          <w:rFonts w:ascii="Calibri" w:hAnsi="Calibri" w:cs="Calibri"/>
          <w:lang w:val="en-US"/>
        </w:rPr>
        <w:t xml:space="preserve"> </w:t>
      </w:r>
      <w:r w:rsidRPr="007D1069">
        <w:rPr>
          <w:rFonts w:ascii="Calibri" w:hAnsi="Calibri" w:cs="Calibri"/>
          <w:lang w:val="en-US"/>
        </w:rPr>
        <w:t>transactions, but remitting it to their own personal account) or by merchants (e.g. overcharging for</w:t>
      </w:r>
      <w:r>
        <w:rPr>
          <w:rFonts w:ascii="Calibri" w:hAnsi="Calibri" w:cs="Calibri"/>
          <w:lang w:val="en-US"/>
        </w:rPr>
        <w:t xml:space="preserve"> </w:t>
      </w:r>
      <w:r w:rsidRPr="007D1069">
        <w:rPr>
          <w:rFonts w:ascii="Calibri" w:hAnsi="Calibri" w:cs="Calibri"/>
          <w:lang w:val="en-US"/>
        </w:rPr>
        <w:t>transactions or not delivering services promised).</w:t>
      </w:r>
    </w:p>
    <w:p w:rsidR="007D1069" w:rsidRDefault="007D1069" w:rsidP="007D1069">
      <w:pPr>
        <w:autoSpaceDE w:val="0"/>
        <w:autoSpaceDN w:val="0"/>
        <w:adjustRightInd w:val="0"/>
        <w:spacing w:after="0" w:line="240" w:lineRule="auto"/>
        <w:rPr>
          <w:rFonts w:ascii="Calibri" w:hAnsi="Calibri" w:cs="Calibri"/>
          <w:lang w:val="en-US"/>
        </w:rPr>
      </w:pPr>
      <w:r>
        <w:br/>
      </w:r>
      <w:r w:rsidRPr="007D1069">
        <w:rPr>
          <w:rFonts w:ascii="Calibri" w:hAnsi="Calibri" w:cs="Calibri"/>
          <w:lang w:val="en-US"/>
        </w:rPr>
        <w:t xml:space="preserve">La fraude peut faire référence à la fraude par des agents (par exemple, prendre de l'argent comptant ou de l'argent destiné à des transactions de gré à gré, mais le remettre sur leur propre compte personnel) ou par des commerçants (par exemple, surfacturer des transactions ou ne pas </w:t>
      </w:r>
      <w:proofErr w:type="spellStart"/>
      <w:r w:rsidRPr="007D1069">
        <w:rPr>
          <w:rFonts w:ascii="Calibri" w:hAnsi="Calibri" w:cs="Calibri"/>
          <w:lang w:val="en-US"/>
        </w:rPr>
        <w:t>fournir</w:t>
      </w:r>
      <w:proofErr w:type="spellEnd"/>
      <w:r w:rsidRPr="007D1069">
        <w:rPr>
          <w:rFonts w:ascii="Calibri" w:hAnsi="Calibri" w:cs="Calibri"/>
          <w:lang w:val="en-US"/>
        </w:rPr>
        <w:t xml:space="preserve"> les services </w:t>
      </w:r>
      <w:proofErr w:type="spellStart"/>
      <w:r w:rsidRPr="007D1069">
        <w:rPr>
          <w:rFonts w:ascii="Calibri" w:hAnsi="Calibri" w:cs="Calibri"/>
          <w:lang w:val="en-US"/>
        </w:rPr>
        <w:t>promis</w:t>
      </w:r>
      <w:proofErr w:type="spellEnd"/>
      <w:r w:rsidRPr="007D1069">
        <w:rPr>
          <w:rFonts w:ascii="Calibri" w:hAnsi="Calibri" w:cs="Calibri"/>
          <w:lang w:val="en-US"/>
        </w:rPr>
        <w:t>).</w:t>
      </w:r>
    </w:p>
    <w:p w:rsidR="00E85172" w:rsidRDefault="00E85172" w:rsidP="007D1069">
      <w:pPr>
        <w:autoSpaceDE w:val="0"/>
        <w:autoSpaceDN w:val="0"/>
        <w:adjustRightInd w:val="0"/>
        <w:spacing w:after="0" w:line="240" w:lineRule="auto"/>
        <w:rPr>
          <w:rFonts w:ascii="Calibri" w:hAnsi="Calibri" w:cs="Calibri"/>
          <w:lang w:val="en-US"/>
        </w:rPr>
      </w:pPr>
    </w:p>
    <w:p w:rsidR="00E85172" w:rsidRPr="00E85172" w:rsidRDefault="00E85172" w:rsidP="00E85172">
      <w:pPr>
        <w:autoSpaceDE w:val="0"/>
        <w:autoSpaceDN w:val="0"/>
        <w:adjustRightInd w:val="0"/>
        <w:spacing w:after="0" w:line="240" w:lineRule="auto"/>
        <w:rPr>
          <w:rFonts w:ascii="TimesNewRomanPSMT" w:hAnsi="TimesNewRomanPSMT" w:cs="TimesNewRomanPSMT"/>
          <w:sz w:val="20"/>
          <w:szCs w:val="20"/>
          <w:lang w:val="en-US"/>
        </w:rPr>
      </w:pPr>
      <w:r w:rsidRPr="00E85172">
        <w:rPr>
          <w:rFonts w:ascii="TimesNewRomanPSMT" w:hAnsi="TimesNewRomanPSMT" w:cs="TimesNewRomanPSMT"/>
          <w:sz w:val="20"/>
          <w:szCs w:val="20"/>
          <w:lang w:val="en-US"/>
        </w:rPr>
        <w:t>CASH-IN is the process of increasing the balance of</w:t>
      </w:r>
      <w:r>
        <w:rPr>
          <w:rFonts w:ascii="TimesNewRomanPSMT" w:hAnsi="TimesNewRomanPSMT" w:cs="TimesNewRomanPSMT"/>
          <w:sz w:val="20"/>
          <w:szCs w:val="20"/>
          <w:lang w:val="en-US"/>
        </w:rPr>
        <w:t xml:space="preserve"> </w:t>
      </w:r>
      <w:r w:rsidRPr="00E85172">
        <w:rPr>
          <w:rFonts w:ascii="TimesNewRomanPSMT" w:hAnsi="TimesNewRomanPSMT" w:cs="TimesNewRomanPSMT"/>
          <w:sz w:val="20"/>
          <w:szCs w:val="20"/>
          <w:lang w:val="en-US"/>
        </w:rPr>
        <w:t>account by paying in cash to a merchant.</w:t>
      </w:r>
    </w:p>
    <w:p w:rsidR="00E85172" w:rsidRPr="00E85172" w:rsidRDefault="00E85172" w:rsidP="00E85172">
      <w:pPr>
        <w:autoSpaceDE w:val="0"/>
        <w:autoSpaceDN w:val="0"/>
        <w:adjustRightInd w:val="0"/>
        <w:spacing w:after="0" w:line="240" w:lineRule="auto"/>
        <w:rPr>
          <w:rFonts w:ascii="TimesNewRomanPSMT" w:hAnsi="TimesNewRomanPSMT" w:cs="TimesNewRomanPSMT"/>
          <w:sz w:val="20"/>
          <w:szCs w:val="20"/>
          <w:lang w:val="en-US"/>
        </w:rPr>
      </w:pPr>
      <w:r w:rsidRPr="00E85172">
        <w:rPr>
          <w:rFonts w:ascii="TimesNewRomanPSMT" w:hAnsi="TimesNewRomanPSMT" w:cs="TimesNewRomanPSMT"/>
          <w:sz w:val="20"/>
          <w:szCs w:val="20"/>
          <w:lang w:val="en-US"/>
        </w:rPr>
        <w:t>CASH-OUT is the opposite process of CASH-IN, it</w:t>
      </w:r>
      <w:r>
        <w:rPr>
          <w:rFonts w:ascii="TimesNewRomanPSMT" w:hAnsi="TimesNewRomanPSMT" w:cs="TimesNewRomanPSMT"/>
          <w:sz w:val="20"/>
          <w:szCs w:val="20"/>
          <w:lang w:val="en-US"/>
        </w:rPr>
        <w:t xml:space="preserve"> </w:t>
      </w:r>
      <w:r w:rsidRPr="00E85172">
        <w:rPr>
          <w:rFonts w:ascii="TimesNewRomanPSMT" w:hAnsi="TimesNewRomanPSMT" w:cs="TimesNewRomanPSMT"/>
          <w:sz w:val="20"/>
          <w:szCs w:val="20"/>
          <w:lang w:val="en-US"/>
        </w:rPr>
        <w:t>means to withdraw cash from a merchant which decreases</w:t>
      </w:r>
    </w:p>
    <w:p w:rsidR="00E85172" w:rsidRPr="00E85172" w:rsidRDefault="00E85172" w:rsidP="00E85172">
      <w:pPr>
        <w:autoSpaceDE w:val="0"/>
        <w:autoSpaceDN w:val="0"/>
        <w:adjustRightInd w:val="0"/>
        <w:spacing w:after="0" w:line="240" w:lineRule="auto"/>
        <w:rPr>
          <w:rFonts w:ascii="TimesNewRomanPSMT" w:hAnsi="TimesNewRomanPSMT" w:cs="TimesNewRomanPSMT"/>
          <w:sz w:val="20"/>
          <w:szCs w:val="20"/>
          <w:lang w:val="en-US"/>
        </w:rPr>
      </w:pPr>
      <w:proofErr w:type="gramStart"/>
      <w:r w:rsidRPr="00E85172">
        <w:rPr>
          <w:rFonts w:ascii="TimesNewRomanPSMT" w:hAnsi="TimesNewRomanPSMT" w:cs="TimesNewRomanPSMT"/>
          <w:sz w:val="20"/>
          <w:szCs w:val="20"/>
          <w:lang w:val="en-US"/>
        </w:rPr>
        <w:t>the</w:t>
      </w:r>
      <w:proofErr w:type="gramEnd"/>
      <w:r w:rsidRPr="00E85172">
        <w:rPr>
          <w:rFonts w:ascii="TimesNewRomanPSMT" w:hAnsi="TimesNewRomanPSMT" w:cs="TimesNewRomanPSMT"/>
          <w:sz w:val="20"/>
          <w:szCs w:val="20"/>
          <w:lang w:val="en-US"/>
        </w:rPr>
        <w:t xml:space="preserve"> balance of the account.</w:t>
      </w:r>
    </w:p>
    <w:p w:rsidR="00E85172" w:rsidRPr="00E85172" w:rsidRDefault="00E85172" w:rsidP="00E85172">
      <w:pPr>
        <w:autoSpaceDE w:val="0"/>
        <w:autoSpaceDN w:val="0"/>
        <w:adjustRightInd w:val="0"/>
        <w:spacing w:after="0" w:line="240" w:lineRule="auto"/>
        <w:rPr>
          <w:rFonts w:ascii="TimesNewRomanPSMT" w:hAnsi="TimesNewRomanPSMT" w:cs="TimesNewRomanPSMT"/>
          <w:sz w:val="20"/>
          <w:szCs w:val="20"/>
          <w:lang w:val="en-US"/>
        </w:rPr>
      </w:pPr>
      <w:r w:rsidRPr="00E85172">
        <w:rPr>
          <w:rFonts w:ascii="TimesNewRomanPSMT" w:hAnsi="TimesNewRomanPSMT" w:cs="TimesNewRomanPSMT"/>
          <w:sz w:val="20"/>
          <w:szCs w:val="20"/>
          <w:lang w:val="en-US"/>
        </w:rPr>
        <w:t>DEBIT is similar process than CASH-OUT and involves</w:t>
      </w:r>
      <w:r>
        <w:rPr>
          <w:rFonts w:ascii="TimesNewRomanPSMT" w:hAnsi="TimesNewRomanPSMT" w:cs="TimesNewRomanPSMT"/>
          <w:sz w:val="20"/>
          <w:szCs w:val="20"/>
          <w:lang w:val="en-US"/>
        </w:rPr>
        <w:t xml:space="preserve"> </w:t>
      </w:r>
      <w:r w:rsidRPr="00E85172">
        <w:rPr>
          <w:rFonts w:ascii="TimesNewRomanPSMT" w:hAnsi="TimesNewRomanPSMT" w:cs="TimesNewRomanPSMT"/>
          <w:sz w:val="20"/>
          <w:szCs w:val="20"/>
          <w:lang w:val="en-US"/>
        </w:rPr>
        <w:t>sending the money from the mobile money service</w:t>
      </w:r>
    </w:p>
    <w:p w:rsidR="00E85172" w:rsidRPr="00E85172" w:rsidRDefault="00E85172" w:rsidP="00E85172">
      <w:pPr>
        <w:autoSpaceDE w:val="0"/>
        <w:autoSpaceDN w:val="0"/>
        <w:adjustRightInd w:val="0"/>
        <w:spacing w:after="0" w:line="240" w:lineRule="auto"/>
        <w:rPr>
          <w:rFonts w:ascii="TimesNewRomanPSMT" w:hAnsi="TimesNewRomanPSMT" w:cs="TimesNewRomanPSMT"/>
          <w:sz w:val="20"/>
          <w:szCs w:val="20"/>
          <w:lang w:val="en-US"/>
        </w:rPr>
      </w:pPr>
      <w:proofErr w:type="gramStart"/>
      <w:r w:rsidRPr="00E85172">
        <w:rPr>
          <w:rFonts w:ascii="TimesNewRomanPSMT" w:hAnsi="TimesNewRomanPSMT" w:cs="TimesNewRomanPSMT"/>
          <w:sz w:val="20"/>
          <w:szCs w:val="20"/>
          <w:lang w:val="en-US"/>
        </w:rPr>
        <w:t>to</w:t>
      </w:r>
      <w:proofErr w:type="gramEnd"/>
      <w:r w:rsidRPr="00E85172">
        <w:rPr>
          <w:rFonts w:ascii="TimesNewRomanPSMT" w:hAnsi="TimesNewRomanPSMT" w:cs="TimesNewRomanPSMT"/>
          <w:sz w:val="20"/>
          <w:szCs w:val="20"/>
          <w:lang w:val="en-US"/>
        </w:rPr>
        <w:t xml:space="preserve"> a bank account.</w:t>
      </w:r>
    </w:p>
    <w:p w:rsidR="00E85172" w:rsidRPr="00E85172" w:rsidRDefault="00E85172" w:rsidP="00E85172">
      <w:pPr>
        <w:autoSpaceDE w:val="0"/>
        <w:autoSpaceDN w:val="0"/>
        <w:adjustRightInd w:val="0"/>
        <w:spacing w:after="0" w:line="240" w:lineRule="auto"/>
        <w:rPr>
          <w:rFonts w:ascii="TimesNewRomanPSMT" w:hAnsi="TimesNewRomanPSMT" w:cs="TimesNewRomanPSMT"/>
          <w:sz w:val="20"/>
          <w:szCs w:val="20"/>
          <w:lang w:val="en-US"/>
        </w:rPr>
      </w:pPr>
      <w:r w:rsidRPr="00E85172">
        <w:rPr>
          <w:rFonts w:ascii="TimesNewRomanPSMT" w:hAnsi="TimesNewRomanPSMT" w:cs="TimesNewRomanPSMT"/>
          <w:sz w:val="20"/>
          <w:szCs w:val="20"/>
          <w:lang w:val="en-US"/>
        </w:rPr>
        <w:t>PAYMENT is the process of paying for goods or services</w:t>
      </w:r>
      <w:r>
        <w:rPr>
          <w:rFonts w:ascii="TimesNewRomanPSMT" w:hAnsi="TimesNewRomanPSMT" w:cs="TimesNewRomanPSMT"/>
          <w:sz w:val="20"/>
          <w:szCs w:val="20"/>
          <w:lang w:val="en-US"/>
        </w:rPr>
        <w:t xml:space="preserve"> </w:t>
      </w:r>
      <w:r w:rsidRPr="00E85172">
        <w:rPr>
          <w:rFonts w:ascii="TimesNewRomanPSMT" w:hAnsi="TimesNewRomanPSMT" w:cs="TimesNewRomanPSMT"/>
          <w:sz w:val="20"/>
          <w:szCs w:val="20"/>
          <w:lang w:val="en-US"/>
        </w:rPr>
        <w:t>to merchants which decreases the balance of the account</w:t>
      </w:r>
    </w:p>
    <w:p w:rsidR="00E85172" w:rsidRPr="00E85172" w:rsidRDefault="00E85172" w:rsidP="00E85172">
      <w:pPr>
        <w:autoSpaceDE w:val="0"/>
        <w:autoSpaceDN w:val="0"/>
        <w:adjustRightInd w:val="0"/>
        <w:spacing w:after="0" w:line="240" w:lineRule="auto"/>
        <w:rPr>
          <w:rFonts w:ascii="TimesNewRomanPSMT" w:hAnsi="TimesNewRomanPSMT" w:cs="TimesNewRomanPSMT"/>
          <w:sz w:val="20"/>
          <w:szCs w:val="20"/>
          <w:lang w:val="en-US"/>
        </w:rPr>
      </w:pPr>
      <w:proofErr w:type="gramStart"/>
      <w:r w:rsidRPr="00E85172">
        <w:rPr>
          <w:rFonts w:ascii="TimesNewRomanPSMT" w:hAnsi="TimesNewRomanPSMT" w:cs="TimesNewRomanPSMT"/>
          <w:sz w:val="20"/>
          <w:szCs w:val="20"/>
          <w:lang w:val="en-US"/>
        </w:rPr>
        <w:t>and</w:t>
      </w:r>
      <w:proofErr w:type="gramEnd"/>
      <w:r w:rsidRPr="00E85172">
        <w:rPr>
          <w:rFonts w:ascii="TimesNewRomanPSMT" w:hAnsi="TimesNewRomanPSMT" w:cs="TimesNewRomanPSMT"/>
          <w:sz w:val="20"/>
          <w:szCs w:val="20"/>
          <w:lang w:val="en-US"/>
        </w:rPr>
        <w:t xml:space="preserve"> increases the balance of the receiver.</w:t>
      </w:r>
    </w:p>
    <w:p w:rsidR="00E85172" w:rsidRDefault="00E85172" w:rsidP="00E85172">
      <w:pPr>
        <w:autoSpaceDE w:val="0"/>
        <w:autoSpaceDN w:val="0"/>
        <w:adjustRightInd w:val="0"/>
        <w:spacing w:after="0" w:line="240" w:lineRule="auto"/>
        <w:rPr>
          <w:rFonts w:ascii="TimesNewRomanPSMT" w:hAnsi="TimesNewRomanPSMT" w:cs="TimesNewRomanPSMT"/>
          <w:sz w:val="20"/>
          <w:szCs w:val="20"/>
          <w:lang w:val="en-US"/>
        </w:rPr>
      </w:pPr>
      <w:r w:rsidRPr="00E85172">
        <w:rPr>
          <w:rFonts w:ascii="TimesNewRomanPSMT" w:hAnsi="TimesNewRomanPSMT" w:cs="TimesNewRomanPSMT"/>
          <w:sz w:val="20"/>
          <w:szCs w:val="20"/>
          <w:lang w:val="en-US"/>
        </w:rPr>
        <w:t>TRANSFER is the process of sending money to another</w:t>
      </w:r>
      <w:r>
        <w:rPr>
          <w:rFonts w:ascii="TimesNewRomanPSMT" w:hAnsi="TimesNewRomanPSMT" w:cs="TimesNewRomanPSMT"/>
          <w:sz w:val="20"/>
          <w:szCs w:val="20"/>
          <w:lang w:val="en-US"/>
        </w:rPr>
        <w:t xml:space="preserve"> </w:t>
      </w:r>
      <w:r w:rsidRPr="00E85172">
        <w:rPr>
          <w:rFonts w:ascii="TimesNewRomanPSMT" w:hAnsi="TimesNewRomanPSMT" w:cs="TimesNewRomanPSMT"/>
          <w:sz w:val="20"/>
          <w:szCs w:val="20"/>
          <w:lang w:val="en-US"/>
        </w:rPr>
        <w:t>user of the service through the mobile money platform.</w:t>
      </w:r>
    </w:p>
    <w:p w:rsidR="000B6A47" w:rsidRDefault="000B6A47" w:rsidP="00E85172">
      <w:pPr>
        <w:autoSpaceDE w:val="0"/>
        <w:autoSpaceDN w:val="0"/>
        <w:adjustRightInd w:val="0"/>
        <w:spacing w:after="0" w:line="240" w:lineRule="auto"/>
        <w:rPr>
          <w:rFonts w:ascii="TimesNewRomanPSMT" w:hAnsi="TimesNewRomanPSMT" w:cs="TimesNewRomanPSMT"/>
          <w:sz w:val="20"/>
          <w:szCs w:val="20"/>
          <w:lang w:val="en-US"/>
        </w:rPr>
      </w:pP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step - maps a unit of time in the real world. In this case 1 step is 1 hour of time. Total steps 744 (30 days simulation).</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type - CASH-IN, CASH-OUT, DEBIT, PAYMENT and TRANSFER.</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amount -</w:t>
      </w:r>
      <w:r w:rsidRPr="000B6A47">
        <w:rPr>
          <w:rFonts w:ascii="Arial" w:eastAsia="Times New Roman" w:hAnsi="Arial" w:cs="Arial"/>
          <w:sz w:val="21"/>
          <w:szCs w:val="21"/>
          <w:lang w:val="en-US" w:eastAsia="fr-FR"/>
        </w:rPr>
        <w:br/>
        <w:t>amount of the transaction in local currency.</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nameOrig - customer who started the transaction</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oldbalanceOrg - initial balance before the transaction</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newbalanceOrig - new balance after the transaction</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lastRenderedPageBreak/>
        <w:t>nameDest - customer who is the recipient of the transaction</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oldbalanceDest - initial balance recipient before the transaction. Note that there is not information for customers that start with M (Merchants).</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newbalanceDest - new balance recipient after the transaction. Note that there is not information for customers that start with M (Merchants).</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isFraud - This is the transactions made by the fraudulent agents inside the simulation. In this specific dataset the fraudulent behavior of the agents aims to profit by taking control or customers accounts and try to empty the funds by transferring to another account and then cashing out of the system.</w:t>
      </w:r>
    </w:p>
    <w:p w:rsidR="000B6A47" w:rsidRPr="000B6A47" w:rsidRDefault="000B6A47" w:rsidP="000B6A47">
      <w:pPr>
        <w:shd w:val="clear" w:color="auto" w:fill="FFFFFF"/>
        <w:spacing w:before="158" w:after="158" w:line="240" w:lineRule="auto"/>
        <w:textAlignment w:val="baseline"/>
        <w:rPr>
          <w:rFonts w:ascii="Arial" w:eastAsia="Times New Roman" w:hAnsi="Arial" w:cs="Arial"/>
          <w:sz w:val="21"/>
          <w:szCs w:val="21"/>
          <w:lang w:val="en-US" w:eastAsia="fr-FR"/>
        </w:rPr>
      </w:pPr>
      <w:r w:rsidRPr="000B6A47">
        <w:rPr>
          <w:rFonts w:ascii="Arial" w:eastAsia="Times New Roman" w:hAnsi="Arial" w:cs="Arial"/>
          <w:sz w:val="21"/>
          <w:szCs w:val="21"/>
          <w:lang w:val="en-US" w:eastAsia="fr-FR"/>
        </w:rPr>
        <w:t>isFlaggedFraud - The business model aims to control massive transfers from one account to another and flags illegal attempts. An illegal attempt in this dataset is an attempt to transfer more than 200.000 in a single transaction.</w:t>
      </w:r>
    </w:p>
    <w:p w:rsidR="000B6A47" w:rsidRPr="00E85172" w:rsidRDefault="000B6A47" w:rsidP="00E85172">
      <w:pPr>
        <w:autoSpaceDE w:val="0"/>
        <w:autoSpaceDN w:val="0"/>
        <w:adjustRightInd w:val="0"/>
        <w:spacing w:after="0" w:line="240" w:lineRule="auto"/>
        <w:rPr>
          <w:u w:val="single"/>
          <w:lang w:val="en-US"/>
        </w:rPr>
      </w:pPr>
      <w:bookmarkStart w:id="0" w:name="_GoBack"/>
      <w:bookmarkEnd w:id="0"/>
    </w:p>
    <w:sectPr w:rsidR="000B6A47" w:rsidRPr="00E85172" w:rsidSect="007D07A2">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D1278"/>
    <w:multiLevelType w:val="hybridMultilevel"/>
    <w:tmpl w:val="8AC42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914419"/>
    <w:multiLevelType w:val="multilevel"/>
    <w:tmpl w:val="7BE2049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507B3F52"/>
    <w:multiLevelType w:val="multilevel"/>
    <w:tmpl w:val="D11217F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60957648"/>
    <w:multiLevelType w:val="hybridMultilevel"/>
    <w:tmpl w:val="5900C660"/>
    <w:lvl w:ilvl="0" w:tplc="7A3CBEEE">
      <w:start w:val="1"/>
      <w:numFmt w:val="decimal"/>
      <w:lvlText w:val="%1."/>
      <w:lvlJc w:val="left"/>
      <w:pPr>
        <w:ind w:left="720" w:hanging="360"/>
      </w:pPr>
      <w:rPr>
        <w:rFonts w:ascii="inherit" w:hAnsi="inheri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DA"/>
    <w:rsid w:val="00096F96"/>
    <w:rsid w:val="000B6A47"/>
    <w:rsid w:val="004A3360"/>
    <w:rsid w:val="004C5DAA"/>
    <w:rsid w:val="0059504C"/>
    <w:rsid w:val="00666F4C"/>
    <w:rsid w:val="006C2EE2"/>
    <w:rsid w:val="007D07A2"/>
    <w:rsid w:val="007D1069"/>
    <w:rsid w:val="0084330E"/>
    <w:rsid w:val="00A412B7"/>
    <w:rsid w:val="00A44D00"/>
    <w:rsid w:val="00B22242"/>
    <w:rsid w:val="00BB517F"/>
    <w:rsid w:val="00BC17DA"/>
    <w:rsid w:val="00E85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4F5A2-2D10-49BF-88F0-1A117FFC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A336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A336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A33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A3360"/>
    <w:rPr>
      <w:color w:val="0000FF"/>
      <w:u w:val="single"/>
    </w:rPr>
  </w:style>
  <w:style w:type="character" w:styleId="lev">
    <w:name w:val="Strong"/>
    <w:basedOn w:val="Policepardfaut"/>
    <w:uiPriority w:val="22"/>
    <w:qFormat/>
    <w:rsid w:val="004A3360"/>
    <w:rPr>
      <w:b/>
      <w:bCs/>
    </w:rPr>
  </w:style>
  <w:style w:type="character" w:styleId="Accentuation">
    <w:name w:val="Emphasis"/>
    <w:basedOn w:val="Policepardfaut"/>
    <w:uiPriority w:val="20"/>
    <w:qFormat/>
    <w:rsid w:val="004A3360"/>
    <w:rPr>
      <w:i/>
      <w:iCs/>
    </w:rPr>
  </w:style>
  <w:style w:type="paragraph" w:styleId="Paragraphedeliste">
    <w:name w:val="List Paragraph"/>
    <w:basedOn w:val="Normal"/>
    <w:uiPriority w:val="34"/>
    <w:qFormat/>
    <w:rsid w:val="00666F4C"/>
    <w:pPr>
      <w:ind w:left="720"/>
      <w:contextualSpacing/>
    </w:pPr>
  </w:style>
  <w:style w:type="paragraph" w:styleId="PrformatHTML">
    <w:name w:val="HTML Preformatted"/>
    <w:basedOn w:val="Normal"/>
    <w:link w:val="PrformatHTMLCar"/>
    <w:uiPriority w:val="99"/>
    <w:semiHidden/>
    <w:unhideWhenUsed/>
    <w:rsid w:val="00B2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22242"/>
    <w:rPr>
      <w:rFonts w:ascii="Courier New" w:eastAsia="Times New Roman" w:hAnsi="Courier New" w:cs="Courier New"/>
      <w:sz w:val="20"/>
      <w:szCs w:val="20"/>
      <w:lang w:eastAsia="fr-FR"/>
    </w:rPr>
  </w:style>
  <w:style w:type="table" w:styleId="Grilledutableau">
    <w:name w:val="Table Grid"/>
    <w:basedOn w:val="TableauNormal"/>
    <w:uiPriority w:val="39"/>
    <w:rsid w:val="007D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553447">
      <w:bodyDiv w:val="1"/>
      <w:marLeft w:val="0"/>
      <w:marRight w:val="0"/>
      <w:marTop w:val="0"/>
      <w:marBottom w:val="0"/>
      <w:divBdr>
        <w:top w:val="none" w:sz="0" w:space="0" w:color="auto"/>
        <w:left w:val="none" w:sz="0" w:space="0" w:color="auto"/>
        <w:bottom w:val="none" w:sz="0" w:space="0" w:color="auto"/>
        <w:right w:val="none" w:sz="0" w:space="0" w:color="auto"/>
      </w:divBdr>
    </w:div>
    <w:div w:id="881139086">
      <w:bodyDiv w:val="1"/>
      <w:marLeft w:val="0"/>
      <w:marRight w:val="0"/>
      <w:marTop w:val="0"/>
      <w:marBottom w:val="0"/>
      <w:divBdr>
        <w:top w:val="none" w:sz="0" w:space="0" w:color="auto"/>
        <w:left w:val="none" w:sz="0" w:space="0" w:color="auto"/>
        <w:bottom w:val="none" w:sz="0" w:space="0" w:color="auto"/>
        <w:right w:val="none" w:sz="0" w:space="0" w:color="auto"/>
      </w:divBdr>
    </w:div>
    <w:div w:id="960503497">
      <w:bodyDiv w:val="1"/>
      <w:marLeft w:val="0"/>
      <w:marRight w:val="0"/>
      <w:marTop w:val="0"/>
      <w:marBottom w:val="0"/>
      <w:divBdr>
        <w:top w:val="none" w:sz="0" w:space="0" w:color="auto"/>
        <w:left w:val="none" w:sz="0" w:space="0" w:color="auto"/>
        <w:bottom w:val="none" w:sz="0" w:space="0" w:color="auto"/>
        <w:right w:val="none" w:sz="0" w:space="0" w:color="auto"/>
      </w:divBdr>
    </w:div>
    <w:div w:id="1500464980">
      <w:bodyDiv w:val="1"/>
      <w:marLeft w:val="0"/>
      <w:marRight w:val="0"/>
      <w:marTop w:val="0"/>
      <w:marBottom w:val="0"/>
      <w:divBdr>
        <w:top w:val="none" w:sz="0" w:space="0" w:color="auto"/>
        <w:left w:val="none" w:sz="0" w:space="0" w:color="auto"/>
        <w:bottom w:val="none" w:sz="0" w:space="0" w:color="auto"/>
        <w:right w:val="none" w:sz="0" w:space="0" w:color="auto"/>
      </w:divBdr>
    </w:div>
    <w:div w:id="1556231973">
      <w:bodyDiv w:val="1"/>
      <w:marLeft w:val="0"/>
      <w:marRight w:val="0"/>
      <w:marTop w:val="0"/>
      <w:marBottom w:val="0"/>
      <w:divBdr>
        <w:top w:val="none" w:sz="0" w:space="0" w:color="auto"/>
        <w:left w:val="none" w:sz="0" w:space="0" w:color="auto"/>
        <w:bottom w:val="none" w:sz="0" w:space="0" w:color="auto"/>
        <w:right w:val="none" w:sz="0" w:space="0" w:color="auto"/>
      </w:divBdr>
    </w:div>
    <w:div w:id="1608393232">
      <w:bodyDiv w:val="1"/>
      <w:marLeft w:val="0"/>
      <w:marRight w:val="0"/>
      <w:marTop w:val="0"/>
      <w:marBottom w:val="0"/>
      <w:divBdr>
        <w:top w:val="none" w:sz="0" w:space="0" w:color="auto"/>
        <w:left w:val="none" w:sz="0" w:space="0" w:color="auto"/>
        <w:bottom w:val="none" w:sz="0" w:space="0" w:color="auto"/>
        <w:right w:val="none" w:sz="0" w:space="0" w:color="auto"/>
      </w:divBdr>
      <w:divsChild>
        <w:div w:id="895898605">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1710954877">
      <w:bodyDiv w:val="1"/>
      <w:marLeft w:val="0"/>
      <w:marRight w:val="0"/>
      <w:marTop w:val="0"/>
      <w:marBottom w:val="0"/>
      <w:divBdr>
        <w:top w:val="none" w:sz="0" w:space="0" w:color="auto"/>
        <w:left w:val="none" w:sz="0" w:space="0" w:color="auto"/>
        <w:bottom w:val="none" w:sz="0" w:space="0" w:color="auto"/>
        <w:right w:val="none" w:sz="0" w:space="0" w:color="auto"/>
      </w:divBdr>
    </w:div>
    <w:div w:id="2099910430">
      <w:bodyDiv w:val="1"/>
      <w:marLeft w:val="0"/>
      <w:marRight w:val="0"/>
      <w:marTop w:val="0"/>
      <w:marBottom w:val="0"/>
      <w:divBdr>
        <w:top w:val="none" w:sz="0" w:space="0" w:color="auto"/>
        <w:left w:val="none" w:sz="0" w:space="0" w:color="auto"/>
        <w:bottom w:val="none" w:sz="0" w:space="0" w:color="auto"/>
        <w:right w:val="none" w:sz="0" w:space="0" w:color="auto"/>
      </w:divBdr>
      <w:divsChild>
        <w:div w:id="580719510">
          <w:marLeft w:val="0"/>
          <w:marRight w:val="0"/>
          <w:marTop w:val="0"/>
          <w:marBottom w:val="0"/>
          <w:divBdr>
            <w:top w:val="none" w:sz="0" w:space="0" w:color="auto"/>
            <w:left w:val="none" w:sz="0" w:space="0" w:color="auto"/>
            <w:bottom w:val="none" w:sz="0" w:space="0" w:color="auto"/>
            <w:right w:val="none" w:sz="0" w:space="0" w:color="auto"/>
          </w:divBdr>
          <w:divsChild>
            <w:div w:id="1578438297">
              <w:marLeft w:val="0"/>
              <w:marRight w:val="0"/>
              <w:marTop w:val="0"/>
              <w:marBottom w:val="0"/>
              <w:divBdr>
                <w:top w:val="none" w:sz="0" w:space="0" w:color="auto"/>
                <w:left w:val="none" w:sz="0" w:space="0" w:color="auto"/>
                <w:bottom w:val="none" w:sz="0" w:space="0" w:color="auto"/>
                <w:right w:val="none" w:sz="0" w:space="0" w:color="auto"/>
              </w:divBdr>
              <w:divsChild>
                <w:div w:id="1029137117">
                  <w:marLeft w:val="-240"/>
                  <w:marRight w:val="-240"/>
                  <w:marTop w:val="0"/>
                  <w:marBottom w:val="0"/>
                  <w:divBdr>
                    <w:top w:val="none" w:sz="0" w:space="0" w:color="auto"/>
                    <w:left w:val="none" w:sz="0" w:space="0" w:color="auto"/>
                    <w:bottom w:val="none" w:sz="0" w:space="0" w:color="auto"/>
                    <w:right w:val="none" w:sz="0" w:space="0" w:color="auto"/>
                  </w:divBdr>
                  <w:divsChild>
                    <w:div w:id="131989946">
                      <w:marLeft w:val="0"/>
                      <w:marRight w:val="0"/>
                      <w:marTop w:val="0"/>
                      <w:marBottom w:val="0"/>
                      <w:divBdr>
                        <w:top w:val="none" w:sz="0" w:space="0" w:color="auto"/>
                        <w:left w:val="none" w:sz="0" w:space="0" w:color="auto"/>
                        <w:bottom w:val="none" w:sz="0" w:space="0" w:color="auto"/>
                        <w:right w:val="none" w:sz="0" w:space="0" w:color="auto"/>
                      </w:divBdr>
                      <w:divsChild>
                        <w:div w:id="483469652">
                          <w:marLeft w:val="0"/>
                          <w:marRight w:val="0"/>
                          <w:marTop w:val="0"/>
                          <w:marBottom w:val="0"/>
                          <w:divBdr>
                            <w:top w:val="none" w:sz="0" w:space="0" w:color="auto"/>
                            <w:left w:val="none" w:sz="0" w:space="0" w:color="auto"/>
                            <w:bottom w:val="none" w:sz="0" w:space="0" w:color="auto"/>
                            <w:right w:val="none" w:sz="0" w:space="0" w:color="auto"/>
                          </w:divBdr>
                        </w:div>
                        <w:div w:id="877428281">
                          <w:marLeft w:val="0"/>
                          <w:marRight w:val="0"/>
                          <w:marTop w:val="0"/>
                          <w:marBottom w:val="0"/>
                          <w:divBdr>
                            <w:top w:val="none" w:sz="0" w:space="0" w:color="auto"/>
                            <w:left w:val="none" w:sz="0" w:space="0" w:color="auto"/>
                            <w:bottom w:val="none" w:sz="0" w:space="0" w:color="auto"/>
                            <w:right w:val="none" w:sz="0" w:space="0" w:color="auto"/>
                          </w:divBdr>
                          <w:divsChild>
                            <w:div w:id="1567497122">
                              <w:marLeft w:val="165"/>
                              <w:marRight w:val="165"/>
                              <w:marTop w:val="0"/>
                              <w:marBottom w:val="0"/>
                              <w:divBdr>
                                <w:top w:val="none" w:sz="0" w:space="0" w:color="auto"/>
                                <w:left w:val="none" w:sz="0" w:space="0" w:color="auto"/>
                                <w:bottom w:val="none" w:sz="0" w:space="0" w:color="auto"/>
                                <w:right w:val="none" w:sz="0" w:space="0" w:color="auto"/>
                              </w:divBdr>
                              <w:divsChild>
                                <w:div w:id="1692296492">
                                  <w:marLeft w:val="0"/>
                                  <w:marRight w:val="0"/>
                                  <w:marTop w:val="0"/>
                                  <w:marBottom w:val="0"/>
                                  <w:divBdr>
                                    <w:top w:val="none" w:sz="0" w:space="0" w:color="auto"/>
                                    <w:left w:val="none" w:sz="0" w:space="0" w:color="auto"/>
                                    <w:bottom w:val="none" w:sz="0" w:space="0" w:color="auto"/>
                                    <w:right w:val="none" w:sz="0" w:space="0" w:color="auto"/>
                                  </w:divBdr>
                                  <w:divsChild>
                                    <w:div w:id="731636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es46.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es46.com/" TargetMode="External"/><Relationship Id="rId5" Type="http://schemas.openxmlformats.org/officeDocument/2006/relationships/hyperlink" Target="https://www.kaggle.com/mkechinov/ecommerce-behavior-data-from-multi-category-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4</Pages>
  <Words>899</Words>
  <Characters>4949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OBIANG MBA</dc:creator>
  <cp:keywords/>
  <dc:description/>
  <cp:lastModifiedBy>Regis OBIANG MBA</cp:lastModifiedBy>
  <cp:revision>10</cp:revision>
  <dcterms:created xsi:type="dcterms:W3CDTF">2020-05-24T01:26:00Z</dcterms:created>
  <dcterms:modified xsi:type="dcterms:W3CDTF">2020-05-30T00:40:00Z</dcterms:modified>
</cp:coreProperties>
</file>