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830868" w:rsidP="000D57F1" w:rsidRDefault="00830868" w14:paraId="098C8A15" w14:textId="7044C8CE">
      <w:pPr>
        <w:pStyle w:val="Ttulo1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9D88A0A" wp14:editId="5B70B585">
            <wp:simplePos x="0" y="0"/>
            <wp:positionH relativeFrom="page">
              <wp:align>right</wp:align>
            </wp:positionH>
            <wp:positionV relativeFrom="paragraph">
              <wp:posOffset>-899795</wp:posOffset>
            </wp:positionV>
            <wp:extent cx="7765415" cy="1524000"/>
            <wp:effectExtent l="0" t="0" r="6985" b="0"/>
            <wp:wrapNone/>
            <wp:docPr id="198792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286" name="Imagen 1987928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65640" cy="15240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494E7E" w:rsidP="00494E7E" w:rsidRDefault="00494E7E" w14:paraId="5EF01F08" w14:textId="77777777"/>
    <w:p w:rsidR="00494E7E" w:rsidP="00494E7E" w:rsidRDefault="00494E7E" w14:paraId="785759F8" w14:textId="77777777"/>
    <w:p w:rsidR="00393066" w:rsidP="00393066" w:rsidRDefault="00393066" w14:paraId="60F5C0DE" w14:textId="77777777">
      <w:pPr>
        <w:pStyle w:val="Ttulo1"/>
      </w:pPr>
      <w:r>
        <w:t>1.  Quorum y Asistencia</w:t>
      </w:r>
    </w:p>
    <w:p w:rsidRPr="007E194E" w:rsidR="00393066" w:rsidP="6F4628F6" w:rsidRDefault="00393066" w14:paraId="4EF4EA7A" w14:textId="5AC6CC7F">
      <w:pPr>
        <w:pStyle w:val="Ttulo1"/>
        <w:rPr>
          <w:b w:val="0"/>
          <w:bCs w:val="0"/>
          <w:color w:val="000000" w:themeColor="text1"/>
        </w:rPr>
      </w:pPr>
      <w:r w:rsidRPr="6F4628F6" w:rsidR="00393066">
        <w:rPr>
          <w:b w:val="0"/>
          <w:bCs w:val="0"/>
          <w:color w:val="000000" w:themeColor="text1" w:themeTint="FF" w:themeShade="FF"/>
        </w:rPr>
        <w:t xml:space="preserve">La </w:t>
      </w:r>
      <w:r w:rsidRPr="6F4628F6" w:rsidR="00393066">
        <w:rPr>
          <w:b w:val="0"/>
          <w:bCs w:val="0"/>
          <w:color w:val="000000" w:themeColor="text1" w:themeTint="FF" w:themeShade="FF"/>
        </w:rPr>
        <w:t>Secretaria Ejecutiva</w:t>
      </w:r>
      <w:r w:rsidRPr="6F4628F6" w:rsidR="00393066">
        <w:rPr>
          <w:b w:val="0"/>
          <w:bCs w:val="0"/>
          <w:color w:val="000000" w:themeColor="text1" w:themeTint="FF" w:themeShade="FF"/>
        </w:rPr>
        <w:t xml:space="preserve"> de </w:t>
      </w:r>
      <w:r w:rsidRPr="6F4628F6" w:rsidR="00393066">
        <w:rPr>
          <w:b w:val="0"/>
          <w:bCs w:val="0"/>
          <w:color w:val="000000" w:themeColor="text1" w:themeTint="FF" w:themeShade="FF"/>
        </w:rPr>
        <w:t>Regulate</w:t>
      </w:r>
      <w:r w:rsidRPr="6F4628F6" w:rsidR="006E6C5D">
        <w:rPr>
          <w:b w:val="0"/>
          <w:bCs w:val="0"/>
          <w:color w:val="000000" w:themeColor="text1" w:themeTint="FF" w:themeShade="FF"/>
        </w:rPr>
        <w:t>l</w:t>
      </w:r>
      <w:r w:rsidRPr="6F4628F6" w:rsidR="00393066">
        <w:rPr>
          <w:b w:val="0"/>
          <w:bCs w:val="0"/>
          <w:color w:val="000000" w:themeColor="text1" w:themeTint="FF" w:themeShade="FF"/>
        </w:rPr>
        <w:t xml:space="preserve">, Amparo Arango </w:t>
      </w:r>
      <w:r w:rsidRPr="6F4628F6" w:rsidR="00393066">
        <w:rPr>
          <w:b w:val="0"/>
          <w:bCs w:val="0"/>
          <w:color w:val="000000" w:themeColor="text1" w:themeTint="FF" w:themeShade="FF"/>
        </w:rPr>
        <w:t>Echev</w:t>
      </w:r>
      <w:r w:rsidRPr="6F4628F6" w:rsidR="0B48A748">
        <w:rPr>
          <w:b w:val="0"/>
          <w:bCs w:val="0"/>
          <w:color w:val="000000" w:themeColor="text1" w:themeTint="FF" w:themeShade="FF"/>
        </w:rPr>
        <w:t>e</w:t>
      </w:r>
      <w:r w:rsidRPr="6F4628F6" w:rsidR="00393066">
        <w:rPr>
          <w:b w:val="0"/>
          <w:bCs w:val="0"/>
          <w:color w:val="000000" w:themeColor="text1" w:themeTint="FF" w:themeShade="FF"/>
        </w:rPr>
        <w:t>rri</w:t>
      </w:r>
      <w:r w:rsidRPr="6F4628F6" w:rsidR="00393066">
        <w:rPr>
          <w:b w:val="0"/>
          <w:bCs w:val="0"/>
          <w:color w:val="000000" w:themeColor="text1" w:themeTint="FF" w:themeShade="FF"/>
        </w:rPr>
        <w:t>, dio inicio a la sesión, verificó el quórum requerido y registró la asistencia de los miembros presentes.</w:t>
      </w:r>
    </w:p>
    <w:p w:rsidR="00393066" w:rsidP="00393066" w:rsidRDefault="00393066" w14:paraId="24D41E64" w14:textId="77777777">
      <w:pPr>
        <w:pStyle w:val="Ttulo1"/>
      </w:pPr>
      <w:r>
        <w:t>2.  Apertura formal de la sesión</w:t>
      </w:r>
    </w:p>
    <w:p w:rsidR="00393066" w:rsidP="00393066" w:rsidRDefault="00393066" w14:paraId="789EB485" w14:textId="3628E5D2">
      <w:r>
        <w:t>La sesión fue abierta con palabras de bienvenida a cargo de Julissa Cruz Abreu (</w:t>
      </w:r>
      <w:r w:rsidR="006E6C5D">
        <w:t xml:space="preserve">Indotel, </w:t>
      </w:r>
      <w:r>
        <w:t>República Dominicana), en representación de la Presidencia de REGULATEL.</w:t>
      </w:r>
    </w:p>
    <w:p w:rsidR="00393066" w:rsidP="00393066" w:rsidRDefault="00393066" w14:paraId="7B805C7B" w14:textId="1F12DABB">
      <w:r>
        <w:t>En su intervención destacó las expectativas para el año 2026 y subrayó la relevancia estratégica del período que inicia para el fortalecimiento institucional de REGULATEL.</w:t>
      </w:r>
    </w:p>
    <w:p w:rsidR="00393066" w:rsidP="00393066" w:rsidRDefault="00393066" w14:paraId="0668D8CB" w14:textId="77777777">
      <w:r>
        <w:t>Se resaltaron como prioridades:</w:t>
      </w:r>
    </w:p>
    <w:p w:rsidR="00393066" w:rsidP="00393066" w:rsidRDefault="00393066" w14:paraId="7F518BD4" w14:textId="77777777">
      <w:pPr>
        <w:pStyle w:val="Prrafodelista"/>
        <w:numPr>
          <w:ilvl w:val="0"/>
          <w:numId w:val="1"/>
        </w:numPr>
      </w:pPr>
      <w:r>
        <w:t>El impulso al proceso para alcanzar la personería jurídica de REGULATEL, como mecanismo clave para acceder a cooperación técnica y fuentes de financiamiento.</w:t>
      </w:r>
    </w:p>
    <w:p w:rsidR="00393066" w:rsidP="00393066" w:rsidRDefault="00393066" w14:paraId="766E4B09" w14:textId="77777777">
      <w:pPr>
        <w:pStyle w:val="Prrafodelista"/>
        <w:numPr>
          <w:ilvl w:val="0"/>
          <w:numId w:val="1"/>
        </w:numPr>
      </w:pPr>
      <w:r>
        <w:t>La importancia de consolidar programas emblemáticos, como el programa de pasantías voluntarias, valorando su impacto histórico en la formación de capacidades dentro de la red.</w:t>
      </w:r>
    </w:p>
    <w:p w:rsidR="00393066" w:rsidP="00393066" w:rsidRDefault="00393066" w14:paraId="00417E67" w14:textId="28720C9C">
      <w:pPr>
        <w:pStyle w:val="Prrafodelista"/>
        <w:numPr>
          <w:ilvl w:val="0"/>
          <w:numId w:val="1"/>
        </w:numPr>
        <w:rPr>
          <w:rFonts w:ascii="Aptos" w:hAnsi="Aptos" w:eastAsia="Aptos"/>
          <w:szCs w:val="22"/>
        </w:rPr>
      </w:pPr>
      <w:r>
        <w:t xml:space="preserve">La agenda de eventos regionales e internacionales previstos para el año. </w:t>
      </w:r>
      <w:r w:rsidRPr="3780FC7E">
        <w:rPr>
          <w:rFonts w:ascii="Aptos" w:hAnsi="Aptos" w:eastAsia="Aptos"/>
          <w:szCs w:val="22"/>
        </w:rPr>
        <w:t xml:space="preserve">Se destacó particularmente la coordinación de la próxima Cumbre BEREC–REGULATEL, la cual se prevé realizar de manera presencial. La Secretaría Ejecutiva </w:t>
      </w:r>
      <w:r w:rsidR="002456BB">
        <w:rPr>
          <w:rFonts w:ascii="Aptos" w:hAnsi="Aptos" w:eastAsia="Aptos"/>
          <w:szCs w:val="22"/>
        </w:rPr>
        <w:t xml:space="preserve">(SE) </w:t>
      </w:r>
      <w:r w:rsidRPr="3780FC7E">
        <w:rPr>
          <w:rFonts w:ascii="Aptos" w:hAnsi="Aptos" w:eastAsia="Aptos"/>
          <w:szCs w:val="22"/>
        </w:rPr>
        <w:t>informó que se encuentra en conversaciones con la CNMC</w:t>
      </w:r>
      <w:r w:rsidR="006E6C5D">
        <w:rPr>
          <w:rFonts w:ascii="Aptos" w:hAnsi="Aptos" w:eastAsia="Aptos"/>
          <w:szCs w:val="22"/>
        </w:rPr>
        <w:t>, España,</w:t>
      </w:r>
      <w:r w:rsidRPr="3780FC7E">
        <w:rPr>
          <w:rFonts w:ascii="Aptos" w:hAnsi="Aptos" w:eastAsia="Aptos"/>
          <w:szCs w:val="22"/>
        </w:rPr>
        <w:t xml:space="preserve"> para avanzar en la definición de los detalles organizativos de este encuentro.</w:t>
      </w:r>
    </w:p>
    <w:p w:rsidR="00393066" w:rsidP="00393066" w:rsidRDefault="00393066" w14:paraId="6B9AD8B5" w14:textId="315E0556">
      <w:r>
        <w:t>Tras su intervención, la Presidencia excusó su retiro de la reunión y cedió la conducción a la</w:t>
      </w:r>
      <w:r w:rsidR="002456BB">
        <w:t xml:space="preserve"> SE.</w:t>
      </w:r>
      <w:r>
        <w:t xml:space="preserve"> </w:t>
      </w:r>
    </w:p>
    <w:p w:rsidR="00393066" w:rsidP="00393066" w:rsidRDefault="00393066" w14:paraId="2E7886CD" w14:textId="77777777">
      <w:pPr>
        <w:pStyle w:val="Ttulo1"/>
      </w:pPr>
      <w:r>
        <w:t>3. Formalización de los trabajos para la definición de la personería jurídica y reforma de los estatutos</w:t>
      </w:r>
    </w:p>
    <w:p w:rsidR="00393066" w:rsidP="00393066" w:rsidRDefault="00393066" w14:paraId="60D82FAD" w14:textId="7D324269">
      <w:r w:rsidRPr="00EB17BB">
        <w:t xml:space="preserve">La SE </w:t>
      </w:r>
      <w:r w:rsidR="008A01BE">
        <w:t xml:space="preserve">indicó </w:t>
      </w:r>
      <w:r w:rsidRPr="00EB17BB">
        <w:t xml:space="preserve">que estos dos temas se </w:t>
      </w:r>
      <w:r w:rsidR="008A01BE">
        <w:t xml:space="preserve">desarrollarán </w:t>
      </w:r>
      <w:r w:rsidRPr="00EB17BB">
        <w:t xml:space="preserve">en el marco del Grupo de Trabajo de </w:t>
      </w:r>
      <w:r w:rsidR="008A01BE">
        <w:t>Fortalecimiento Institucional</w:t>
      </w:r>
      <w:r w:rsidRPr="00EB17BB">
        <w:t>. En este sentido, se presentó el estado de avance de los trabajos liderados en el marco del</w:t>
      </w:r>
      <w:r w:rsidR="008A01BE">
        <w:t xml:space="preserve"> este grupo de trabajo</w:t>
      </w:r>
      <w:r w:rsidRPr="00EB17BB">
        <w:t xml:space="preserve">, destacándose las </w:t>
      </w:r>
      <w:r w:rsidR="006E6C5D">
        <w:t xml:space="preserve">siguientes </w:t>
      </w:r>
      <w:r w:rsidRPr="00EB17BB">
        <w:t>actividades:</w:t>
      </w:r>
    </w:p>
    <w:p w:rsidR="00393066" w:rsidP="00393066" w:rsidRDefault="00393066" w14:paraId="60A9EB71" w14:textId="77777777">
      <w:pPr>
        <w:pStyle w:val="Prrafodelista"/>
        <w:numPr>
          <w:ilvl w:val="0"/>
          <w:numId w:val="2"/>
        </w:numPr>
      </w:pPr>
      <w:r>
        <w:t>Evaluar alternativas jurídicas, institucionales y financieras que permitan dotar a REGULATEL de personería jurídica.</w:t>
      </w:r>
    </w:p>
    <w:p w:rsidR="00393066" w:rsidP="00393066" w:rsidRDefault="00393066" w14:paraId="71BA47F5" w14:textId="77777777">
      <w:pPr>
        <w:pStyle w:val="Prrafodelista"/>
        <w:numPr>
          <w:ilvl w:val="0"/>
          <w:numId w:val="2"/>
        </w:numPr>
      </w:pPr>
      <w:r>
        <w:t>Revisar y modernizar los estatutos vigentes, incluyendo la adecuación al nuevo marco institucional y la ampliación del período de la Presidencia.</w:t>
      </w:r>
    </w:p>
    <w:p w:rsidR="00393066" w:rsidP="00393066" w:rsidRDefault="00393066" w14:paraId="12677027" w14:textId="77777777">
      <w:pPr>
        <w:pStyle w:val="Prrafodelista"/>
        <w:numPr>
          <w:ilvl w:val="0"/>
          <w:numId w:val="2"/>
        </w:numPr>
      </w:pPr>
      <w:r>
        <w:t>Analizar opciones de sostenibilidad financiera de la organización.</w:t>
      </w:r>
    </w:p>
    <w:p w:rsidRPr="000D57F1" w:rsidR="00393066" w:rsidP="00393066" w:rsidRDefault="00393066" w14:paraId="25463C3F" w14:textId="77777777">
      <w:pPr>
        <w:rPr>
          <w:b/>
          <w:bCs/>
        </w:rPr>
      </w:pPr>
      <w:r w:rsidRPr="000D57F1">
        <w:rPr>
          <w:b/>
          <w:bCs/>
        </w:rPr>
        <w:t>Se acordó:</w:t>
      </w:r>
    </w:p>
    <w:p w:rsidR="00393066" w:rsidP="00393066" w:rsidRDefault="00393066" w14:paraId="1281F995" w14:textId="14803B65">
      <w:pPr>
        <w:pStyle w:val="Prrafodelista"/>
        <w:numPr>
          <w:ilvl w:val="0"/>
          <w:numId w:val="7"/>
        </w:numPr>
      </w:pPr>
      <w:r>
        <w:lastRenderedPageBreak/>
        <w:t>Integrar a ANACOM</w:t>
      </w:r>
      <w:r w:rsidR="006E6C5D">
        <w:t>, Po</w:t>
      </w:r>
      <w:r w:rsidR="002456BB">
        <w:t>r</w:t>
      </w:r>
      <w:r w:rsidR="006E6C5D">
        <w:t>tugal,</w:t>
      </w:r>
      <w:r>
        <w:t xml:space="preserve"> por su rol estratégico en la próxima presidencia y a la CNMC</w:t>
      </w:r>
      <w:r w:rsidR="006E6C5D">
        <w:t>, España,</w:t>
      </w:r>
      <w:r>
        <w:t xml:space="preserve"> por las iniciativas que están adelantado con la Unión Europea para la sostenibilidad del Foro.</w:t>
      </w:r>
    </w:p>
    <w:p w:rsidR="00393066" w:rsidP="00393066" w:rsidRDefault="00393066" w14:paraId="1F50818D" w14:textId="77777777">
      <w:pPr>
        <w:pStyle w:val="Prrafodelista"/>
        <w:numPr>
          <w:ilvl w:val="0"/>
          <w:numId w:val="7"/>
        </w:numPr>
      </w:pPr>
      <w:r>
        <w:t>Compartir los Términos de Referencia (TdR) del grupo y establecer reuniones periódicas de seguimiento.</w:t>
      </w:r>
    </w:p>
    <w:p w:rsidRPr="000D57F1" w:rsidR="00393066" w:rsidP="00393066" w:rsidRDefault="00393066" w14:paraId="6E86CF71" w14:textId="77777777">
      <w:pPr>
        <w:pStyle w:val="Ttulo1"/>
      </w:pPr>
      <w:r>
        <w:t>4</w:t>
      </w:r>
      <w:r w:rsidRPr="000D57F1">
        <w:t>. Presentación formal del Programa de Pasantías REGULATEL</w:t>
      </w:r>
    </w:p>
    <w:p w:rsidR="00393066" w:rsidP="00393066" w:rsidRDefault="00393066" w14:paraId="44D11E5B" w14:textId="77777777">
      <w:r>
        <w:t>La SE presentó el Programa de Pasantías REGULATEL 2026, impulsado desde la Presidencia de INDOTEL, con las siguientes características principales:</w:t>
      </w:r>
    </w:p>
    <w:p w:rsidR="00393066" w:rsidP="00393066" w:rsidRDefault="00393066" w14:paraId="25867016" w14:textId="77777777">
      <w:pPr>
        <w:pStyle w:val="Prrafodelista"/>
        <w:numPr>
          <w:ilvl w:val="0"/>
          <w:numId w:val="3"/>
        </w:numPr>
      </w:pPr>
      <w:r>
        <w:t>Modalidad virtual, no remunerada.</w:t>
      </w:r>
    </w:p>
    <w:p w:rsidR="00393066" w:rsidP="00393066" w:rsidRDefault="00393066" w14:paraId="3186CC77" w14:textId="77777777">
      <w:pPr>
        <w:pStyle w:val="Prrafodelista"/>
        <w:numPr>
          <w:ilvl w:val="0"/>
          <w:numId w:val="3"/>
        </w:numPr>
      </w:pPr>
      <w:r>
        <w:t>Selección de dos pasantes para el año 2026.</w:t>
      </w:r>
    </w:p>
    <w:p w:rsidR="00393066" w:rsidP="00393066" w:rsidRDefault="00393066" w14:paraId="1B5ECE38" w14:textId="77777777">
      <w:pPr>
        <w:pStyle w:val="Prrafodelista"/>
        <w:numPr>
          <w:ilvl w:val="0"/>
          <w:numId w:val="3"/>
        </w:numPr>
      </w:pPr>
      <w:r>
        <w:t>Duración aproximada de cuatro meses y medio.</w:t>
      </w:r>
    </w:p>
    <w:p w:rsidR="00393066" w:rsidP="00393066" w:rsidRDefault="00393066" w14:paraId="1F19FDC8" w14:textId="0C2ABB98">
      <w:pPr>
        <w:pStyle w:val="Prrafodelista"/>
        <w:numPr>
          <w:ilvl w:val="0"/>
          <w:numId w:val="3"/>
        </w:numPr>
      </w:pPr>
      <w:r>
        <w:t xml:space="preserve">Enfoque en apoyo operativo y logístico a Presidencia y la </w:t>
      </w:r>
      <w:r w:rsidR="002456BB">
        <w:t>SE</w:t>
      </w:r>
      <w:r>
        <w:t xml:space="preserve"> (seguimiento de grupos de trabajo, convocatorias, revista, eventos, entre otros aspectos).</w:t>
      </w:r>
    </w:p>
    <w:p w:rsidR="00393066" w:rsidP="00393066" w:rsidRDefault="00393066" w14:paraId="4329A76A" w14:textId="77777777">
      <w:r>
        <w:t>Se informó que:</w:t>
      </w:r>
    </w:p>
    <w:p w:rsidR="00393066" w:rsidP="00393066" w:rsidRDefault="00393066" w14:paraId="30086B78" w14:textId="3DF7AB6C">
      <w:pPr>
        <w:pStyle w:val="Prrafodelista"/>
        <w:numPr>
          <w:ilvl w:val="0"/>
          <w:numId w:val="4"/>
        </w:numPr>
      </w:pPr>
      <w:r>
        <w:t>La convocatoria sería enviada el mismo día de la reunión</w:t>
      </w:r>
      <w:r w:rsidR="006E6C5D">
        <w:t xml:space="preserve">; sin embargo, </w:t>
      </w:r>
      <w:r>
        <w:t>posterior</w:t>
      </w:r>
      <w:r w:rsidR="006E6C5D">
        <w:t>mente</w:t>
      </w:r>
      <w:r>
        <w:t xml:space="preserve"> la SE decidió enviarla el viernes 13 de febrero para ampliar el plazo y mover el cierre de postulaciones al 13 de marzo.</w:t>
      </w:r>
    </w:p>
    <w:p w:rsidR="00393066" w:rsidP="00393066" w:rsidRDefault="00393066" w14:paraId="4E0FABE4" w14:textId="77777777">
      <w:pPr>
        <w:pStyle w:val="Prrafodelista"/>
        <w:numPr>
          <w:ilvl w:val="0"/>
          <w:numId w:val="4"/>
        </w:numPr>
      </w:pPr>
      <w:r>
        <w:t>Se conformará un comité de selección en caso de alta demanda.</w:t>
      </w:r>
    </w:p>
    <w:p w:rsidRPr="000D57F1" w:rsidR="00393066" w:rsidP="00393066" w:rsidRDefault="006E6C5D" w14:paraId="4A4226BD" w14:textId="4B48055C">
      <w:pPr>
        <w:pStyle w:val="Prrafodelista"/>
        <w:numPr>
          <w:ilvl w:val="0"/>
          <w:numId w:val="4"/>
        </w:numPr>
        <w:rPr>
          <w:b/>
          <w:bCs/>
        </w:rPr>
      </w:pPr>
      <w:r>
        <w:t>E</w:t>
      </w:r>
      <w:r w:rsidR="00393066">
        <w:t xml:space="preserve">n el mensaje </w:t>
      </w:r>
      <w:r>
        <w:t xml:space="preserve">de </w:t>
      </w:r>
      <w:r w:rsidR="00393066">
        <w:t xml:space="preserve">lanzamiento </w:t>
      </w:r>
      <w:r w:rsidRPr="006E6C5D">
        <w:t xml:space="preserve">del programa </w:t>
      </w:r>
      <w:r>
        <w:t xml:space="preserve">se </w:t>
      </w:r>
      <w:r w:rsidR="00393066">
        <w:t>diferenciar</w:t>
      </w:r>
      <w:r>
        <w:t>á</w:t>
      </w:r>
      <w:r w:rsidR="00393066">
        <w:t xml:space="preserve"> el programa presencial de pasantías de OSIPTEL,</w:t>
      </w:r>
      <w:r>
        <w:t xml:space="preserve"> Perú,</w:t>
      </w:r>
      <w:r w:rsidR="00393066">
        <w:t xml:space="preserve"> </w:t>
      </w:r>
      <w:r>
        <w:t xml:space="preserve">con el </w:t>
      </w:r>
      <w:r w:rsidR="00393066">
        <w:t>fin de evitar confusiones</w:t>
      </w:r>
      <w:r>
        <w:t>;</w:t>
      </w:r>
      <w:r w:rsidR="00393066">
        <w:t xml:space="preserve"> no obstante, la descripción del Programa y sus objetivos presentan clara</w:t>
      </w:r>
      <w:r>
        <w:t>mente</w:t>
      </w:r>
      <w:r w:rsidR="00393066">
        <w:t xml:space="preserve"> las diferencias con la iniciativa INTERTEL. </w:t>
      </w:r>
    </w:p>
    <w:p w:rsidRPr="000D57F1" w:rsidR="00393066" w:rsidP="00393066" w:rsidRDefault="00393066" w14:paraId="66D5037D" w14:textId="77777777">
      <w:pPr>
        <w:pStyle w:val="Ttulo1"/>
      </w:pPr>
      <w:r>
        <w:t>5</w:t>
      </w:r>
      <w:r w:rsidRPr="000D57F1">
        <w:t>. Estado del envío de los Términos de Referencia de los Grupos de Trabajo</w:t>
      </w:r>
    </w:p>
    <w:p w:rsidR="00393066" w:rsidP="00393066" w:rsidRDefault="00393066" w14:paraId="14F3C2A8" w14:textId="77777777">
      <w:r>
        <w:t>Se informó sobre el estado de los TdR de los nueve Grupos de Trabajo de REGULATEL.</w:t>
      </w:r>
    </w:p>
    <w:p w:rsidR="00393066" w:rsidP="00393066" w:rsidRDefault="00393066" w14:paraId="667F5E40" w14:textId="6A022235">
      <w:r>
        <w:t>La mayoría de los TdR ya fueron recibidos y se encontraban pendientes únicamente los</w:t>
      </w:r>
      <w:r w:rsidR="006E6C5D">
        <w:t xml:space="preserve"> correspondientes a</w:t>
      </w:r>
      <w:r>
        <w:t>:</w:t>
      </w:r>
    </w:p>
    <w:p w:rsidR="00393066" w:rsidP="00393066" w:rsidRDefault="00393066" w14:paraId="3F4FB86F" w14:textId="77777777">
      <w:pPr>
        <w:pStyle w:val="Prrafodelista"/>
        <w:numPr>
          <w:ilvl w:val="0"/>
          <w:numId w:val="5"/>
        </w:numPr>
      </w:pPr>
      <w:r>
        <w:t>Grupo de Trabajo de Asuntos de Internet.</w:t>
      </w:r>
    </w:p>
    <w:p w:rsidR="00393066" w:rsidP="00393066" w:rsidRDefault="00393066" w14:paraId="7063457A" w14:textId="77777777">
      <w:pPr>
        <w:pStyle w:val="Prrafodelista"/>
        <w:numPr>
          <w:ilvl w:val="0"/>
          <w:numId w:val="5"/>
        </w:numPr>
      </w:pPr>
      <w:r>
        <w:t>Grupo de Trabajo de Paridad en la Sociedad de la Información.</w:t>
      </w:r>
    </w:p>
    <w:p w:rsidR="00393066" w:rsidP="00393066" w:rsidRDefault="006E6C5D" w14:paraId="2B6D3A47" w14:textId="39358576">
      <w:r>
        <w:t>U</w:t>
      </w:r>
      <w:r w:rsidR="00393066">
        <w:t>na vez recibidos todos, se procederá a:</w:t>
      </w:r>
    </w:p>
    <w:p w:rsidR="00393066" w:rsidP="00393066" w:rsidRDefault="00393066" w14:paraId="1861916F" w14:textId="554DE133">
      <w:pPr>
        <w:pStyle w:val="Prrafodelista"/>
        <w:numPr>
          <w:ilvl w:val="0"/>
          <w:numId w:val="5"/>
        </w:numPr>
      </w:pPr>
      <w:r>
        <w:t xml:space="preserve">Publicar los TdR actualizados en la página </w:t>
      </w:r>
      <w:r w:rsidR="006E6C5D">
        <w:t>w</w:t>
      </w:r>
      <w:r>
        <w:t>eb actual de REGULATEL.</w:t>
      </w:r>
    </w:p>
    <w:p w:rsidR="00393066" w:rsidP="00393066" w:rsidRDefault="00393066" w14:paraId="7215086B" w14:textId="77777777">
      <w:pPr>
        <w:pStyle w:val="Prrafodelista"/>
        <w:numPr>
          <w:ilvl w:val="0"/>
          <w:numId w:val="5"/>
        </w:numPr>
      </w:pPr>
      <w:r>
        <w:t>Remitirlos a los miembros del Comité para facilitar el seguimiento.</w:t>
      </w:r>
    </w:p>
    <w:p w:rsidR="00393066" w:rsidP="00393066" w:rsidRDefault="00393066" w14:paraId="2BF0DA72" w14:textId="77777777">
      <w:pPr>
        <w:pStyle w:val="Ttulo1"/>
      </w:pPr>
      <w:r>
        <w:t>6. Artículos para la revista trimestral de REGULATEL</w:t>
      </w:r>
    </w:p>
    <w:p w:rsidR="00393066" w:rsidP="00393066" w:rsidRDefault="00393066" w14:paraId="51F91EB4" w14:textId="77777777">
      <w:r>
        <w:t>Se abordó el calendario editorial de la Revista Digital REGULATEL 2026, destacando:</w:t>
      </w:r>
    </w:p>
    <w:p w:rsidR="00393066" w:rsidP="00393066" w:rsidRDefault="00393066" w14:paraId="5D1BD0AE" w14:textId="77777777">
      <w:pPr>
        <w:pStyle w:val="Prrafodelista"/>
        <w:numPr>
          <w:ilvl w:val="0"/>
          <w:numId w:val="6"/>
        </w:numPr>
      </w:pPr>
      <w:r>
        <w:t>Mantenimiento de la línea gráfica y periodicidad trimestral.</w:t>
      </w:r>
    </w:p>
    <w:p w:rsidR="00393066" w:rsidP="00393066" w:rsidRDefault="00393066" w14:paraId="0F2195A1" w14:textId="77777777">
      <w:pPr>
        <w:pStyle w:val="Prrafodelista"/>
        <w:numPr>
          <w:ilvl w:val="0"/>
          <w:numId w:val="6"/>
        </w:numPr>
      </w:pPr>
      <w:r>
        <w:t>Fechas tentativas de publicación: abril, junio, septiembre y diciembre.</w:t>
      </w:r>
    </w:p>
    <w:p w:rsidR="00393066" w:rsidP="00393066" w:rsidRDefault="00393066" w14:paraId="167602FA" w14:textId="543B7A0D">
      <w:pPr>
        <w:pStyle w:val="Prrafodelista"/>
        <w:numPr>
          <w:ilvl w:val="0"/>
          <w:numId w:val="6"/>
        </w:numPr>
      </w:pPr>
      <w:r>
        <w:t xml:space="preserve">Recepción inicial de artículos de </w:t>
      </w:r>
      <w:r w:rsidR="006E6C5D">
        <w:t>Anatel (</w:t>
      </w:r>
      <w:r>
        <w:t>Brasil</w:t>
      </w:r>
      <w:r w:rsidR="006E6C5D">
        <w:t>)</w:t>
      </w:r>
      <w:r>
        <w:t xml:space="preserve"> </w:t>
      </w:r>
      <w:r w:rsidR="006E6C5D">
        <w:t>e Indotel</w:t>
      </w:r>
      <w:r>
        <w:t xml:space="preserve"> </w:t>
      </w:r>
      <w:r w:rsidR="006E6C5D">
        <w:t>(</w:t>
      </w:r>
      <w:r>
        <w:t>República Dominicana</w:t>
      </w:r>
      <w:r w:rsidR="006E6C5D">
        <w:t xml:space="preserve">), así como la </w:t>
      </w:r>
      <w:r>
        <w:t xml:space="preserve">intención de participar por parte de </w:t>
      </w:r>
      <w:r w:rsidR="006E6C5D">
        <w:t>Ursec (</w:t>
      </w:r>
      <w:r>
        <w:t>Uruguay</w:t>
      </w:r>
      <w:r w:rsidR="006E6C5D">
        <w:t>)</w:t>
      </w:r>
      <w:r>
        <w:t>.</w:t>
      </w:r>
    </w:p>
    <w:p w:rsidR="00393066" w:rsidP="00393066" w:rsidRDefault="00393066" w14:paraId="485D0138" w14:textId="08C6386A">
      <w:r>
        <w:lastRenderedPageBreak/>
        <w:t xml:space="preserve">A solicitud de </w:t>
      </w:r>
      <w:r w:rsidR="006E6C5D">
        <w:t>la CRC, Colombia</w:t>
      </w:r>
      <w:r>
        <w:t>, se acordó extender el plazo para la entrega de artículos hasta finales de febrero.</w:t>
      </w:r>
    </w:p>
    <w:p w:rsidR="00393066" w:rsidP="00393066" w:rsidRDefault="00393066" w14:paraId="3304975D" w14:textId="2C746A5E">
      <w:r>
        <w:t xml:space="preserve">La </w:t>
      </w:r>
      <w:r w:rsidR="007A70FA">
        <w:t>SE</w:t>
      </w:r>
      <w:r>
        <w:t xml:space="preserve"> informó sobre una nueva iniciativa para incorporar una sección de </w:t>
      </w:r>
      <w:r w:rsidR="007A70FA">
        <w:t>e</w:t>
      </w:r>
      <w:r>
        <w:t xml:space="preserve">ntrevistas tipo podcast a presidentes y presidentas de reguladores, con versiones resumidas en la revista y contenido completo en plataformas digitales. Se </w:t>
      </w:r>
      <w:r w:rsidR="007A70FA">
        <w:t>enviará</w:t>
      </w:r>
      <w:r>
        <w:t xml:space="preserve"> una invitación para manifestación de interés para participar en estas entrevistas.</w:t>
      </w:r>
    </w:p>
    <w:p w:rsidR="00393066" w:rsidP="00393066" w:rsidRDefault="00393066" w14:paraId="522F9257" w14:textId="77777777">
      <w:pPr>
        <w:pStyle w:val="Ttulo1"/>
      </w:pPr>
      <w:r>
        <w:t>7. Página Web y redes sociales de REGULATEL</w:t>
      </w:r>
    </w:p>
    <w:p w:rsidR="00393066" w:rsidP="00393066" w:rsidRDefault="00393066" w14:paraId="060DFF5B" w14:textId="35BF29B1">
      <w:r>
        <w:t>Se informó que INDOTEL</w:t>
      </w:r>
      <w:r w:rsidR="007A70FA">
        <w:t>, República Dominicana,</w:t>
      </w:r>
      <w:r>
        <w:t xml:space="preserve"> </w:t>
      </w:r>
      <w:r w:rsidR="007A70FA">
        <w:t>adelanta</w:t>
      </w:r>
      <w:r>
        <w:t xml:space="preserve"> un proceso de renovación integral de la página </w:t>
      </w:r>
      <w:r w:rsidR="007A70FA">
        <w:t>w</w:t>
      </w:r>
      <w:r>
        <w:t>eb de REGULATEL, incluyendo mejoras en arquitectura de información y navegabilidad. Se prevee que a más tardar a inicios de marzo se complete la migración a la nueva versión.</w:t>
      </w:r>
    </w:p>
    <w:p w:rsidR="00393066" w:rsidP="00393066" w:rsidRDefault="00393066" w14:paraId="620A012D" w14:textId="15474785">
      <w:r>
        <w:t xml:space="preserve">En cuanto a redes sociales, se informó que INDOTEL </w:t>
      </w:r>
      <w:r w:rsidR="007A70FA">
        <w:t xml:space="preserve">ya </w:t>
      </w:r>
      <w:r>
        <w:t xml:space="preserve">tiene el control de todas las </w:t>
      </w:r>
      <w:r w:rsidR="007A70FA">
        <w:t>cuentas</w:t>
      </w:r>
      <w:r>
        <w:t xml:space="preserve">, con excepción de la </w:t>
      </w:r>
      <w:r w:rsidR="007A70FA">
        <w:t>r</w:t>
      </w:r>
      <w:r>
        <w:t>ed X</w:t>
      </w:r>
      <w:r w:rsidR="007A70FA">
        <w:t xml:space="preserve">, respecto de la cual aún existen </w:t>
      </w:r>
      <w:r>
        <w:t>problemas técnicos que se esperan resolver con la colabo</w:t>
      </w:r>
      <w:r w:rsidR="007A70FA">
        <w:t>ra</w:t>
      </w:r>
      <w:r>
        <w:t>ción de la ATT</w:t>
      </w:r>
      <w:r w:rsidR="007A70FA">
        <w:t>, Bolivia</w:t>
      </w:r>
      <w:r>
        <w:t>.</w:t>
      </w:r>
    </w:p>
    <w:p w:rsidR="00393066" w:rsidP="00393066" w:rsidRDefault="00393066" w14:paraId="34DC0140" w14:textId="77777777">
      <w:r>
        <w:t>La SE solicitó a los miembros remitir información sobre eventos nacionales y regionales relevantes para su difusión.</w:t>
      </w:r>
    </w:p>
    <w:p w:rsidR="00393066" w:rsidP="00393066" w:rsidRDefault="007A70FA" w14:paraId="7728CF49" w14:textId="6A8F85E4">
      <w:r>
        <w:t>Asimismo, s</w:t>
      </w:r>
      <w:r w:rsidR="00393066">
        <w:t xml:space="preserve">e anunció la elaboración de una estrategia básica de fortalecimiento de </w:t>
      </w:r>
      <w:r>
        <w:t xml:space="preserve">la </w:t>
      </w:r>
      <w:r w:rsidR="00393066">
        <w:t>presencia digital, la cual será compartida con el Comité Ejecutivo y toda la membresía.</w:t>
      </w:r>
    </w:p>
    <w:p w:rsidR="00393066" w:rsidP="00393066" w:rsidRDefault="00393066" w14:paraId="73A517F5" w14:textId="6FB33DFD">
      <w:pPr>
        <w:pStyle w:val="Ttulo1"/>
      </w:pPr>
      <w:r>
        <w:t xml:space="preserve">8. Invitación a </w:t>
      </w:r>
      <w:r w:rsidR="007A70FA">
        <w:t xml:space="preserve">la </w:t>
      </w:r>
      <w:r>
        <w:t>Mesa Redonda CRC – Digital Summit Latam 2026</w:t>
      </w:r>
    </w:p>
    <w:p w:rsidR="007A70FA" w:rsidP="00393066" w:rsidRDefault="002456BB" w14:paraId="5D64B592" w14:textId="497B3CD6">
      <w:r>
        <w:t>Mariana Sarmiento de l</w:t>
      </w:r>
      <w:r w:rsidR="00393066">
        <w:t>a CRC</w:t>
      </w:r>
      <w:r>
        <w:t xml:space="preserve"> de Colombia, </w:t>
      </w:r>
      <w:r w:rsidR="00393066">
        <w:t xml:space="preserve">presentó la </w:t>
      </w:r>
      <w:r w:rsidR="007A70FA">
        <w:t xml:space="preserve">convocatoria </w:t>
      </w:r>
      <w:r w:rsidR="00393066">
        <w:t xml:space="preserve">a una mesa redonda cerrada por invitación, organizada por la CRC en el marco del Digital Summit Latam 2026, </w:t>
      </w:r>
      <w:r>
        <w:t xml:space="preserve">que se llevará a cabo en </w:t>
      </w:r>
      <w:r w:rsidR="00393066">
        <w:t>Madrid</w:t>
      </w:r>
      <w:r>
        <w:t xml:space="preserve"> los días </w:t>
      </w:r>
      <w:r w:rsidR="00393066">
        <w:t xml:space="preserve">26 </w:t>
      </w:r>
      <w:r w:rsidR="007A70FA">
        <w:t>y</w:t>
      </w:r>
      <w:r w:rsidR="00393066">
        <w:t xml:space="preserve"> 27 de febrero.</w:t>
      </w:r>
    </w:p>
    <w:p w:rsidR="007A70FA" w:rsidP="00393066" w:rsidRDefault="007A70FA" w14:paraId="36BFC995" w14:textId="0D4A4E08">
      <w:r w:rsidRPr="007A70FA">
        <w:t>La CRC solicitó que los miembros de REGULATEL que tengan previsto asistir al evento, así como sus autoridades, informen oportunamente a Mariana Sarmiento con el fin de ser incluidos en la lista de invitados.</w:t>
      </w:r>
      <w:r w:rsidR="00393066">
        <w:t xml:space="preserve"> </w:t>
      </w:r>
    </w:p>
    <w:p w:rsidR="007A70FA" w:rsidP="00393066" w:rsidRDefault="007A70FA" w14:paraId="09CF5A8B" w14:textId="666D4ABD">
      <w:r w:rsidRPr="007A70FA">
        <w:t>La mesa será moderada por Lina María Duque</w:t>
      </w:r>
      <w:r>
        <w:t xml:space="preserve"> Del Vecchio</w:t>
      </w:r>
      <w:r w:rsidRPr="007A70FA">
        <w:t xml:space="preserve">, Comisionada de Comunicaciones de la CRC, y contará con varios </w:t>
      </w:r>
      <w:r w:rsidRPr="00873263">
        <w:rPr>
          <w:i/>
          <w:iCs/>
        </w:rPr>
        <w:t>keynotes</w:t>
      </w:r>
      <w:r w:rsidRPr="007A70FA">
        <w:t>, entre ellos Alejandra de Iturriaga (CNMC) y Gabriel Jurado, consultor independiente y ex</w:t>
      </w:r>
      <w:r w:rsidR="002456BB">
        <w:t>v</w:t>
      </w:r>
      <w:r w:rsidRPr="007A70FA">
        <w:t>iceministro de Conectividad de Colombia. Asimismo, se confirmó la participación de autoridades de varios reguladores de la región, con una asistencia estimada de alrededor de 30 participantes entre reguladores e industria.</w:t>
      </w:r>
    </w:p>
    <w:p w:rsidR="00393066" w:rsidP="00393066" w:rsidRDefault="00393066" w14:paraId="30BAFD1C" w14:textId="71F4F6B5">
      <w:r>
        <w:t xml:space="preserve">La </w:t>
      </w:r>
      <w:r w:rsidR="007A70FA">
        <w:t>SE</w:t>
      </w:r>
      <w:r>
        <w:t xml:space="preserve"> informó que, a la fecha de la reunión, habían confirmado su participación en el Digital Summit Latam 2026 y/o en el Mobile World Congress las administraciones de </w:t>
      </w:r>
      <w:r w:rsidR="007A70FA">
        <w:t xml:space="preserve">la CRC de </w:t>
      </w:r>
      <w:r>
        <w:t>Colombia,</w:t>
      </w:r>
      <w:r w:rsidR="007A70FA">
        <w:t xml:space="preserve"> Anatel de</w:t>
      </w:r>
      <w:r>
        <w:t xml:space="preserve"> Brasil, </w:t>
      </w:r>
      <w:r w:rsidR="007A70FA">
        <w:t xml:space="preserve">Anacom de </w:t>
      </w:r>
      <w:r>
        <w:t xml:space="preserve">Portugal, </w:t>
      </w:r>
      <w:r w:rsidR="007A70FA">
        <w:t xml:space="preserve">Indotel de </w:t>
      </w:r>
      <w:r>
        <w:t xml:space="preserve">República Dominicana, </w:t>
      </w:r>
      <w:r w:rsidR="002456BB">
        <w:t xml:space="preserve">la </w:t>
      </w:r>
      <w:r w:rsidR="007A70FA">
        <w:t xml:space="preserve">ATT de </w:t>
      </w:r>
      <w:r>
        <w:t xml:space="preserve">Bolivia y </w:t>
      </w:r>
      <w:r w:rsidR="007A70FA">
        <w:t xml:space="preserve">Subtel de </w:t>
      </w:r>
      <w:r>
        <w:t xml:space="preserve">Chile. Se precisó que </w:t>
      </w:r>
      <w:r w:rsidR="007A70FA">
        <w:t xml:space="preserve">Subtel </w:t>
      </w:r>
      <w:r>
        <w:t xml:space="preserve">participará </w:t>
      </w:r>
      <w:r w:rsidR="002456BB">
        <w:t xml:space="preserve">únicamente </w:t>
      </w:r>
      <w:r>
        <w:t>en el Mobile World Congress.</w:t>
      </w:r>
    </w:p>
    <w:p w:rsidR="00393066" w:rsidP="00393066" w:rsidRDefault="00393066" w14:paraId="0B60DD1A" w14:textId="77777777">
      <w:pPr>
        <w:pStyle w:val="Ttulo1"/>
      </w:pPr>
      <w:r>
        <w:lastRenderedPageBreak/>
        <w:t>9.  Otros asuntos y cierre</w:t>
      </w:r>
    </w:p>
    <w:p w:rsidR="00393066" w:rsidP="00393066" w:rsidRDefault="00393066" w14:paraId="1E0ED9E8" w14:textId="36CBF137">
      <w:r>
        <w:t xml:space="preserve">La CRC informó sobre otro evento regional que llevara a cabo </w:t>
      </w:r>
      <w:r w:rsidR="002456BB">
        <w:t xml:space="preserve">el 24 y 25 de </w:t>
      </w:r>
      <w:r w:rsidR="007A70FA">
        <w:t>m</w:t>
      </w:r>
      <w:r>
        <w:t>arzo en Carta</w:t>
      </w:r>
      <w:r w:rsidR="007A70FA">
        <w:t>g</w:t>
      </w:r>
      <w:r>
        <w:t xml:space="preserve">ena, Colombia: </w:t>
      </w:r>
      <w:r w:rsidR="007A70FA">
        <w:t xml:space="preserve">el </w:t>
      </w:r>
      <w:r>
        <w:t>Colombia Digital Summit</w:t>
      </w:r>
      <w:r w:rsidR="002456BB">
        <w:t xml:space="preserve"> 2026</w:t>
      </w:r>
      <w:r>
        <w:t xml:space="preserve">. Las invitaciones fueron enviadas por </w:t>
      </w:r>
      <w:r w:rsidRPr="007A70FA" w:rsidR="007A70FA">
        <w:t>la entidad organizadora</w:t>
      </w:r>
      <w:r w:rsidR="007A70FA">
        <w:t xml:space="preserve">, DPL Group. </w:t>
      </w:r>
    </w:p>
    <w:p w:rsidR="00393066" w:rsidP="00393066" w:rsidRDefault="00393066" w14:paraId="3ACA5A3F" w14:textId="48F198C1">
      <w:r>
        <w:t xml:space="preserve">La SE reiteró la importancia de compartir información sobre eventos nacionales con impacto regional y </w:t>
      </w:r>
      <w:r w:rsidR="007A70FA">
        <w:t>remitirla</w:t>
      </w:r>
      <w:r>
        <w:t xml:space="preserve"> a la Secretaria Ejectuiva para su difusion en las redes sociales de REGULATEL.</w:t>
      </w:r>
    </w:p>
    <w:p w:rsidR="00393066" w:rsidP="00393066" w:rsidRDefault="00393066" w14:paraId="7FF4E8DE" w14:textId="29C1130F">
      <w:r>
        <w:t xml:space="preserve">Se informo </w:t>
      </w:r>
      <w:r w:rsidRPr="007A70FA" w:rsidR="007A70FA">
        <w:t>nuevamente</w:t>
      </w:r>
      <w:r w:rsidRPr="007A70FA" w:rsidDel="007A70FA" w:rsidR="007A70FA">
        <w:t xml:space="preserve"> </w:t>
      </w:r>
      <w:r w:rsidR="007A70FA">
        <w:t xml:space="preserve">sobre los </w:t>
      </w:r>
      <w:r>
        <w:t xml:space="preserve">reguladores que han </w:t>
      </w:r>
      <w:r w:rsidRPr="00335333">
        <w:t>confirma</w:t>
      </w:r>
      <w:r>
        <w:t>do</w:t>
      </w:r>
      <w:r w:rsidRPr="00335333">
        <w:t xml:space="preserve"> su asistencia tanto al Digital Summit </w:t>
      </w:r>
      <w:r w:rsidR="007A70FA">
        <w:t xml:space="preserve">Latam </w:t>
      </w:r>
      <w:r w:rsidRPr="00335333">
        <w:t>de Madrid como al Mobile World Congress</w:t>
      </w:r>
      <w:r w:rsidR="007A70FA">
        <w:t>: CRC de</w:t>
      </w:r>
      <w:r w:rsidRPr="00335333">
        <w:t xml:space="preserve"> Colombia, </w:t>
      </w:r>
      <w:r w:rsidR="007A70FA">
        <w:t xml:space="preserve">Anatel de </w:t>
      </w:r>
      <w:r w:rsidRPr="00335333">
        <w:t xml:space="preserve">Brasil, </w:t>
      </w:r>
      <w:r w:rsidR="007A70FA">
        <w:t xml:space="preserve">Anacom de </w:t>
      </w:r>
      <w:r w:rsidRPr="00335333">
        <w:t xml:space="preserve">Portugal, </w:t>
      </w:r>
      <w:r w:rsidR="007A70FA">
        <w:t xml:space="preserve">Indotel de </w:t>
      </w:r>
      <w:r w:rsidRPr="00335333">
        <w:t>R</w:t>
      </w:r>
      <w:r>
        <w:t xml:space="preserve">epública Dominicana, </w:t>
      </w:r>
      <w:r w:rsidR="007A70FA">
        <w:t xml:space="preserve">ATT de </w:t>
      </w:r>
      <w:r w:rsidRPr="00335333">
        <w:t xml:space="preserve">Bolivia y </w:t>
      </w:r>
      <w:r w:rsidR="007A70FA">
        <w:t xml:space="preserve">Subtel de </w:t>
      </w:r>
      <w:r w:rsidRPr="00335333">
        <w:t>Chile</w:t>
      </w:r>
      <w:r w:rsidR="002456BB">
        <w:t xml:space="preserve"> (MWC 2026)</w:t>
      </w:r>
      <w:r w:rsidRPr="00335333">
        <w:t xml:space="preserve">. </w:t>
      </w:r>
    </w:p>
    <w:p w:rsidR="00393066" w:rsidP="00393066" w:rsidRDefault="00393066" w14:paraId="71967F83" w14:textId="6F04E9BB">
      <w:r>
        <w:t>No habiendo más asuntos</w:t>
      </w:r>
      <w:r w:rsidR="002456BB">
        <w:t xml:space="preserve"> que tratar</w:t>
      </w:r>
      <w:r>
        <w:t xml:space="preserve">, </w:t>
      </w:r>
      <w:r w:rsidR="002456BB">
        <w:t xml:space="preserve">la SE </w:t>
      </w:r>
      <w:r>
        <w:t>agradeció la participación de los asistentes y se dio por concluida la sesión, dejando constancia de los principales acuerdos y líneas de trabajo para 2026.</w:t>
      </w:r>
    </w:p>
    <w:p w:rsidR="00393066" w:rsidP="00393066" w:rsidRDefault="00393066" w14:paraId="35A6AFF7" w14:textId="77777777"/>
    <w:p w:rsidR="0051069F" w:rsidP="0051069F" w:rsidRDefault="0051069F" w14:paraId="4DD71F0E" w14:textId="2B336B5D"/>
    <w:sectPr w:rsidR="0051069F" w:rsidSect="0083086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312E8" w:rsidP="000D57F1" w:rsidRDefault="002312E8" w14:paraId="09509EEF" w14:textId="77777777">
      <w:pPr>
        <w:spacing w:before="0"/>
      </w:pPr>
      <w:r>
        <w:separator/>
      </w:r>
    </w:p>
  </w:endnote>
  <w:endnote w:type="continuationSeparator" w:id="0">
    <w:p w:rsidR="002312E8" w:rsidP="000D57F1" w:rsidRDefault="002312E8" w14:paraId="64767256" w14:textId="77777777">
      <w:pPr>
        <w:spacing w:before="0"/>
      </w:pPr>
      <w:r>
        <w:continuationSeparator/>
      </w:r>
    </w:p>
  </w:endnote>
  <w:endnote w:type="continuationNotice" w:id="1">
    <w:p w:rsidR="002312E8" w:rsidRDefault="002312E8" w14:paraId="27A99668" w14:textId="77777777">
      <w:pPr>
        <w:spacing w:before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604782710"/>
      <w:docPartObj>
        <w:docPartGallery w:val="Page Numbers (Bottom of Page)"/>
        <w:docPartUnique/>
      </w:docPartObj>
    </w:sdtPr>
    <w:sdtContent>
      <w:p w:rsidR="000D57F1" w:rsidRDefault="000D57F1" w14:paraId="374E8BCF" w14:textId="17E19FA8">
        <w:pPr>
          <w:pStyle w:val="Piedepgina"/>
          <w:framePr w:wrap="none" w:hAnchor="margin" w:vAnchor="text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</w:rPr>
          <w:fldChar w:fldCharType="end"/>
        </w:r>
      </w:p>
    </w:sdtContent>
    <w:sdtEndPr>
      <w:rPr>
        <w:rStyle w:val="Nmerodepgina"/>
      </w:rPr>
    </w:sdtEndPr>
  </w:sdt>
  <w:p w:rsidR="000D57F1" w:rsidRDefault="000D57F1" w14:paraId="32385CD8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568880198"/>
      <w:docPartObj>
        <w:docPartGallery w:val="Page Numbers (Bottom of Page)"/>
        <w:docPartUnique/>
      </w:docPartObj>
    </w:sdtPr>
    <w:sdtContent>
      <w:p w:rsidR="000D57F1" w:rsidRDefault="000D57F1" w14:paraId="2F014489" w14:textId="581CEA7F">
        <w:pPr>
          <w:pStyle w:val="Piedepgina"/>
          <w:framePr w:wrap="none" w:hAnchor="margin" w:vAnchor="text" w:xAlign="center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separate"/>
        </w:r>
        <w:r>
          <w:rPr>
            <w:rStyle w:val="Nmerodepgina"/>
            <w:noProof/>
          </w:rPr>
          <w:t>1</w:t>
        </w:r>
        <w:r>
          <w:rPr>
            <w:rStyle w:val="Nmerodepgina"/>
          </w:rPr>
          <w:fldChar w:fldCharType="end"/>
        </w:r>
      </w:p>
    </w:sdtContent>
    <w:sdtEndPr>
      <w:rPr>
        <w:rStyle w:val="Nmerodepgina"/>
      </w:rPr>
    </w:sdtEndPr>
  </w:sdt>
  <w:p w:rsidR="000D57F1" w:rsidRDefault="000D57F1" w14:paraId="52374FE7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312E8" w:rsidP="000D57F1" w:rsidRDefault="002312E8" w14:paraId="0AE458E1" w14:textId="77777777">
      <w:pPr>
        <w:spacing w:before="0"/>
      </w:pPr>
      <w:r>
        <w:separator/>
      </w:r>
    </w:p>
  </w:footnote>
  <w:footnote w:type="continuationSeparator" w:id="0">
    <w:p w:rsidR="002312E8" w:rsidP="000D57F1" w:rsidRDefault="002312E8" w14:paraId="28239184" w14:textId="77777777">
      <w:pPr>
        <w:spacing w:before="0"/>
      </w:pPr>
      <w:r>
        <w:continuationSeparator/>
      </w:r>
    </w:p>
  </w:footnote>
  <w:footnote w:type="continuationNotice" w:id="1">
    <w:p w:rsidR="002312E8" w:rsidRDefault="002312E8" w14:paraId="42FC9262" w14:textId="77777777">
      <w:pPr>
        <w:spacing w:before="0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2456BB" w:rsidRDefault="002456BB" w14:paraId="4F011A12" w14:textId="0C4856F2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E3C4892" wp14:editId="47CBCB59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54455" cy="421640"/>
              <wp:effectExtent l="0" t="0" r="0" b="16510"/>
              <wp:wrapNone/>
              <wp:docPr id="1434654295" name="Cuadro de texto 3" descr="Información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4455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2456BB" w:rsidR="002456BB" w:rsidP="002456BB" w:rsidRDefault="002456BB" w14:paraId="64CC9A89" w14:textId="18515FAD">
                          <w:pPr>
                            <w:rPr>
                              <w:rFonts w:ascii="Aptos" w:hAnsi="Aptos" w:eastAsia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2456BB">
                            <w:rPr>
                              <w:rFonts w:ascii="Aptos" w:hAnsi="Aptos" w:eastAsia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Información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E3C4892">
              <v:stroke joinstyle="miter"/>
              <v:path gradientshapeok="t" o:connecttype="rect"/>
            </v:shapetype>
            <v:shape id="Cuadro de texto 3" style="position:absolute;left:0;text-align:left;margin-left:55.45pt;margin-top:0;width:106.65pt;height:33.2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Información pública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">
              <v:fill o:detectmouseclick="t"/>
              <v:textbox style="mso-fit-shape-to-text:t" inset="0,15pt,20pt,0">
                <w:txbxContent>
                  <w:p w:rsidRPr="002456BB" w:rsidR="002456BB" w:rsidP="002456BB" w:rsidRDefault="002456BB" w14:paraId="64CC9A89" w14:textId="18515FAD">
                    <w:pPr>
                      <w:rPr>
                        <w:rFonts w:ascii="Aptos" w:hAnsi="Aptos" w:eastAsia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2456BB">
                      <w:rPr>
                        <w:rFonts w:ascii="Aptos" w:hAnsi="Aptos" w:eastAsia="Aptos" w:cs="Aptos"/>
                        <w:noProof/>
                        <w:color w:val="FF0000"/>
                        <w:sz w:val="20"/>
                        <w:szCs w:val="20"/>
                      </w:rPr>
                      <w:t>Información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600476" w:rsidRDefault="002456BB" w14:paraId="2F973A0F" w14:textId="1F647EFD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D686063" wp14:editId="2B49CAAB">
              <wp:simplePos x="1079500" y="450850"/>
              <wp:positionH relativeFrom="page">
                <wp:align>right</wp:align>
              </wp:positionH>
              <wp:positionV relativeFrom="page">
                <wp:align>top</wp:align>
              </wp:positionV>
              <wp:extent cx="1354455" cy="421640"/>
              <wp:effectExtent l="0" t="0" r="0" b="16510"/>
              <wp:wrapNone/>
              <wp:docPr id="523705449" name="Cuadro de texto 4" descr="Información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4455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2456BB" w:rsidR="002456BB" w:rsidP="002456BB" w:rsidRDefault="002456BB" w14:paraId="118EBC2B" w14:textId="2BD5748C">
                          <w:pPr>
                            <w:rPr>
                              <w:rFonts w:ascii="Aptos" w:hAnsi="Aptos" w:eastAsia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2456BB">
                            <w:rPr>
                              <w:rFonts w:ascii="Aptos" w:hAnsi="Aptos" w:eastAsia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Información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6D686063">
              <v:stroke joinstyle="miter"/>
              <v:path gradientshapeok="t" o:connecttype="rect"/>
            </v:shapetype>
            <v:shape id="Cuadro de texto 4" style="position:absolute;left:0;text-align:left;margin-left:55.45pt;margin-top:0;width:106.65pt;height:33.2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Información pública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">
              <v:fill o:detectmouseclick="t"/>
              <v:textbox style="mso-fit-shape-to-text:t" inset="0,15pt,20pt,0">
                <w:txbxContent>
                  <w:p w:rsidRPr="002456BB" w:rsidR="002456BB" w:rsidP="002456BB" w:rsidRDefault="002456BB" w14:paraId="118EBC2B" w14:textId="2BD5748C">
                    <w:pPr>
                      <w:rPr>
                        <w:rFonts w:ascii="Aptos" w:hAnsi="Aptos" w:eastAsia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2456BB">
                      <w:rPr>
                        <w:rFonts w:ascii="Aptos" w:hAnsi="Aptos" w:eastAsia="Aptos" w:cs="Aptos"/>
                        <w:noProof/>
                        <w:color w:val="FF0000"/>
                        <w:sz w:val="20"/>
                        <w:szCs w:val="20"/>
                      </w:rPr>
                      <w:t>Información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2456BB" w:rsidRDefault="002456BB" w14:paraId="70B0F07C" w14:textId="7B81CD74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DB3C4B7" wp14:editId="5F904ADC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354455" cy="421640"/>
              <wp:effectExtent l="0" t="0" r="0" b="16510"/>
              <wp:wrapNone/>
              <wp:docPr id="761152224" name="Cuadro de texto 2" descr="Información pública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54455" cy="421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2456BB" w:rsidR="002456BB" w:rsidP="002456BB" w:rsidRDefault="002456BB" w14:paraId="5895B1DB" w14:textId="01D510FA">
                          <w:pPr>
                            <w:rPr>
                              <w:rFonts w:ascii="Aptos" w:hAnsi="Aptos" w:eastAsia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</w:pPr>
                          <w:r w:rsidRPr="002456BB">
                            <w:rPr>
                              <w:rFonts w:ascii="Aptos" w:hAnsi="Aptos" w:eastAsia="Aptos" w:cs="Aptos"/>
                              <w:noProof/>
                              <w:color w:val="FF0000"/>
                              <w:sz w:val="20"/>
                              <w:szCs w:val="20"/>
                            </w:rPr>
                            <w:t>Información pública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DB3C4B7">
              <v:stroke joinstyle="miter"/>
              <v:path gradientshapeok="t" o:connecttype="rect"/>
            </v:shapetype>
            <v:shape id="Cuadro de texto 2" style="position:absolute;left:0;text-align:left;margin-left:55.45pt;margin-top:0;width:106.65pt;height:33.2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Información pública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">
              <v:fill o:detectmouseclick="t"/>
              <v:textbox style="mso-fit-shape-to-text:t" inset="0,15pt,20pt,0">
                <w:txbxContent>
                  <w:p w:rsidRPr="002456BB" w:rsidR="002456BB" w:rsidP="002456BB" w:rsidRDefault="002456BB" w14:paraId="5895B1DB" w14:textId="01D510FA">
                    <w:pPr>
                      <w:rPr>
                        <w:rFonts w:ascii="Aptos" w:hAnsi="Aptos" w:eastAsia="Aptos" w:cs="Aptos"/>
                        <w:noProof/>
                        <w:color w:val="FF0000"/>
                        <w:sz w:val="20"/>
                        <w:szCs w:val="20"/>
                      </w:rPr>
                    </w:pPr>
                    <w:r w:rsidRPr="002456BB">
                      <w:rPr>
                        <w:rFonts w:ascii="Aptos" w:hAnsi="Aptos" w:eastAsia="Aptos" w:cs="Aptos"/>
                        <w:noProof/>
                        <w:color w:val="FF0000"/>
                        <w:sz w:val="20"/>
                        <w:szCs w:val="20"/>
                      </w:rPr>
                      <w:t>Información pública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7438"/>
    <w:multiLevelType w:val="hybridMultilevel"/>
    <w:tmpl w:val="917AA358"/>
    <w:lvl w:ilvl="0" w:tplc="0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" w15:restartNumberingAfterBreak="0">
    <w:nsid w:val="0A767124"/>
    <w:multiLevelType w:val="hybridMultilevel"/>
    <w:tmpl w:val="95E03920"/>
    <w:lvl w:ilvl="0" w:tplc="0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" w15:restartNumberingAfterBreak="0">
    <w:nsid w:val="1A42161E"/>
    <w:multiLevelType w:val="hybridMultilevel"/>
    <w:tmpl w:val="545E2D9A"/>
    <w:lvl w:ilvl="0" w:tplc="0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3" w15:restartNumberingAfterBreak="0">
    <w:nsid w:val="1F3E43CA"/>
    <w:multiLevelType w:val="hybridMultilevel"/>
    <w:tmpl w:val="A07E706C"/>
    <w:lvl w:ilvl="0" w:tplc="0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" w15:restartNumberingAfterBreak="0">
    <w:nsid w:val="39CA2E43"/>
    <w:multiLevelType w:val="hybridMultilevel"/>
    <w:tmpl w:val="DC400D42"/>
    <w:lvl w:ilvl="0" w:tplc="0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5" w15:restartNumberingAfterBreak="0">
    <w:nsid w:val="39EF3F20"/>
    <w:multiLevelType w:val="hybridMultilevel"/>
    <w:tmpl w:val="FA180F96"/>
    <w:lvl w:ilvl="0" w:tplc="0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6" w15:restartNumberingAfterBreak="0">
    <w:nsid w:val="63D65D6F"/>
    <w:multiLevelType w:val="hybridMultilevel"/>
    <w:tmpl w:val="602CDE74"/>
    <w:lvl w:ilvl="0" w:tplc="0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7" w15:restartNumberingAfterBreak="0">
    <w:nsid w:val="663A08D5"/>
    <w:multiLevelType w:val="hybridMultilevel"/>
    <w:tmpl w:val="286AE0C0"/>
    <w:lvl w:ilvl="0" w:tplc="040A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1591237718">
    <w:abstractNumId w:val="3"/>
  </w:num>
  <w:num w:numId="2" w16cid:durableId="481431899">
    <w:abstractNumId w:val="0"/>
  </w:num>
  <w:num w:numId="3" w16cid:durableId="133528392">
    <w:abstractNumId w:val="5"/>
  </w:num>
  <w:num w:numId="4" w16cid:durableId="1198129213">
    <w:abstractNumId w:val="6"/>
  </w:num>
  <w:num w:numId="5" w16cid:durableId="1696955747">
    <w:abstractNumId w:val="2"/>
  </w:num>
  <w:num w:numId="6" w16cid:durableId="1996910827">
    <w:abstractNumId w:val="4"/>
  </w:num>
  <w:num w:numId="7" w16cid:durableId="204290628">
    <w:abstractNumId w:val="1"/>
  </w:num>
  <w:num w:numId="8" w16cid:durableId="64756238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69F"/>
    <w:rsid w:val="000345AF"/>
    <w:rsid w:val="00053D3A"/>
    <w:rsid w:val="00070AFE"/>
    <w:rsid w:val="00092B2A"/>
    <w:rsid w:val="000A60B4"/>
    <w:rsid w:val="000B294B"/>
    <w:rsid w:val="000C54D8"/>
    <w:rsid w:val="000D57F1"/>
    <w:rsid w:val="00103A46"/>
    <w:rsid w:val="00131BC8"/>
    <w:rsid w:val="001C7AD0"/>
    <w:rsid w:val="001E1290"/>
    <w:rsid w:val="00213444"/>
    <w:rsid w:val="002312E8"/>
    <w:rsid w:val="00233EED"/>
    <w:rsid w:val="002456BB"/>
    <w:rsid w:val="002604A7"/>
    <w:rsid w:val="00275F92"/>
    <w:rsid w:val="002A409E"/>
    <w:rsid w:val="002A6BF0"/>
    <w:rsid w:val="002B7777"/>
    <w:rsid w:val="002B7C2B"/>
    <w:rsid w:val="002D6165"/>
    <w:rsid w:val="002D63D0"/>
    <w:rsid w:val="002E6B7A"/>
    <w:rsid w:val="002F471A"/>
    <w:rsid w:val="00342255"/>
    <w:rsid w:val="003652EA"/>
    <w:rsid w:val="0037500B"/>
    <w:rsid w:val="00382E07"/>
    <w:rsid w:val="00393066"/>
    <w:rsid w:val="003A68B8"/>
    <w:rsid w:val="003B13BB"/>
    <w:rsid w:val="003B33B8"/>
    <w:rsid w:val="003D3F58"/>
    <w:rsid w:val="003F6C57"/>
    <w:rsid w:val="00403C79"/>
    <w:rsid w:val="0042436B"/>
    <w:rsid w:val="00494E7E"/>
    <w:rsid w:val="004B5314"/>
    <w:rsid w:val="004C3A82"/>
    <w:rsid w:val="004C55EC"/>
    <w:rsid w:val="004D1310"/>
    <w:rsid w:val="00507F4B"/>
    <w:rsid w:val="0051069F"/>
    <w:rsid w:val="00566279"/>
    <w:rsid w:val="00566E3B"/>
    <w:rsid w:val="00572970"/>
    <w:rsid w:val="005815B1"/>
    <w:rsid w:val="005C6444"/>
    <w:rsid w:val="005D4E10"/>
    <w:rsid w:val="005F1214"/>
    <w:rsid w:val="00600476"/>
    <w:rsid w:val="00670489"/>
    <w:rsid w:val="00687914"/>
    <w:rsid w:val="00694A1A"/>
    <w:rsid w:val="0069624E"/>
    <w:rsid w:val="006A6130"/>
    <w:rsid w:val="006A7267"/>
    <w:rsid w:val="006B1B30"/>
    <w:rsid w:val="006E6C5D"/>
    <w:rsid w:val="006F3E97"/>
    <w:rsid w:val="00704B17"/>
    <w:rsid w:val="0072505E"/>
    <w:rsid w:val="0073471E"/>
    <w:rsid w:val="00776E43"/>
    <w:rsid w:val="007836E8"/>
    <w:rsid w:val="00786B76"/>
    <w:rsid w:val="007A0E76"/>
    <w:rsid w:val="007A70FA"/>
    <w:rsid w:val="007B4F8C"/>
    <w:rsid w:val="007C765B"/>
    <w:rsid w:val="007C78B6"/>
    <w:rsid w:val="007D1AA4"/>
    <w:rsid w:val="007F3B3A"/>
    <w:rsid w:val="00820BC5"/>
    <w:rsid w:val="00830868"/>
    <w:rsid w:val="00837D5D"/>
    <w:rsid w:val="00870457"/>
    <w:rsid w:val="00871047"/>
    <w:rsid w:val="00873263"/>
    <w:rsid w:val="008A01BE"/>
    <w:rsid w:val="008A084F"/>
    <w:rsid w:val="008A3F14"/>
    <w:rsid w:val="008D065A"/>
    <w:rsid w:val="008D283A"/>
    <w:rsid w:val="008D7FC4"/>
    <w:rsid w:val="008E5437"/>
    <w:rsid w:val="00904E44"/>
    <w:rsid w:val="00931B37"/>
    <w:rsid w:val="009907FC"/>
    <w:rsid w:val="0099399C"/>
    <w:rsid w:val="00A279B4"/>
    <w:rsid w:val="00A43DF3"/>
    <w:rsid w:val="00A44A3E"/>
    <w:rsid w:val="00A45FF2"/>
    <w:rsid w:val="00A622C5"/>
    <w:rsid w:val="00A70065"/>
    <w:rsid w:val="00A768E2"/>
    <w:rsid w:val="00A86405"/>
    <w:rsid w:val="00AA6DD4"/>
    <w:rsid w:val="00AF568E"/>
    <w:rsid w:val="00B1227F"/>
    <w:rsid w:val="00B67FAE"/>
    <w:rsid w:val="00C230B8"/>
    <w:rsid w:val="00C5279D"/>
    <w:rsid w:val="00C71A68"/>
    <w:rsid w:val="00C91EFD"/>
    <w:rsid w:val="00CA1CA8"/>
    <w:rsid w:val="00CA2FF7"/>
    <w:rsid w:val="00CA7BF0"/>
    <w:rsid w:val="00CB3D9F"/>
    <w:rsid w:val="00CE3DAD"/>
    <w:rsid w:val="00CF249E"/>
    <w:rsid w:val="00D26308"/>
    <w:rsid w:val="00D30928"/>
    <w:rsid w:val="00D32A7C"/>
    <w:rsid w:val="00D524C2"/>
    <w:rsid w:val="00D60355"/>
    <w:rsid w:val="00D70DE4"/>
    <w:rsid w:val="00DA6A07"/>
    <w:rsid w:val="00DF2367"/>
    <w:rsid w:val="00E26D73"/>
    <w:rsid w:val="00E312F2"/>
    <w:rsid w:val="00E50881"/>
    <w:rsid w:val="00E54C3E"/>
    <w:rsid w:val="00EE452E"/>
    <w:rsid w:val="00EE6E67"/>
    <w:rsid w:val="00F2698D"/>
    <w:rsid w:val="00F6619A"/>
    <w:rsid w:val="00F82CE8"/>
    <w:rsid w:val="00F95112"/>
    <w:rsid w:val="00FB14FF"/>
    <w:rsid w:val="00FB7D39"/>
    <w:rsid w:val="00FC582B"/>
    <w:rsid w:val="00FC75E9"/>
    <w:rsid w:val="00FE28D0"/>
    <w:rsid w:val="0B48A748"/>
    <w:rsid w:val="28C60994"/>
    <w:rsid w:val="2F08629B"/>
    <w:rsid w:val="3780FC7E"/>
    <w:rsid w:val="4D61F58D"/>
    <w:rsid w:val="6F462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6FD2C59"/>
  <w15:chartTrackingRefBased/>
  <w15:docId w15:val="{4D8A539B-8C91-4CCA-B9CD-27F14AA961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70065"/>
    <w:pPr>
      <w:spacing w:before="120" w:after="0" w:line="240" w:lineRule="auto"/>
      <w:jc w:val="both"/>
    </w:pPr>
    <w:rPr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A70065"/>
    <w:pPr>
      <w:keepNext/>
      <w:keepLines/>
      <w:spacing w:before="360" w:after="240"/>
      <w:outlineLvl w:val="0"/>
    </w:pPr>
    <w:rPr>
      <w:rFonts w:asciiTheme="majorHAnsi" w:hAnsiTheme="majorHAnsi" w:eastAsiaTheme="majorEastAsia" w:cstheme="majorBidi"/>
      <w:b/>
      <w:color w:val="215E99" w:themeColor="text2" w:themeTint="BF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1069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106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106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106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1069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1069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1069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1069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A70065"/>
    <w:rPr>
      <w:rFonts w:asciiTheme="majorHAnsi" w:hAnsiTheme="majorHAnsi" w:eastAsiaTheme="majorEastAsia" w:cstheme="majorBidi"/>
      <w:b/>
      <w:color w:val="215E99" w:themeColor="text2" w:themeTint="BF"/>
      <w:sz w:val="22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51069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51069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51069F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51069F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51069F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51069F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51069F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51069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1069F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51069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106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5106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1069F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51069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1069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1069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1069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51069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1069F"/>
    <w:rPr>
      <w:b/>
      <w:bCs/>
      <w:smallCaps/>
      <w:color w:val="0F4761" w:themeColor="accent1" w:themeShade="BF"/>
      <w:spacing w:val="5"/>
    </w:rPr>
  </w:style>
  <w:style w:type="paragraph" w:styleId="Piedepgina">
    <w:name w:val="footer"/>
    <w:basedOn w:val="Normal"/>
    <w:link w:val="PiedepginaCar"/>
    <w:uiPriority w:val="99"/>
    <w:unhideWhenUsed/>
    <w:rsid w:val="000D57F1"/>
    <w:pPr>
      <w:tabs>
        <w:tab w:val="center" w:pos="4252"/>
        <w:tab w:val="right" w:pos="8504"/>
      </w:tabs>
      <w:spacing w:before="0"/>
    </w:pPr>
  </w:style>
  <w:style w:type="character" w:styleId="PiedepginaCar" w:customStyle="1">
    <w:name w:val="Pie de página Car"/>
    <w:basedOn w:val="Fuentedeprrafopredeter"/>
    <w:link w:val="Piedepgina"/>
    <w:uiPriority w:val="99"/>
    <w:rsid w:val="000D57F1"/>
    <w:rPr>
      <w:sz w:val="22"/>
    </w:rPr>
  </w:style>
  <w:style w:type="character" w:styleId="Nmerodepgina">
    <w:name w:val="page number"/>
    <w:basedOn w:val="Fuentedeprrafopredeter"/>
    <w:uiPriority w:val="99"/>
    <w:semiHidden/>
    <w:unhideWhenUsed/>
    <w:rsid w:val="000D57F1"/>
  </w:style>
  <w:style w:type="paragraph" w:styleId="Revisin">
    <w:name w:val="Revision"/>
    <w:hidden/>
    <w:uiPriority w:val="99"/>
    <w:semiHidden/>
    <w:rsid w:val="00FB14FF"/>
    <w:pPr>
      <w:spacing w:after="0" w:line="240" w:lineRule="auto"/>
    </w:pPr>
    <w:rPr>
      <w:sz w:val="22"/>
    </w:rPr>
  </w:style>
  <w:style w:type="paragraph" w:styleId="Encabezado">
    <w:name w:val="header"/>
    <w:basedOn w:val="Normal"/>
    <w:link w:val="EncabezadoCar"/>
    <w:uiPriority w:val="99"/>
    <w:unhideWhenUsed/>
    <w:rsid w:val="00871047"/>
    <w:pPr>
      <w:tabs>
        <w:tab w:val="center" w:pos="4252"/>
        <w:tab w:val="right" w:pos="8504"/>
      </w:tabs>
      <w:spacing w:before="0"/>
    </w:pPr>
  </w:style>
  <w:style w:type="character" w:styleId="EncabezadoCar" w:customStyle="1">
    <w:name w:val="Encabezado Car"/>
    <w:basedOn w:val="Fuentedeprrafopredeter"/>
    <w:link w:val="Encabezado"/>
    <w:uiPriority w:val="99"/>
    <w:rsid w:val="00871047"/>
    <w:rPr>
      <w:sz w:val="22"/>
    </w:rPr>
  </w:style>
  <w:style w:type="character" w:styleId="Refdecomentario">
    <w:name w:val="annotation reference"/>
    <w:basedOn w:val="Fuentedeprrafopredeter"/>
    <w:uiPriority w:val="99"/>
    <w:semiHidden/>
    <w:unhideWhenUsed/>
    <w:rsid w:val="00FE28D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E28D0"/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FE28D0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E28D0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FE28D0"/>
    <w:rPr>
      <w:b/>
      <w:bCs/>
      <w:sz w:val="20"/>
      <w:szCs w:val="20"/>
    </w:rPr>
  </w:style>
  <w:style w:type="character" w:styleId="Fuerte">
    <w:name w:val="Strong"/>
    <w:basedOn w:val="Fuentedeprrafopredeter"/>
    <w:uiPriority w:val="22"/>
    <w:qFormat/>
    <w:rsid w:val="002134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jpeg" Id="rId8" /><Relationship Type="http://schemas.openxmlformats.org/officeDocument/2006/relationships/header" Target="header3.xml" Id="rId13" /><Relationship Type="http://schemas.openxmlformats.org/officeDocument/2006/relationships/customXml" Target="../customXml/item4.xml" Id="rId1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customXml" Target="../customXml/item3.xml" Id="rId17" /><Relationship Type="http://schemas.openxmlformats.org/officeDocument/2006/relationships/numbering" Target="numbering.xml" Id="rId2" /><Relationship Type="http://schemas.openxmlformats.org/officeDocument/2006/relationships/customXml" Target="../customXml/item2.xml" Id="rId16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fontTable" Target="fontTable.xml" Id="rId14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0BF93FF3010D643941DB709CBF3E91E" ma:contentTypeVersion="14" ma:contentTypeDescription="Crear nuevo documento." ma:contentTypeScope="" ma:versionID="697ded02b649ce4d980fb307fe6e58a5">
  <xsd:schema xmlns:xsd="http://www.w3.org/2001/XMLSchema" xmlns:xs="http://www.w3.org/2001/XMLSchema" xmlns:p="http://schemas.microsoft.com/office/2006/metadata/properties" xmlns:ns2="128b57eb-857f-4282-8bdb-71e30bc6e9a9" xmlns:ns3="62bd2be9-19c8-4972-8375-c3486058aea5" targetNamespace="http://schemas.microsoft.com/office/2006/metadata/properties" ma:root="true" ma:fieldsID="b9f977a6bfdb5e64750abe2215fe3acb" ns2:_="" ns3:_="">
    <xsd:import namespace="128b57eb-857f-4282-8bdb-71e30bc6e9a9"/>
    <xsd:import namespace="62bd2be9-19c8-4972-8375-c3486058aea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8b57eb-857f-4282-8bdb-71e30bc6e9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74d4cf81-a0b4-4536-9ba2-61f55803b28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bd2be9-19c8-4972-8375-c3486058aea5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53d7a2a-9c07-4bad-984b-12da0158e2c7}" ma:internalName="TaxCatchAll" ma:showField="CatchAllData" ma:web="62bd2be9-19c8-4972-8375-c3486058aea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28b57eb-857f-4282-8bdb-71e30bc6e9a9">
      <Terms xmlns="http://schemas.microsoft.com/office/infopath/2007/PartnerControls"/>
    </lcf76f155ced4ddcb4097134ff3c332f>
    <TaxCatchAll xmlns="62bd2be9-19c8-4972-8375-c3486058aea5" xsi:nil="true"/>
  </documentManagement>
</p:properties>
</file>

<file path=customXml/itemProps1.xml><?xml version="1.0" encoding="utf-8"?>
<ds:datastoreItem xmlns:ds="http://schemas.openxmlformats.org/officeDocument/2006/customXml" ds:itemID="{F98379FA-54CA-4B16-B084-F9ABA071D7E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3E99855-919C-4DBD-974B-F235B42A2579}"/>
</file>

<file path=customXml/itemProps3.xml><?xml version="1.0" encoding="utf-8"?>
<ds:datastoreItem xmlns:ds="http://schemas.openxmlformats.org/officeDocument/2006/customXml" ds:itemID="{2AFF6C3C-49D4-4788-8024-981BD40F536B}"/>
</file>

<file path=customXml/itemProps4.xml><?xml version="1.0" encoding="utf-8"?>
<ds:datastoreItem xmlns:ds="http://schemas.openxmlformats.org/officeDocument/2006/customXml" ds:itemID="{4AEC67ED-9CB7-4A02-9F6F-1386173EC55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Amparo Arango Echeverri</dc:creator>
  <cp:keywords/>
  <dc:description/>
  <cp:lastModifiedBy>Amparo Arango Echeverri</cp:lastModifiedBy>
  <cp:revision>4</cp:revision>
  <dcterms:created xsi:type="dcterms:W3CDTF">2026-02-20T20:14:00Z</dcterms:created>
  <dcterms:modified xsi:type="dcterms:W3CDTF">2026-04-07T12:29:39Z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2d5e42e0,55831657,1f371c69</vt:lpwstr>
  </property>
  <property fmtid="{D5CDD505-2E9C-101B-9397-08002B2CF9AE}" pid="3" name="ClassificationContentMarkingHeaderFontProps">
    <vt:lpwstr>#ff0000,10,Aptos</vt:lpwstr>
  </property>
  <property fmtid="{D5CDD505-2E9C-101B-9397-08002B2CF9AE}" pid="4" name="ClassificationContentMarkingHeaderText">
    <vt:lpwstr>Información pública</vt:lpwstr>
  </property>
  <property fmtid="{D5CDD505-2E9C-101B-9397-08002B2CF9AE}" pid="5" name="MSIP_Label_7c9276b6-75f1-4620-a6a2-153244a3486e_Enabled">
    <vt:lpwstr>true</vt:lpwstr>
  </property>
  <property fmtid="{D5CDD505-2E9C-101B-9397-08002B2CF9AE}" pid="6" name="MSIP_Label_7c9276b6-75f1-4620-a6a2-153244a3486e_SetDate">
    <vt:lpwstr>2026-02-17T00:37:01Z</vt:lpwstr>
  </property>
  <property fmtid="{D5CDD505-2E9C-101B-9397-08002B2CF9AE}" pid="7" name="MSIP_Label_7c9276b6-75f1-4620-a6a2-153244a3486e_Method">
    <vt:lpwstr>Privileged</vt:lpwstr>
  </property>
  <property fmtid="{D5CDD505-2E9C-101B-9397-08002B2CF9AE}" pid="8" name="MSIP_Label_7c9276b6-75f1-4620-a6a2-153244a3486e_Name">
    <vt:lpwstr>Pru_Pública</vt:lpwstr>
  </property>
  <property fmtid="{D5CDD505-2E9C-101B-9397-08002B2CF9AE}" pid="9" name="MSIP_Label_7c9276b6-75f1-4620-a6a2-153244a3486e_SiteId">
    <vt:lpwstr>2cdab013-7b2d-4428-b384-326c870248c1</vt:lpwstr>
  </property>
  <property fmtid="{D5CDD505-2E9C-101B-9397-08002B2CF9AE}" pid="10" name="MSIP_Label_7c9276b6-75f1-4620-a6a2-153244a3486e_ActionId">
    <vt:lpwstr>f226c365-7ccf-4995-b27d-a61b80553b1b</vt:lpwstr>
  </property>
  <property fmtid="{D5CDD505-2E9C-101B-9397-08002B2CF9AE}" pid="11" name="MSIP_Label_7c9276b6-75f1-4620-a6a2-153244a3486e_ContentBits">
    <vt:lpwstr>1</vt:lpwstr>
  </property>
  <property fmtid="{D5CDD505-2E9C-101B-9397-08002B2CF9AE}" pid="12" name="MSIP_Label_7c9276b6-75f1-4620-a6a2-153244a3486e_Tag">
    <vt:lpwstr>10, 0, 1, 1</vt:lpwstr>
  </property>
  <property fmtid="{D5CDD505-2E9C-101B-9397-08002B2CF9AE}" pid="13" name="ContentTypeId">
    <vt:lpwstr>0x010100F0BF93FF3010D643941DB709CBF3E91E</vt:lpwstr>
  </property>
  <property fmtid="{D5CDD505-2E9C-101B-9397-08002B2CF9AE}" pid="14" name="MediaServiceImageTags">
    <vt:lpwstr/>
  </property>
</Properties>
</file>