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FD285E" w14:textId="68F036E9" w:rsidR="00901ECB" w:rsidRDefault="006C61EA">
      <w:pPr>
        <w:spacing w:after="120"/>
        <w:jc w:val="center"/>
      </w:pPr>
      <w:r>
        <w:rPr>
          <w:noProof/>
        </w:rPr>
        <w:drawing>
          <wp:anchor distT="0" distB="0" distL="114300" distR="114300" simplePos="0" relativeHeight="251658240" behindDoc="0" locked="0" layoutInCell="1" allowOverlap="1" wp14:anchorId="6ECDF7E3" wp14:editId="416FCAB3">
            <wp:simplePos x="0" y="0"/>
            <wp:positionH relativeFrom="column">
              <wp:posOffset>-897890</wp:posOffset>
            </wp:positionH>
            <wp:positionV relativeFrom="page">
              <wp:posOffset>0</wp:posOffset>
            </wp:positionV>
            <wp:extent cx="7536815" cy="1764030"/>
            <wp:effectExtent l="0" t="0" r="0" b="1270"/>
            <wp:wrapThrough wrapText="bothSides">
              <wp:wrapPolygon edited="0">
                <wp:start x="0" y="0"/>
                <wp:lineTo x="0" y="21460"/>
                <wp:lineTo x="21547" y="21460"/>
                <wp:lineTo x="21547" y="0"/>
                <wp:lineTo x="0" y="0"/>
              </wp:wrapPolygon>
            </wp:wrapThrough>
            <wp:docPr id="1832156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6928" name="Imagen 1832156928"/>
                    <pic:cNvPicPr/>
                  </pic:nvPicPr>
                  <pic:blipFill rotWithShape="1">
                    <a:blip r:embed="rId7" cstate="print">
                      <a:extLst>
                        <a:ext uri="{28A0092B-C50C-407E-A947-70E740481C1C}">
                          <a14:useLocalDpi xmlns:a14="http://schemas.microsoft.com/office/drawing/2010/main" val="0"/>
                        </a:ext>
                      </a:extLst>
                    </a:blip>
                    <a:srcRect t="12963" b="16840"/>
                    <a:stretch>
                      <a:fillRect/>
                    </a:stretch>
                  </pic:blipFill>
                  <pic:spPr bwMode="auto">
                    <a:xfrm>
                      <a:off x="0" y="0"/>
                      <a:ext cx="7536815" cy="1764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92ADB3" w14:textId="3690B804" w:rsidR="00901ECB" w:rsidRPr="006C61EA" w:rsidRDefault="00000000" w:rsidP="006C61EA">
      <w:pPr>
        <w:rPr>
          <w:rFonts w:ascii="Arial" w:hAnsi="Arial" w:cs="Arial"/>
          <w:b/>
          <w:bCs/>
          <w:color w:val="0A496A"/>
          <w:sz w:val="22"/>
          <w:szCs w:val="22"/>
        </w:rPr>
      </w:pPr>
      <w:r w:rsidRPr="006C61EA">
        <w:rPr>
          <w:rFonts w:ascii="Arial" w:hAnsi="Arial" w:cs="Arial"/>
          <w:b/>
          <w:bCs/>
          <w:color w:val="0A496A"/>
          <w:sz w:val="22"/>
          <w:szCs w:val="22"/>
        </w:rPr>
        <w:t>1. Apertura y bienvenida</w:t>
      </w:r>
    </w:p>
    <w:p w14:paraId="46AE00A6" w14:textId="77777777" w:rsidR="006C61EA" w:rsidRPr="006C61EA" w:rsidRDefault="006C61EA" w:rsidP="006C61EA">
      <w:pPr>
        <w:rPr>
          <w:rFonts w:ascii="Arial" w:hAnsi="Arial" w:cs="Arial"/>
          <w:sz w:val="22"/>
          <w:szCs w:val="22"/>
        </w:rPr>
      </w:pPr>
    </w:p>
    <w:p w14:paraId="7A1E77B4" w14:textId="2341E987"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La Secretaría Ejecutiva, a cargo de Amparo Arango (INDOTEL – REPÚBLICA DOMINICANA), en su calidad de Presidencia de Regulatel, dio la bienvenida a los participantes, verificó la asistencia y sometió a consideración el orden del día, que fue aprobado. Confirmado el quórum, se dio inicio a la sesión.</w:t>
      </w:r>
    </w:p>
    <w:p w14:paraId="26A8E969" w14:textId="77777777" w:rsidR="006C61EA" w:rsidRDefault="006C61EA" w:rsidP="006C61EA">
      <w:pPr>
        <w:spacing w:line="276" w:lineRule="auto"/>
        <w:jc w:val="both"/>
        <w:rPr>
          <w:rFonts w:ascii="Arial" w:hAnsi="Arial" w:cs="Arial"/>
          <w:sz w:val="22"/>
          <w:szCs w:val="22"/>
        </w:rPr>
      </w:pPr>
    </w:p>
    <w:p w14:paraId="56A02E82" w14:textId="216E606D" w:rsidR="006C61EA" w:rsidRPr="006C61EA" w:rsidRDefault="006C61EA" w:rsidP="006C61EA">
      <w:pPr>
        <w:spacing w:line="276" w:lineRule="auto"/>
        <w:jc w:val="both"/>
        <w:rPr>
          <w:rFonts w:ascii="Arial" w:hAnsi="Arial" w:cs="Arial"/>
          <w:sz w:val="22"/>
          <w:szCs w:val="22"/>
        </w:rPr>
      </w:pPr>
      <w:r w:rsidRPr="006C61EA">
        <w:rPr>
          <w:rFonts w:ascii="Arial" w:hAnsi="Arial" w:cs="Arial"/>
          <w:b/>
          <w:bCs/>
          <w:sz w:val="22"/>
          <w:szCs w:val="22"/>
        </w:rPr>
        <w:t>Participaron</w:t>
      </w:r>
      <w:r w:rsidR="00D00D5F">
        <w:rPr>
          <w:rFonts w:ascii="Arial" w:hAnsi="Arial" w:cs="Arial"/>
          <w:b/>
          <w:bCs/>
          <w:sz w:val="22"/>
          <w:szCs w:val="22"/>
        </w:rPr>
        <w:t>, además</w:t>
      </w:r>
      <w:r w:rsidRPr="006C61EA">
        <w:rPr>
          <w:rFonts w:ascii="Arial" w:hAnsi="Arial" w:cs="Arial"/>
          <w:b/>
          <w:bCs/>
          <w:sz w:val="22"/>
          <w:szCs w:val="22"/>
        </w:rPr>
        <w:t xml:space="preserve">: </w:t>
      </w:r>
      <w:r w:rsidRPr="006C61EA">
        <w:rPr>
          <w:rFonts w:ascii="Arial" w:hAnsi="Arial" w:cs="Arial"/>
          <w:sz w:val="22"/>
          <w:szCs w:val="22"/>
        </w:rPr>
        <w:t xml:space="preserve">Salerme Oliveira Junior (ANATEL – BRASIL); Nicolle Cárdenas (CRC – COLOMBIA); Ivannia Morales y Juan Gabriel García (SUTEL – COSTA RICA); Antonio Serra (CNMC – ESPAÑA); Vanessa Castillo Mendives (OSIPTEL – PERÚ); </w:t>
      </w:r>
      <w:r w:rsidR="00D00D5F">
        <w:rPr>
          <w:rFonts w:ascii="Arial" w:eastAsia="Arial" w:hAnsi="Arial" w:cs="Arial"/>
          <w:sz w:val="22"/>
          <w:szCs w:val="22"/>
        </w:rPr>
        <w:t>Paulo Frazão</w:t>
      </w:r>
      <w:r w:rsidRPr="006C61EA">
        <w:rPr>
          <w:rFonts w:ascii="Arial" w:hAnsi="Arial" w:cs="Arial"/>
          <w:sz w:val="22"/>
          <w:szCs w:val="22"/>
        </w:rPr>
        <w:t xml:space="preserve"> (ANACOM – PORTUGAL); Edna Ferrer (CRT – MÉXICO); Alan Borda (ATT – BOLIVIA); Mariangel Calderón (INDOTEL – REPÚBLICA DOMINICANA) e Isidora Puelle, pasante de Regulatel.</w:t>
      </w:r>
    </w:p>
    <w:p w14:paraId="14547564" w14:textId="77777777" w:rsidR="006C61EA" w:rsidRPr="006C61EA" w:rsidRDefault="006C61EA" w:rsidP="006C61EA">
      <w:pPr>
        <w:spacing w:line="276" w:lineRule="auto"/>
        <w:jc w:val="both"/>
        <w:rPr>
          <w:rFonts w:ascii="Arial" w:hAnsi="Arial" w:cs="Arial"/>
          <w:sz w:val="22"/>
          <w:szCs w:val="22"/>
        </w:rPr>
      </w:pPr>
    </w:p>
    <w:p w14:paraId="7DE32E25" w14:textId="77777777" w:rsidR="00901ECB" w:rsidRPr="00D00D5F" w:rsidRDefault="00000000" w:rsidP="006C61EA">
      <w:pPr>
        <w:rPr>
          <w:rFonts w:ascii="Arial" w:hAnsi="Arial" w:cs="Arial"/>
          <w:b/>
          <w:bCs/>
          <w:color w:val="0A496A"/>
          <w:sz w:val="22"/>
          <w:szCs w:val="22"/>
        </w:rPr>
      </w:pPr>
      <w:r w:rsidRPr="00D00D5F">
        <w:rPr>
          <w:rFonts w:ascii="Arial" w:hAnsi="Arial" w:cs="Arial"/>
          <w:b/>
          <w:bCs/>
          <w:color w:val="0A496A"/>
          <w:sz w:val="22"/>
          <w:szCs w:val="22"/>
        </w:rPr>
        <w:t>2. Comunicación y visibilidad digital</w:t>
      </w:r>
    </w:p>
    <w:p w14:paraId="21D4400F" w14:textId="77777777" w:rsidR="00D00D5F" w:rsidRPr="006C61EA" w:rsidRDefault="00D00D5F" w:rsidP="006C61EA">
      <w:pPr>
        <w:rPr>
          <w:rFonts w:ascii="Arial" w:hAnsi="Arial" w:cs="Arial"/>
          <w:sz w:val="22"/>
          <w:szCs w:val="22"/>
        </w:rPr>
      </w:pPr>
    </w:p>
    <w:p w14:paraId="0F6E4817" w14:textId="77777777" w:rsidR="00901ECB" w:rsidRPr="006C61EA" w:rsidRDefault="00000000" w:rsidP="006C61EA">
      <w:pPr>
        <w:rPr>
          <w:rFonts w:ascii="Arial" w:hAnsi="Arial" w:cs="Arial"/>
          <w:sz w:val="22"/>
          <w:szCs w:val="22"/>
        </w:rPr>
      </w:pPr>
      <w:r w:rsidRPr="006C61EA">
        <w:rPr>
          <w:rFonts w:ascii="Arial" w:hAnsi="Arial" w:cs="Arial"/>
          <w:b/>
          <w:bCs/>
          <w:sz w:val="22"/>
          <w:szCs w:val="22"/>
        </w:rPr>
        <w:t>Segundo periodo del Programa de Pasantías REGULATEL 2026</w:t>
      </w:r>
    </w:p>
    <w:p w14:paraId="14D05D92" w14:textId="77777777"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Se recordó que la convocatoria del segundo periodo del Programa de Pasantías fue remitida el 15 de junio, con recordatorio el 29 de junio, y que su plazo cierra el 15 de julio. Hasta la fecha de la reunión no se habían recibido solicitudes. Se acordó que el periodo abarcará del 1 de agosto al 14 de diciembre, con posible extensión hasta finales de diciembre en atención a la celebración de la Asamblea Plenaria (16 y 17 de diciembre). Se exhortó a los miembros a incentivar, en sus respectivas instituciones, la postulación de jóvenes profesionales.</w:t>
      </w:r>
    </w:p>
    <w:p w14:paraId="2B00394E" w14:textId="77777777" w:rsidR="00D00D5F" w:rsidRPr="006C61EA" w:rsidRDefault="00D00D5F" w:rsidP="006C61EA">
      <w:pPr>
        <w:spacing w:line="276" w:lineRule="auto"/>
        <w:jc w:val="both"/>
        <w:rPr>
          <w:rFonts w:ascii="Arial" w:hAnsi="Arial" w:cs="Arial"/>
          <w:sz w:val="22"/>
          <w:szCs w:val="22"/>
        </w:rPr>
      </w:pPr>
    </w:p>
    <w:p w14:paraId="18A25AE5" w14:textId="77777777" w:rsidR="00901ECB" w:rsidRPr="006C61EA" w:rsidRDefault="00000000" w:rsidP="006C61EA">
      <w:pPr>
        <w:rPr>
          <w:rFonts w:ascii="Arial" w:hAnsi="Arial" w:cs="Arial"/>
          <w:sz w:val="22"/>
          <w:szCs w:val="22"/>
        </w:rPr>
      </w:pPr>
      <w:r w:rsidRPr="006C61EA">
        <w:rPr>
          <w:rFonts w:ascii="Arial" w:hAnsi="Arial" w:cs="Arial"/>
          <w:b/>
          <w:bCs/>
          <w:sz w:val="22"/>
          <w:szCs w:val="22"/>
        </w:rPr>
        <w:t>Tercera Edición 2026 de la Revista Digital REGULATEL</w:t>
      </w:r>
    </w:p>
    <w:p w14:paraId="2785C727" w14:textId="77777777"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Se informó que se encuentra abierta la convocatoria de artículos para la tercera edición de 2026 de la Revista Digital de Regulatel, con plazo hasta el 24 de julio, requiriéndose al menos tres aportes adicionales. La CRC (COLOMBIA) manifestó su interés en participar y confirmaría su colaboración durante la semana.</w:t>
      </w:r>
    </w:p>
    <w:p w14:paraId="09880C5F" w14:textId="77777777" w:rsidR="00D00D5F" w:rsidRPr="006C61EA" w:rsidRDefault="00D00D5F" w:rsidP="006C61EA">
      <w:pPr>
        <w:spacing w:line="276" w:lineRule="auto"/>
        <w:jc w:val="both"/>
        <w:rPr>
          <w:rFonts w:ascii="Arial" w:hAnsi="Arial" w:cs="Arial"/>
          <w:sz w:val="22"/>
          <w:szCs w:val="22"/>
        </w:rPr>
      </w:pPr>
    </w:p>
    <w:p w14:paraId="5235F357" w14:textId="77777777" w:rsidR="00901ECB" w:rsidRPr="006C61EA" w:rsidRDefault="00000000" w:rsidP="006C61EA">
      <w:pPr>
        <w:rPr>
          <w:rFonts w:ascii="Arial" w:hAnsi="Arial" w:cs="Arial"/>
          <w:sz w:val="22"/>
          <w:szCs w:val="22"/>
        </w:rPr>
      </w:pPr>
      <w:r w:rsidRPr="006C61EA">
        <w:rPr>
          <w:rFonts w:ascii="Arial" w:hAnsi="Arial" w:cs="Arial"/>
          <w:b/>
          <w:bCs/>
          <w:sz w:val="22"/>
          <w:szCs w:val="22"/>
        </w:rPr>
        <w:t>Redes sociales de REGULATEL</w:t>
      </w:r>
    </w:p>
    <w:p w14:paraId="7AC53814" w14:textId="2CA827AB"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 xml:space="preserve">Se solicitó a los miembros apoyar la difusión de los perfiles institucionales de Regulatel en YouTube, Instagram, LinkedIn, Facebook y X, empleando los materiales gráficos compartidos. Se indicó que hay </w:t>
      </w:r>
      <w:r w:rsidR="00D00D5F">
        <w:rPr>
          <w:rFonts w:ascii="Arial" w:hAnsi="Arial" w:cs="Arial"/>
          <w:sz w:val="22"/>
          <w:szCs w:val="22"/>
        </w:rPr>
        <w:t>cuatro</w:t>
      </w:r>
      <w:r w:rsidRPr="006C61EA">
        <w:rPr>
          <w:rFonts w:ascii="Arial" w:hAnsi="Arial" w:cs="Arial"/>
          <w:sz w:val="22"/>
          <w:szCs w:val="22"/>
        </w:rPr>
        <w:t xml:space="preserve"> </w:t>
      </w:r>
      <w:r w:rsidR="00F676A0">
        <w:rPr>
          <w:rFonts w:ascii="Arial" w:hAnsi="Arial" w:cs="Arial"/>
          <w:sz w:val="22"/>
          <w:szCs w:val="22"/>
        </w:rPr>
        <w:t xml:space="preserve">de siete </w:t>
      </w:r>
      <w:r w:rsidRPr="006C61EA">
        <w:rPr>
          <w:rFonts w:ascii="Arial" w:hAnsi="Arial" w:cs="Arial"/>
          <w:sz w:val="22"/>
          <w:szCs w:val="22"/>
        </w:rPr>
        <w:t>entrevistas listas</w:t>
      </w:r>
      <w:r w:rsidR="00F676A0">
        <w:rPr>
          <w:rFonts w:ascii="Arial" w:hAnsi="Arial" w:cs="Arial"/>
          <w:sz w:val="22"/>
          <w:szCs w:val="22"/>
        </w:rPr>
        <w:t xml:space="preserve"> </w:t>
      </w:r>
      <w:r w:rsidRPr="006C61EA">
        <w:rPr>
          <w:rFonts w:ascii="Arial" w:hAnsi="Arial" w:cs="Arial"/>
          <w:sz w:val="22"/>
          <w:szCs w:val="22"/>
        </w:rPr>
        <w:t>próximas a publicarse en YouTube y que se preparará una promoción consolidada, con base en mensajes fuerza coincidentes, prevista para el miércoles o jueves de esa semana. Los materiales y las grabaciones se remitirán individualmente a cada entrevistado para su promoción.</w:t>
      </w:r>
    </w:p>
    <w:p w14:paraId="546237BC" w14:textId="77777777" w:rsidR="00D00D5F" w:rsidRPr="006C61EA" w:rsidRDefault="00D00D5F" w:rsidP="006C61EA">
      <w:pPr>
        <w:spacing w:line="276" w:lineRule="auto"/>
        <w:jc w:val="both"/>
        <w:rPr>
          <w:rFonts w:ascii="Arial" w:hAnsi="Arial" w:cs="Arial"/>
          <w:sz w:val="22"/>
          <w:szCs w:val="22"/>
        </w:rPr>
      </w:pPr>
    </w:p>
    <w:p w14:paraId="7B05518C" w14:textId="77777777" w:rsidR="00901ECB" w:rsidRPr="00F676A0" w:rsidRDefault="00000000" w:rsidP="006C61EA">
      <w:pPr>
        <w:rPr>
          <w:rFonts w:ascii="Arial" w:hAnsi="Arial" w:cs="Arial"/>
          <w:b/>
          <w:bCs/>
          <w:color w:val="0A496A"/>
          <w:sz w:val="22"/>
          <w:szCs w:val="22"/>
        </w:rPr>
      </w:pPr>
      <w:r w:rsidRPr="00F676A0">
        <w:rPr>
          <w:rFonts w:ascii="Arial" w:hAnsi="Arial" w:cs="Arial"/>
          <w:b/>
          <w:bCs/>
          <w:color w:val="0A496A"/>
          <w:sz w:val="22"/>
          <w:szCs w:val="22"/>
        </w:rPr>
        <w:t>3. Agenda internacional y eventos</w:t>
      </w:r>
    </w:p>
    <w:p w14:paraId="60FF9A41" w14:textId="77777777" w:rsidR="00F676A0" w:rsidRPr="006C61EA" w:rsidRDefault="00F676A0" w:rsidP="006C61EA">
      <w:pPr>
        <w:rPr>
          <w:rFonts w:ascii="Arial" w:hAnsi="Arial" w:cs="Arial"/>
          <w:sz w:val="22"/>
          <w:szCs w:val="22"/>
        </w:rPr>
      </w:pPr>
    </w:p>
    <w:p w14:paraId="1616527C" w14:textId="77777777" w:rsidR="00901ECB" w:rsidRPr="006C61EA" w:rsidRDefault="00000000" w:rsidP="006C61EA">
      <w:pPr>
        <w:rPr>
          <w:rFonts w:ascii="Arial" w:hAnsi="Arial" w:cs="Arial"/>
          <w:sz w:val="22"/>
          <w:szCs w:val="22"/>
        </w:rPr>
      </w:pPr>
      <w:r w:rsidRPr="006C61EA">
        <w:rPr>
          <w:rFonts w:ascii="Arial" w:hAnsi="Arial" w:cs="Arial"/>
          <w:b/>
          <w:bCs/>
          <w:sz w:val="22"/>
          <w:szCs w:val="22"/>
        </w:rPr>
        <w:t>Reunión de los Grupos de Trabajo (Montevideo, 13 y 14 de octubre)</w:t>
      </w:r>
    </w:p>
    <w:p w14:paraId="716724CD" w14:textId="5009CC45"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Se compart</w:t>
      </w:r>
      <w:r w:rsidR="00F676A0">
        <w:rPr>
          <w:rFonts w:ascii="Arial" w:hAnsi="Arial" w:cs="Arial"/>
          <w:sz w:val="22"/>
          <w:szCs w:val="22"/>
        </w:rPr>
        <w:t>ió</w:t>
      </w:r>
      <w:r w:rsidRPr="006C61EA">
        <w:rPr>
          <w:rFonts w:ascii="Arial" w:hAnsi="Arial" w:cs="Arial"/>
          <w:sz w:val="22"/>
          <w:szCs w:val="22"/>
        </w:rPr>
        <w:t xml:space="preserve"> </w:t>
      </w:r>
      <w:r w:rsidR="00F676A0">
        <w:rPr>
          <w:rFonts w:ascii="Arial" w:hAnsi="Arial" w:cs="Arial"/>
          <w:sz w:val="22"/>
          <w:szCs w:val="22"/>
        </w:rPr>
        <w:t>el borrador de la agenda de la reunión</w:t>
      </w:r>
      <w:r w:rsidRPr="006C61EA">
        <w:rPr>
          <w:rFonts w:ascii="Arial" w:hAnsi="Arial" w:cs="Arial"/>
          <w:sz w:val="22"/>
          <w:szCs w:val="22"/>
        </w:rPr>
        <w:t xml:space="preserve"> de los grupos de trabajo. Los grupos de innovación y mejora regulatoria, cierre de brecha y calidad, indicadores, ciberseguridad y </w:t>
      </w:r>
      <w:r w:rsidRPr="006C61EA">
        <w:rPr>
          <w:rFonts w:ascii="Arial" w:hAnsi="Arial" w:cs="Arial"/>
          <w:sz w:val="22"/>
          <w:szCs w:val="22"/>
        </w:rPr>
        <w:lastRenderedPageBreak/>
        <w:t>mercados digitales cuentan con actividades propuestas, mientras que los de protección y empoderamiento de los usuarios, asuntos de Internet y fortalecimiento institucional aún deben definir su agenda. Se propuso invitar a expertos de la UIT o a Carmen Prado para una presentación breve de carácter formativo en el grupo de indicadores.</w:t>
      </w:r>
    </w:p>
    <w:p w14:paraId="7AFEEE07" w14:textId="77777777" w:rsidR="00F676A0" w:rsidRPr="006C61EA" w:rsidRDefault="00F676A0" w:rsidP="006C61EA">
      <w:pPr>
        <w:spacing w:line="276" w:lineRule="auto"/>
        <w:jc w:val="both"/>
        <w:rPr>
          <w:rFonts w:ascii="Arial" w:hAnsi="Arial" w:cs="Arial"/>
          <w:sz w:val="22"/>
          <w:szCs w:val="22"/>
        </w:rPr>
      </w:pPr>
    </w:p>
    <w:p w14:paraId="1CFBD0CC" w14:textId="30CB9362"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En el marco del Grupo de Trabajo de Calidad y Cierre de Brecha, la CRC (COLOMBIA) propuso invitar a Tania Villa</w:t>
      </w:r>
      <w:r w:rsidR="00F676A0">
        <w:rPr>
          <w:rFonts w:ascii="Arial" w:hAnsi="Arial" w:cs="Arial"/>
          <w:sz w:val="22"/>
          <w:szCs w:val="22"/>
        </w:rPr>
        <w:t xml:space="preserve">, </w:t>
      </w:r>
      <w:r w:rsidRPr="006C61EA">
        <w:rPr>
          <w:rFonts w:ascii="Arial" w:hAnsi="Arial" w:cs="Arial"/>
          <w:sz w:val="22"/>
          <w:szCs w:val="22"/>
        </w:rPr>
        <w:t>presidenta de la Comisión de Estudio 12 de la UIT</w:t>
      </w:r>
      <w:r w:rsidR="00F676A0">
        <w:rPr>
          <w:rFonts w:ascii="Arial" w:hAnsi="Arial" w:cs="Arial"/>
          <w:sz w:val="22"/>
          <w:szCs w:val="22"/>
        </w:rPr>
        <w:t>,</w:t>
      </w:r>
      <w:r w:rsidRPr="006C61EA">
        <w:rPr>
          <w:rFonts w:ascii="Arial" w:hAnsi="Arial" w:cs="Arial"/>
          <w:sz w:val="22"/>
          <w:szCs w:val="22"/>
        </w:rPr>
        <w:t xml:space="preserve"> para </w:t>
      </w:r>
      <w:r w:rsidR="00F676A0">
        <w:rPr>
          <w:rFonts w:ascii="Arial" w:hAnsi="Arial" w:cs="Arial"/>
          <w:sz w:val="22"/>
          <w:szCs w:val="22"/>
        </w:rPr>
        <w:t>realizar una presentación</w:t>
      </w:r>
      <w:r w:rsidRPr="006C61EA">
        <w:rPr>
          <w:rFonts w:ascii="Arial" w:hAnsi="Arial" w:cs="Arial"/>
          <w:sz w:val="22"/>
          <w:szCs w:val="22"/>
        </w:rPr>
        <w:t xml:space="preserve"> sobre mediciones de calidad con enfoque satelital, gestionándose la invitación a través de </w:t>
      </w:r>
      <w:r w:rsidR="00F676A0">
        <w:rPr>
          <w:rFonts w:ascii="Arial" w:hAnsi="Arial" w:cs="Arial"/>
          <w:sz w:val="22"/>
          <w:szCs w:val="22"/>
        </w:rPr>
        <w:t>Edna Ferrer</w:t>
      </w:r>
      <w:r w:rsidRPr="006C61EA">
        <w:rPr>
          <w:rFonts w:ascii="Arial" w:hAnsi="Arial" w:cs="Arial"/>
          <w:sz w:val="22"/>
          <w:szCs w:val="22"/>
        </w:rPr>
        <w:t xml:space="preserve"> o de la CRT (MÉXICO). La CRT indicó que consultaría internamente la disponibilidad.</w:t>
      </w:r>
    </w:p>
    <w:p w14:paraId="29880349" w14:textId="77777777" w:rsidR="00F676A0" w:rsidRPr="006C61EA" w:rsidRDefault="00F676A0" w:rsidP="006C61EA">
      <w:pPr>
        <w:spacing w:line="276" w:lineRule="auto"/>
        <w:jc w:val="both"/>
        <w:rPr>
          <w:rFonts w:ascii="Arial" w:hAnsi="Arial" w:cs="Arial"/>
          <w:sz w:val="22"/>
          <w:szCs w:val="22"/>
        </w:rPr>
      </w:pPr>
    </w:p>
    <w:p w14:paraId="0385F369" w14:textId="22AFDA9B"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 xml:space="preserve">Asimismo, en el Grupo de Trabajo de Mercados Digitales, la CRC (COLOMBIA) propuso incorporar la presentación del </w:t>
      </w:r>
      <w:r w:rsidR="00F676A0">
        <w:rPr>
          <w:rFonts w:ascii="Arial" w:hAnsi="Arial" w:cs="Arial"/>
          <w:sz w:val="22"/>
          <w:szCs w:val="22"/>
        </w:rPr>
        <w:t>"</w:t>
      </w:r>
      <w:r w:rsidRPr="006C61EA">
        <w:rPr>
          <w:rFonts w:ascii="Arial" w:hAnsi="Arial" w:cs="Arial"/>
          <w:sz w:val="22"/>
          <w:szCs w:val="22"/>
        </w:rPr>
        <w:t>External Study on Data Centers</w:t>
      </w:r>
      <w:r w:rsidR="00F676A0">
        <w:rPr>
          <w:rFonts w:ascii="Arial" w:hAnsi="Arial" w:cs="Arial"/>
          <w:sz w:val="22"/>
          <w:szCs w:val="22"/>
        </w:rPr>
        <w:t>"</w:t>
      </w:r>
      <w:r w:rsidRPr="006C61EA">
        <w:rPr>
          <w:rFonts w:ascii="Arial" w:hAnsi="Arial" w:cs="Arial"/>
          <w:sz w:val="22"/>
          <w:szCs w:val="22"/>
        </w:rPr>
        <w:t xml:space="preserve"> de BEREC, publicado en enero. Antonio Serra (CNMC – ESPAÑA) se comprometió a gestionar ante BEREC la participación de un ponente que exponga dicho estudio. De igual forma, se acordó incorporar, como propuesta de BEREC en el grupo de Paridad, una intervención sobre el tratamiento de la violencia en línea a la luz del marco europeo, vinculado al Acta de Servicios Digitales</w:t>
      </w:r>
      <w:r w:rsidR="00F676A0">
        <w:rPr>
          <w:rFonts w:ascii="Arial" w:hAnsi="Arial" w:cs="Arial"/>
          <w:sz w:val="22"/>
          <w:szCs w:val="22"/>
        </w:rPr>
        <w:t xml:space="preserve"> (DSA)</w:t>
      </w:r>
      <w:r w:rsidRPr="006C61EA">
        <w:rPr>
          <w:rFonts w:ascii="Arial" w:hAnsi="Arial" w:cs="Arial"/>
          <w:sz w:val="22"/>
          <w:szCs w:val="22"/>
        </w:rPr>
        <w:t>; Antonio Serra difundirá ambas propuestas en el Grupo de Trabajo Internacional de BEREC. La Presidencia consultará el tema de Paridad con Paraguay.</w:t>
      </w:r>
    </w:p>
    <w:p w14:paraId="53CEE557" w14:textId="77777777" w:rsidR="00F676A0" w:rsidRPr="006C61EA" w:rsidRDefault="00F676A0" w:rsidP="006C61EA">
      <w:pPr>
        <w:spacing w:line="276" w:lineRule="auto"/>
        <w:jc w:val="both"/>
        <w:rPr>
          <w:rFonts w:ascii="Arial" w:hAnsi="Arial" w:cs="Arial"/>
          <w:sz w:val="22"/>
          <w:szCs w:val="22"/>
        </w:rPr>
      </w:pPr>
    </w:p>
    <w:p w14:paraId="44D7B9B1" w14:textId="77777777" w:rsidR="00901ECB" w:rsidRPr="006C61EA" w:rsidRDefault="00000000" w:rsidP="006C61EA">
      <w:pPr>
        <w:rPr>
          <w:rFonts w:ascii="Arial" w:hAnsi="Arial" w:cs="Arial"/>
          <w:sz w:val="22"/>
          <w:szCs w:val="22"/>
        </w:rPr>
      </w:pPr>
      <w:r w:rsidRPr="006C61EA">
        <w:rPr>
          <w:rFonts w:ascii="Arial" w:hAnsi="Arial" w:cs="Arial"/>
          <w:b/>
          <w:bCs/>
          <w:sz w:val="22"/>
          <w:szCs w:val="22"/>
        </w:rPr>
        <w:t>Cumbre BEREC–REGULATEL (Montevideo, 15 de octubre)</w:t>
      </w:r>
    </w:p>
    <w:p w14:paraId="22FB9E22" w14:textId="09E6A55E"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Se presentó y compartió con los miembros, para sus comentarios, el borrador 1.0 de la agenda de la Cumbre BEREC–REGULATEL, elaborado a partir de los resultados de las encuestas y de la revisión de cumbres anteriores. La propuesta contempla una apertura institucional y tres paneles con preguntas orientadoras</w:t>
      </w:r>
      <w:r w:rsidR="00F676A0">
        <w:rPr>
          <w:rFonts w:ascii="Arial" w:hAnsi="Arial" w:cs="Arial"/>
          <w:sz w:val="22"/>
          <w:szCs w:val="22"/>
        </w:rPr>
        <w:t xml:space="preserve">: </w:t>
      </w:r>
      <w:r w:rsidRPr="006C61EA">
        <w:rPr>
          <w:rFonts w:ascii="Arial" w:hAnsi="Arial" w:cs="Arial"/>
          <w:sz w:val="22"/>
          <w:szCs w:val="22"/>
        </w:rPr>
        <w:t>de la regulación heredada a la regulación adaptativa; confianza del usuario en el entorno digital; e inteligencia artificial en la función reguladora. La agenda fue traducida al inglés y remitida a la CNMC y a Rita Silva (ANACOM) para su coordinación con BEREC.</w:t>
      </w:r>
    </w:p>
    <w:p w14:paraId="0389A6C3" w14:textId="77777777" w:rsidR="00F676A0" w:rsidRPr="006C61EA" w:rsidRDefault="00F676A0" w:rsidP="006C61EA">
      <w:pPr>
        <w:spacing w:line="276" w:lineRule="auto"/>
        <w:jc w:val="both"/>
        <w:rPr>
          <w:rFonts w:ascii="Arial" w:hAnsi="Arial" w:cs="Arial"/>
          <w:sz w:val="22"/>
          <w:szCs w:val="22"/>
        </w:rPr>
      </w:pPr>
    </w:p>
    <w:p w14:paraId="29EE483C" w14:textId="77777777"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En cuanto a los ponentes, ANACOM (PORTUGAL) confirmó la disponibilidad de la vicepresidenta Raquel para el panel de Inteligencia Artificial. Antonio Serra (CNMC – ESPAÑA) difundirá la versión en inglés de la agenda en el Grupo de Trabajo Internacional de BEREC para recabar más confirmaciones; anunció que el vicepresidente Ángel García Castillejo asistirá de forma presencial, en representación de la CNMC y de BEREC, y que Alejandra, presidencia entrante de BEREC para 2027, participará por videoconferencia. INDOTEL confirmó la asistencia presencial de su presidente y de su directora ejecutiva.</w:t>
      </w:r>
    </w:p>
    <w:p w14:paraId="18C924D7" w14:textId="77777777" w:rsidR="00F676A0" w:rsidRPr="006C61EA" w:rsidRDefault="00F676A0" w:rsidP="006C61EA">
      <w:pPr>
        <w:spacing w:line="276" w:lineRule="auto"/>
        <w:jc w:val="both"/>
        <w:rPr>
          <w:rFonts w:ascii="Arial" w:hAnsi="Arial" w:cs="Arial"/>
          <w:sz w:val="22"/>
          <w:szCs w:val="22"/>
        </w:rPr>
      </w:pPr>
    </w:p>
    <w:p w14:paraId="3555DD05" w14:textId="3DFA456D" w:rsidR="00901ECB" w:rsidRPr="006C61EA" w:rsidRDefault="00000000" w:rsidP="006C61EA">
      <w:pPr>
        <w:rPr>
          <w:rFonts w:ascii="Arial" w:hAnsi="Arial" w:cs="Arial"/>
          <w:sz w:val="22"/>
          <w:szCs w:val="22"/>
        </w:rPr>
      </w:pPr>
      <w:r w:rsidRPr="006C61EA">
        <w:rPr>
          <w:rFonts w:ascii="Arial" w:hAnsi="Arial" w:cs="Arial"/>
          <w:b/>
          <w:bCs/>
          <w:sz w:val="22"/>
          <w:szCs w:val="22"/>
        </w:rPr>
        <w:t>Cumbre REGULATEL–P</w:t>
      </w:r>
      <w:r w:rsidR="00A277DC">
        <w:rPr>
          <w:rFonts w:ascii="Arial" w:hAnsi="Arial" w:cs="Arial"/>
          <w:b/>
          <w:bCs/>
          <w:sz w:val="22"/>
          <w:szCs w:val="22"/>
        </w:rPr>
        <w:t>RAI</w:t>
      </w:r>
      <w:r w:rsidRPr="006C61EA">
        <w:rPr>
          <w:rFonts w:ascii="Arial" w:hAnsi="Arial" w:cs="Arial"/>
          <w:b/>
          <w:bCs/>
          <w:sz w:val="22"/>
          <w:szCs w:val="22"/>
        </w:rPr>
        <w:t xml:space="preserve"> (Montevideo, 15 de octubre)</w:t>
      </w:r>
    </w:p>
    <w:p w14:paraId="3A0CDDA3" w14:textId="4CFEFE46"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 xml:space="preserve">Se informó sobre la reunión sostenida la semana anterior con la CRC y con Paula Aliste, en representación de </w:t>
      </w:r>
      <w:r w:rsidR="00A277DC">
        <w:rPr>
          <w:rFonts w:ascii="Arial" w:hAnsi="Arial" w:cs="Arial"/>
          <w:sz w:val="22"/>
          <w:szCs w:val="22"/>
        </w:rPr>
        <w:t>PRAI</w:t>
      </w:r>
      <w:r w:rsidRPr="006C61EA">
        <w:rPr>
          <w:rFonts w:ascii="Arial" w:hAnsi="Arial" w:cs="Arial"/>
          <w:sz w:val="22"/>
          <w:szCs w:val="22"/>
        </w:rPr>
        <w:t xml:space="preserve">. </w:t>
      </w:r>
      <w:r w:rsidR="00A277DC">
        <w:rPr>
          <w:rFonts w:ascii="Arial" w:hAnsi="Arial" w:cs="Arial"/>
          <w:sz w:val="22"/>
          <w:szCs w:val="22"/>
        </w:rPr>
        <w:t>PRAI</w:t>
      </w:r>
      <w:r w:rsidRPr="006C61EA">
        <w:rPr>
          <w:rFonts w:ascii="Arial" w:hAnsi="Arial" w:cs="Arial"/>
          <w:sz w:val="22"/>
          <w:szCs w:val="22"/>
        </w:rPr>
        <w:t xml:space="preserve"> preparará una propuesta de agenda de conferencias magistrales (keynotes) y paneles para la Cumbre </w:t>
      </w:r>
      <w:r w:rsidR="00A277DC">
        <w:rPr>
          <w:rFonts w:ascii="Arial" w:hAnsi="Arial" w:cs="Arial"/>
          <w:sz w:val="22"/>
          <w:szCs w:val="22"/>
        </w:rPr>
        <w:t>REGULATEL</w:t>
      </w:r>
      <w:r w:rsidR="003F6D68">
        <w:rPr>
          <w:rFonts w:ascii="Arial" w:hAnsi="Arial" w:cs="Arial"/>
          <w:sz w:val="22"/>
          <w:szCs w:val="22"/>
        </w:rPr>
        <w:t xml:space="preserve"> </w:t>
      </w:r>
      <w:r w:rsidRPr="006C61EA">
        <w:rPr>
          <w:rFonts w:ascii="Arial" w:hAnsi="Arial" w:cs="Arial"/>
          <w:sz w:val="22"/>
          <w:szCs w:val="22"/>
        </w:rPr>
        <w:t>–</w:t>
      </w:r>
      <w:r w:rsidR="003F6D68">
        <w:rPr>
          <w:rFonts w:ascii="Arial" w:hAnsi="Arial" w:cs="Arial"/>
          <w:sz w:val="22"/>
          <w:szCs w:val="22"/>
        </w:rPr>
        <w:t xml:space="preserve"> </w:t>
      </w:r>
      <w:r w:rsidR="00A277DC">
        <w:rPr>
          <w:rFonts w:ascii="Arial" w:hAnsi="Arial" w:cs="Arial"/>
          <w:sz w:val="22"/>
          <w:szCs w:val="22"/>
        </w:rPr>
        <w:t>PRAI</w:t>
      </w:r>
      <w:r w:rsidRPr="006C61EA">
        <w:rPr>
          <w:rFonts w:ascii="Arial" w:hAnsi="Arial" w:cs="Arial"/>
          <w:sz w:val="22"/>
          <w:szCs w:val="22"/>
        </w:rPr>
        <w:t xml:space="preserve">, la cual quedará sujeta a los comentarios de los miembros. Esta cumbre se celebrará el jueves </w:t>
      </w:r>
      <w:r w:rsidR="00A277DC">
        <w:rPr>
          <w:rFonts w:ascii="Arial" w:hAnsi="Arial" w:cs="Arial"/>
          <w:sz w:val="22"/>
          <w:szCs w:val="22"/>
        </w:rPr>
        <w:t xml:space="preserve">15 de octubre </w:t>
      </w:r>
      <w:r w:rsidRPr="006C61EA">
        <w:rPr>
          <w:rFonts w:ascii="Arial" w:hAnsi="Arial" w:cs="Arial"/>
          <w:sz w:val="22"/>
          <w:szCs w:val="22"/>
        </w:rPr>
        <w:t xml:space="preserve">por la tarde, en torno a las 14:00–14:30 horas, y abordará los temas propios de la PRAI </w:t>
      </w:r>
      <w:r w:rsidR="00A277DC">
        <w:rPr>
          <w:rFonts w:ascii="Arial" w:hAnsi="Arial" w:cs="Arial"/>
          <w:sz w:val="22"/>
          <w:szCs w:val="22"/>
        </w:rPr>
        <w:t xml:space="preserve">que convergen con los de REGULATEL, tales como </w:t>
      </w:r>
      <w:r w:rsidRPr="006C61EA">
        <w:rPr>
          <w:rFonts w:ascii="Arial" w:hAnsi="Arial" w:cs="Arial"/>
          <w:sz w:val="22"/>
          <w:szCs w:val="22"/>
        </w:rPr>
        <w:t xml:space="preserve">servicios OTT, protección de niños, niñas y adolescentes, alfabetización mediática e informacional y género. La invitación </w:t>
      </w:r>
      <w:r w:rsidR="00A277DC">
        <w:rPr>
          <w:rFonts w:ascii="Arial" w:hAnsi="Arial" w:cs="Arial"/>
          <w:sz w:val="22"/>
          <w:szCs w:val="22"/>
        </w:rPr>
        <w:t xml:space="preserve">a esta cumbre </w:t>
      </w:r>
      <w:r w:rsidRPr="006C61EA">
        <w:rPr>
          <w:rFonts w:ascii="Arial" w:hAnsi="Arial" w:cs="Arial"/>
          <w:sz w:val="22"/>
          <w:szCs w:val="22"/>
        </w:rPr>
        <w:t>se cursará por parte de la Presidencia de Regulatel.</w:t>
      </w:r>
    </w:p>
    <w:p w14:paraId="70099C60" w14:textId="77777777" w:rsidR="00A277DC" w:rsidRPr="006C61EA" w:rsidRDefault="00A277DC" w:rsidP="006C61EA">
      <w:pPr>
        <w:spacing w:line="276" w:lineRule="auto"/>
        <w:jc w:val="both"/>
        <w:rPr>
          <w:rFonts w:ascii="Arial" w:hAnsi="Arial" w:cs="Arial"/>
          <w:sz w:val="22"/>
          <w:szCs w:val="22"/>
        </w:rPr>
      </w:pPr>
    </w:p>
    <w:p w14:paraId="1A9F815F" w14:textId="244DAE2D" w:rsidR="00901ECB" w:rsidRPr="006C61EA" w:rsidRDefault="00000000" w:rsidP="006C61EA">
      <w:pPr>
        <w:spacing w:line="276" w:lineRule="auto"/>
        <w:jc w:val="both"/>
        <w:rPr>
          <w:rFonts w:ascii="Arial" w:hAnsi="Arial" w:cs="Arial"/>
          <w:sz w:val="22"/>
          <w:szCs w:val="22"/>
        </w:rPr>
      </w:pPr>
      <w:r w:rsidRPr="006C61EA">
        <w:rPr>
          <w:rFonts w:ascii="Arial" w:hAnsi="Arial" w:cs="Arial"/>
          <w:sz w:val="22"/>
          <w:szCs w:val="22"/>
        </w:rPr>
        <w:t>Se reiteró que tanto la Cumbre REGULATEL</w:t>
      </w:r>
      <w:r w:rsidR="00A277DC">
        <w:rPr>
          <w:rFonts w:ascii="Arial" w:hAnsi="Arial" w:cs="Arial"/>
          <w:sz w:val="22"/>
          <w:szCs w:val="22"/>
        </w:rPr>
        <w:t>–BEREC</w:t>
      </w:r>
      <w:r w:rsidRPr="006C61EA">
        <w:rPr>
          <w:rFonts w:ascii="Arial" w:hAnsi="Arial" w:cs="Arial"/>
          <w:sz w:val="22"/>
          <w:szCs w:val="22"/>
        </w:rPr>
        <w:t xml:space="preserve"> como la Cumbre </w:t>
      </w:r>
      <w:r w:rsidR="00A277DC">
        <w:rPr>
          <w:rFonts w:ascii="Arial" w:hAnsi="Arial" w:cs="Arial"/>
          <w:sz w:val="22"/>
          <w:szCs w:val="22"/>
        </w:rPr>
        <w:t>REGULATEL</w:t>
      </w:r>
      <w:r w:rsidR="003F6D68">
        <w:rPr>
          <w:rFonts w:ascii="Arial" w:hAnsi="Arial" w:cs="Arial"/>
          <w:sz w:val="22"/>
          <w:szCs w:val="22"/>
        </w:rPr>
        <w:t xml:space="preserve"> </w:t>
      </w:r>
      <w:r w:rsidRPr="006C61EA">
        <w:rPr>
          <w:rFonts w:ascii="Arial" w:hAnsi="Arial" w:cs="Arial"/>
          <w:sz w:val="22"/>
          <w:szCs w:val="22"/>
        </w:rPr>
        <w:t>–</w:t>
      </w:r>
      <w:r w:rsidR="003F6D68">
        <w:rPr>
          <w:rFonts w:ascii="Arial" w:hAnsi="Arial" w:cs="Arial"/>
          <w:sz w:val="22"/>
          <w:szCs w:val="22"/>
        </w:rPr>
        <w:t xml:space="preserve"> </w:t>
      </w:r>
      <w:r w:rsidRPr="006C61EA">
        <w:rPr>
          <w:rFonts w:ascii="Arial" w:hAnsi="Arial" w:cs="Arial"/>
          <w:sz w:val="22"/>
          <w:szCs w:val="22"/>
        </w:rPr>
        <w:t>PRAI se celebrarán en el Centro de Formación de la AECID en Montevideo, con participación virtual mediante streaming e interpretación español–inglés garantizada por la Presidencia.</w:t>
      </w:r>
    </w:p>
    <w:p w14:paraId="7432D41A" w14:textId="77777777" w:rsidR="00901ECB" w:rsidRPr="006C61EA" w:rsidRDefault="00000000" w:rsidP="006C61EA">
      <w:pPr>
        <w:rPr>
          <w:rFonts w:ascii="Arial" w:hAnsi="Arial" w:cs="Arial"/>
          <w:sz w:val="22"/>
          <w:szCs w:val="22"/>
        </w:rPr>
      </w:pPr>
      <w:r w:rsidRPr="006C61EA">
        <w:rPr>
          <w:rFonts w:ascii="Arial" w:hAnsi="Arial" w:cs="Arial"/>
          <w:b/>
          <w:bCs/>
          <w:sz w:val="22"/>
          <w:szCs w:val="22"/>
        </w:rPr>
        <w:lastRenderedPageBreak/>
        <w:t>Cumbre REGULATEL–ASIET–COMTELCA (Montevideo, 16 de octubre)</w:t>
      </w:r>
    </w:p>
    <w:p w14:paraId="5CFFEB4B" w14:textId="5E61695C"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Se ratificó la celebración de la Cumbre Regulatel</w:t>
      </w:r>
      <w:r w:rsidR="003F6D68">
        <w:rPr>
          <w:rFonts w:ascii="Arial" w:hAnsi="Arial" w:cs="Arial"/>
          <w:sz w:val="22"/>
          <w:szCs w:val="22"/>
        </w:rPr>
        <w:t xml:space="preserve"> </w:t>
      </w:r>
      <w:r w:rsidRPr="006C61EA">
        <w:rPr>
          <w:rFonts w:ascii="Arial" w:hAnsi="Arial" w:cs="Arial"/>
          <w:sz w:val="22"/>
          <w:szCs w:val="22"/>
        </w:rPr>
        <w:t>–</w:t>
      </w:r>
      <w:r w:rsidR="003F6D68">
        <w:rPr>
          <w:rFonts w:ascii="Arial" w:hAnsi="Arial" w:cs="Arial"/>
          <w:sz w:val="22"/>
          <w:szCs w:val="22"/>
        </w:rPr>
        <w:t xml:space="preserve"> </w:t>
      </w:r>
      <w:r w:rsidRPr="006C61EA">
        <w:rPr>
          <w:rFonts w:ascii="Arial" w:hAnsi="Arial" w:cs="Arial"/>
          <w:sz w:val="22"/>
          <w:szCs w:val="22"/>
        </w:rPr>
        <w:t>ASIET</w:t>
      </w:r>
      <w:r w:rsidR="003F6D68">
        <w:rPr>
          <w:rFonts w:ascii="Arial" w:hAnsi="Arial" w:cs="Arial"/>
          <w:sz w:val="22"/>
          <w:szCs w:val="22"/>
        </w:rPr>
        <w:t xml:space="preserve"> </w:t>
      </w:r>
      <w:r w:rsidRPr="006C61EA">
        <w:rPr>
          <w:rFonts w:ascii="Arial" w:hAnsi="Arial" w:cs="Arial"/>
          <w:sz w:val="22"/>
          <w:szCs w:val="22"/>
        </w:rPr>
        <w:t>–</w:t>
      </w:r>
      <w:r w:rsidR="003F6D68">
        <w:rPr>
          <w:rFonts w:ascii="Arial" w:hAnsi="Arial" w:cs="Arial"/>
          <w:sz w:val="22"/>
          <w:szCs w:val="22"/>
        </w:rPr>
        <w:t xml:space="preserve"> </w:t>
      </w:r>
      <w:r w:rsidRPr="006C61EA">
        <w:rPr>
          <w:rFonts w:ascii="Arial" w:hAnsi="Arial" w:cs="Arial"/>
          <w:sz w:val="22"/>
          <w:szCs w:val="22"/>
        </w:rPr>
        <w:t xml:space="preserve">COMTELCA el 16 de octubre, a la espera de la reconfirmación de la sede de la CAF en Montevideo. Se compartió, asimismo, para los comentarios de los miembros, el borrador 1.0 de su agenda, bajo el título </w:t>
      </w:r>
      <w:r w:rsidR="00A277DC">
        <w:rPr>
          <w:rFonts w:ascii="Arial" w:hAnsi="Arial" w:cs="Arial"/>
          <w:sz w:val="22"/>
          <w:szCs w:val="22"/>
        </w:rPr>
        <w:t>"</w:t>
      </w:r>
      <w:r w:rsidRPr="006C61EA">
        <w:rPr>
          <w:rFonts w:ascii="Arial" w:hAnsi="Arial" w:cs="Arial"/>
          <w:sz w:val="22"/>
          <w:szCs w:val="22"/>
        </w:rPr>
        <w:t>Reguladores digitales para un nuevo ecosistema: gobernanza digital colaborativa para un ecosistema conectado y sostenible</w:t>
      </w:r>
      <w:r w:rsidR="00A277DC">
        <w:rPr>
          <w:rFonts w:ascii="Arial" w:hAnsi="Arial" w:cs="Arial"/>
          <w:sz w:val="22"/>
          <w:szCs w:val="22"/>
        </w:rPr>
        <w:t>"</w:t>
      </w:r>
      <w:r w:rsidRPr="006C61EA">
        <w:rPr>
          <w:rFonts w:ascii="Arial" w:hAnsi="Arial" w:cs="Arial"/>
          <w:sz w:val="22"/>
          <w:szCs w:val="22"/>
        </w:rPr>
        <w:t>, estructurada en tres paneles: (i) evolución y empoderamiento de los reguladores de telecomunicaciones hacia reguladores digitales; (ii) infraestructuras estratégicas para la economía digital, seguridad de redes y resiliencia; y (iii) conectividad regional e integración digital. Se solicitó remitir comentarios a más tardar el viernes 24 o el lunes 27 de julio, con miras a cerrar las tres agendas antes de la primera semana de agosto. La cumbre contará con transmisión por streaming.</w:t>
      </w:r>
    </w:p>
    <w:p w14:paraId="4434F6C2" w14:textId="77777777" w:rsidR="00A277DC" w:rsidRPr="006C61EA" w:rsidRDefault="00A277DC" w:rsidP="006C61EA">
      <w:pPr>
        <w:spacing w:line="276" w:lineRule="auto"/>
        <w:jc w:val="both"/>
        <w:rPr>
          <w:rFonts w:ascii="Arial" w:hAnsi="Arial" w:cs="Arial"/>
          <w:sz w:val="22"/>
          <w:szCs w:val="22"/>
        </w:rPr>
      </w:pPr>
    </w:p>
    <w:p w14:paraId="60F29434" w14:textId="6AFF69A2"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INDOTEL informó que remitió las cartas formales a la CAF y que coordinará con la URSEC y con la CNMC los aspectos logísticos</w:t>
      </w:r>
      <w:r w:rsidR="00A277DC">
        <w:rPr>
          <w:rFonts w:ascii="Arial" w:hAnsi="Arial" w:cs="Arial"/>
          <w:sz w:val="22"/>
          <w:szCs w:val="22"/>
        </w:rPr>
        <w:t xml:space="preserve">, tales como </w:t>
      </w:r>
      <w:r w:rsidRPr="006C61EA">
        <w:rPr>
          <w:rFonts w:ascii="Arial" w:hAnsi="Arial" w:cs="Arial"/>
          <w:sz w:val="22"/>
          <w:szCs w:val="22"/>
        </w:rPr>
        <w:t>servicios audiovisuales, interpretación y cena oficial</w:t>
      </w:r>
      <w:r w:rsidR="00A277DC">
        <w:rPr>
          <w:rFonts w:ascii="Arial" w:hAnsi="Arial" w:cs="Arial"/>
          <w:sz w:val="22"/>
          <w:szCs w:val="22"/>
        </w:rPr>
        <w:t>.</w:t>
      </w:r>
    </w:p>
    <w:p w14:paraId="69ED29EF" w14:textId="77777777" w:rsidR="00A277DC" w:rsidRPr="006C61EA" w:rsidRDefault="00A277DC" w:rsidP="006C61EA">
      <w:pPr>
        <w:spacing w:line="276" w:lineRule="auto"/>
        <w:jc w:val="both"/>
        <w:rPr>
          <w:rFonts w:ascii="Arial" w:hAnsi="Arial" w:cs="Arial"/>
          <w:sz w:val="22"/>
          <w:szCs w:val="22"/>
        </w:rPr>
      </w:pPr>
    </w:p>
    <w:p w14:paraId="552C87AD" w14:textId="77777777" w:rsidR="00901ECB" w:rsidRPr="006C61EA" w:rsidRDefault="00000000" w:rsidP="006C61EA">
      <w:pPr>
        <w:rPr>
          <w:rFonts w:ascii="Arial" w:hAnsi="Arial" w:cs="Arial"/>
          <w:sz w:val="22"/>
          <w:szCs w:val="22"/>
        </w:rPr>
      </w:pPr>
      <w:r w:rsidRPr="006C61EA">
        <w:rPr>
          <w:rFonts w:ascii="Arial" w:hAnsi="Arial" w:cs="Arial"/>
          <w:b/>
          <w:bCs/>
          <w:sz w:val="22"/>
          <w:szCs w:val="22"/>
        </w:rPr>
        <w:t>Asamblea de la PRAI (Montevideo, 16 de octubre)</w:t>
      </w:r>
    </w:p>
    <w:p w14:paraId="285DCA32" w14:textId="096C9948"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Se recordó que el viernes 16 de octubre se trabajará de manera paralela la Cumbre Regulatel</w:t>
      </w:r>
      <w:r w:rsidR="003F6D68">
        <w:rPr>
          <w:rFonts w:ascii="Arial" w:hAnsi="Arial" w:cs="Arial"/>
          <w:sz w:val="22"/>
          <w:szCs w:val="22"/>
        </w:rPr>
        <w:t xml:space="preserve"> </w:t>
      </w:r>
      <w:r w:rsidRPr="006C61EA">
        <w:rPr>
          <w:rFonts w:ascii="Arial" w:hAnsi="Arial" w:cs="Arial"/>
          <w:sz w:val="22"/>
          <w:szCs w:val="22"/>
        </w:rPr>
        <w:t>–</w:t>
      </w:r>
      <w:r w:rsidR="003F6D68">
        <w:rPr>
          <w:rFonts w:ascii="Arial" w:hAnsi="Arial" w:cs="Arial"/>
          <w:sz w:val="22"/>
          <w:szCs w:val="22"/>
        </w:rPr>
        <w:t xml:space="preserve"> </w:t>
      </w:r>
      <w:r w:rsidRPr="006C61EA">
        <w:rPr>
          <w:rFonts w:ascii="Arial" w:hAnsi="Arial" w:cs="Arial"/>
          <w:sz w:val="22"/>
          <w:szCs w:val="22"/>
        </w:rPr>
        <w:t>ASIET</w:t>
      </w:r>
      <w:r w:rsidR="003F6D68">
        <w:rPr>
          <w:rFonts w:ascii="Arial" w:hAnsi="Arial" w:cs="Arial"/>
          <w:sz w:val="22"/>
          <w:szCs w:val="22"/>
        </w:rPr>
        <w:t xml:space="preserve"> </w:t>
      </w:r>
      <w:r w:rsidRPr="006C61EA">
        <w:rPr>
          <w:rFonts w:ascii="Arial" w:hAnsi="Arial" w:cs="Arial"/>
          <w:sz w:val="22"/>
          <w:szCs w:val="22"/>
        </w:rPr>
        <w:t>–</w:t>
      </w:r>
      <w:r w:rsidR="003F6D68">
        <w:rPr>
          <w:rFonts w:ascii="Arial" w:hAnsi="Arial" w:cs="Arial"/>
          <w:sz w:val="22"/>
          <w:szCs w:val="22"/>
        </w:rPr>
        <w:t xml:space="preserve"> </w:t>
      </w:r>
      <w:r w:rsidRPr="006C61EA">
        <w:rPr>
          <w:rFonts w:ascii="Arial" w:hAnsi="Arial" w:cs="Arial"/>
          <w:sz w:val="22"/>
          <w:szCs w:val="22"/>
        </w:rPr>
        <w:t>COMTELCA y la Asamblea de la PRAI</w:t>
      </w:r>
      <w:r w:rsidR="00A277DC">
        <w:rPr>
          <w:rFonts w:ascii="Arial" w:hAnsi="Arial" w:cs="Arial"/>
          <w:sz w:val="22"/>
          <w:szCs w:val="22"/>
        </w:rPr>
        <w:t>.</w:t>
      </w:r>
    </w:p>
    <w:p w14:paraId="12D72CE7" w14:textId="77777777" w:rsidR="00A277DC" w:rsidRPr="006C61EA" w:rsidRDefault="00A277DC" w:rsidP="006C61EA">
      <w:pPr>
        <w:spacing w:line="276" w:lineRule="auto"/>
        <w:jc w:val="both"/>
        <w:rPr>
          <w:rFonts w:ascii="Arial" w:hAnsi="Arial" w:cs="Arial"/>
          <w:sz w:val="22"/>
          <w:szCs w:val="22"/>
        </w:rPr>
      </w:pPr>
    </w:p>
    <w:p w14:paraId="3122AB8B" w14:textId="77777777" w:rsidR="00901ECB" w:rsidRPr="006C61EA" w:rsidRDefault="00000000" w:rsidP="006C61EA">
      <w:pPr>
        <w:rPr>
          <w:rFonts w:ascii="Arial" w:hAnsi="Arial" w:cs="Arial"/>
          <w:sz w:val="22"/>
          <w:szCs w:val="22"/>
        </w:rPr>
      </w:pPr>
      <w:r w:rsidRPr="006C61EA">
        <w:rPr>
          <w:rFonts w:ascii="Arial" w:hAnsi="Arial" w:cs="Arial"/>
          <w:b/>
          <w:bCs/>
          <w:sz w:val="22"/>
          <w:szCs w:val="22"/>
        </w:rPr>
        <w:t>Informe de la reunión entre la CNMC y la Comisión Europea sobre financiamiento</w:t>
      </w:r>
    </w:p>
    <w:p w14:paraId="1A1BC2FF" w14:textId="1CD51471"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La Troika informó sobre la reunión sostenida con la Comisión Europea en Bruselas el 22 de junio, calificada como productiva. Se describieron las líneas de negociación abiertas en materia de financiamiento y cooperación, incluida la posibilidad de que la Comisión Europea financie proyectos concretos de Regulatel, si bien la aspiración del foro es obtener una partida presupuestaria anual estable. ANACOM (PORTUGAL) invitó a la Comisión Europea a la Asamblea Plenaria de Lisboa, en diciembre, ocasión que se aprovechará para celebrar talleres bilaterales. Se acordó convocar una reunión de seguimiento durante la semana; Paulo Frazão (ANACOM) remitiría a la Presidencia tres fechas posibles, y ANACOM lideraría</w:t>
      </w:r>
      <w:r w:rsidR="00A277DC">
        <w:rPr>
          <w:rFonts w:ascii="Arial" w:hAnsi="Arial" w:cs="Arial"/>
          <w:sz w:val="22"/>
          <w:szCs w:val="22"/>
        </w:rPr>
        <w:t xml:space="preserve"> </w:t>
      </w:r>
      <w:r w:rsidRPr="006C61EA">
        <w:rPr>
          <w:rFonts w:ascii="Arial" w:hAnsi="Arial" w:cs="Arial"/>
          <w:sz w:val="22"/>
          <w:szCs w:val="22"/>
        </w:rPr>
        <w:t>la coordinación de las fechas retomando el hilo de la comunicación previa de Rita Silva.</w:t>
      </w:r>
    </w:p>
    <w:p w14:paraId="6ECB21E6" w14:textId="77777777" w:rsidR="00A277DC" w:rsidRPr="006C61EA" w:rsidRDefault="00A277DC" w:rsidP="006C61EA">
      <w:pPr>
        <w:spacing w:line="276" w:lineRule="auto"/>
        <w:jc w:val="both"/>
        <w:rPr>
          <w:rFonts w:ascii="Arial" w:hAnsi="Arial" w:cs="Arial"/>
          <w:sz w:val="22"/>
          <w:szCs w:val="22"/>
        </w:rPr>
      </w:pPr>
    </w:p>
    <w:p w14:paraId="36147FC3" w14:textId="77777777" w:rsidR="00901ECB" w:rsidRPr="00A277DC" w:rsidRDefault="00000000" w:rsidP="006C61EA">
      <w:pPr>
        <w:rPr>
          <w:rFonts w:ascii="Arial" w:hAnsi="Arial" w:cs="Arial"/>
          <w:b/>
          <w:bCs/>
          <w:color w:val="0A496A"/>
          <w:sz w:val="22"/>
          <w:szCs w:val="22"/>
        </w:rPr>
      </w:pPr>
      <w:r w:rsidRPr="00A277DC">
        <w:rPr>
          <w:rFonts w:ascii="Arial" w:hAnsi="Arial" w:cs="Arial"/>
          <w:b/>
          <w:bCs/>
          <w:color w:val="0A496A"/>
          <w:sz w:val="22"/>
          <w:szCs w:val="22"/>
        </w:rPr>
        <w:t>4. Asuntos institucionales</w:t>
      </w:r>
    </w:p>
    <w:p w14:paraId="3A635652" w14:textId="77777777" w:rsidR="00A277DC" w:rsidRPr="006C61EA" w:rsidRDefault="00A277DC" w:rsidP="006C61EA">
      <w:pPr>
        <w:rPr>
          <w:rFonts w:ascii="Arial" w:hAnsi="Arial" w:cs="Arial"/>
          <w:sz w:val="22"/>
          <w:szCs w:val="22"/>
        </w:rPr>
      </w:pPr>
    </w:p>
    <w:p w14:paraId="4B762E7C" w14:textId="77777777" w:rsidR="00901ECB" w:rsidRPr="006C61EA" w:rsidRDefault="00000000" w:rsidP="006C61EA">
      <w:pPr>
        <w:rPr>
          <w:rFonts w:ascii="Arial" w:hAnsi="Arial" w:cs="Arial"/>
          <w:sz w:val="22"/>
          <w:szCs w:val="22"/>
        </w:rPr>
      </w:pPr>
      <w:r w:rsidRPr="006C61EA">
        <w:rPr>
          <w:rFonts w:ascii="Arial" w:hAnsi="Arial" w:cs="Arial"/>
          <w:b/>
          <w:bCs/>
          <w:sz w:val="22"/>
          <w:szCs w:val="22"/>
        </w:rPr>
        <w:t>Personería jurídica de REGULATEL</w:t>
      </w:r>
    </w:p>
    <w:p w14:paraId="0FE2324D" w14:textId="0AA0FB2A"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 xml:space="preserve">Se precisó que el avance en los mecanismos de financiamiento está condicionado a la definición de la personería jurídica de Regulatel. Se señaló que algunos socios, como INDOTEL, enfrentarían dificultades administrativas para asumir dicha personería por </w:t>
      </w:r>
      <w:r w:rsidR="00FB292E">
        <w:rPr>
          <w:rFonts w:ascii="Arial" w:hAnsi="Arial" w:cs="Arial"/>
          <w:sz w:val="22"/>
          <w:szCs w:val="22"/>
        </w:rPr>
        <w:t>temas burocráticos</w:t>
      </w:r>
      <w:r w:rsidRPr="006C61EA">
        <w:rPr>
          <w:rFonts w:ascii="Arial" w:hAnsi="Arial" w:cs="Arial"/>
          <w:sz w:val="22"/>
          <w:szCs w:val="22"/>
        </w:rPr>
        <w:t>, en tanto que Portugal podría contar con procedimientos administrativos más sencillos. Se acordó revisar, como referencia, estructuras administrativas ya existentes</w:t>
      </w:r>
      <w:r w:rsidR="00FB292E">
        <w:rPr>
          <w:rFonts w:ascii="Arial" w:hAnsi="Arial" w:cs="Arial"/>
          <w:sz w:val="22"/>
          <w:szCs w:val="22"/>
        </w:rPr>
        <w:t>.</w:t>
      </w:r>
    </w:p>
    <w:p w14:paraId="0323DB23" w14:textId="77777777" w:rsidR="00A277DC" w:rsidRPr="006C61EA" w:rsidRDefault="00A277DC" w:rsidP="006C61EA">
      <w:pPr>
        <w:spacing w:line="276" w:lineRule="auto"/>
        <w:jc w:val="both"/>
        <w:rPr>
          <w:rFonts w:ascii="Arial" w:hAnsi="Arial" w:cs="Arial"/>
          <w:sz w:val="22"/>
          <w:szCs w:val="22"/>
        </w:rPr>
      </w:pPr>
    </w:p>
    <w:p w14:paraId="73B072FC" w14:textId="77777777" w:rsidR="00901ECB" w:rsidRPr="006C61EA" w:rsidRDefault="00000000" w:rsidP="006C61EA">
      <w:pPr>
        <w:rPr>
          <w:rFonts w:ascii="Arial" w:hAnsi="Arial" w:cs="Arial"/>
          <w:sz w:val="22"/>
          <w:szCs w:val="22"/>
        </w:rPr>
      </w:pPr>
      <w:r w:rsidRPr="006C61EA">
        <w:rPr>
          <w:rFonts w:ascii="Arial" w:hAnsi="Arial" w:cs="Arial"/>
          <w:b/>
          <w:bCs/>
          <w:sz w:val="22"/>
          <w:szCs w:val="22"/>
        </w:rPr>
        <w:t>Propuesta de actualización del MoU ISOC–REGULATEL</w:t>
      </w:r>
    </w:p>
    <w:p w14:paraId="53382488" w14:textId="03B8813C"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Se informó del envío de una propuesta de actualización del memorando de entendimiento con ISOC, así como de la incorporación de un memorando con LACNIC para fortalecer los vínculos institucionales, con la intención de suscribirlos en Uruguay</w:t>
      </w:r>
      <w:r w:rsidR="00FB292E">
        <w:rPr>
          <w:rFonts w:ascii="Arial" w:hAnsi="Arial" w:cs="Arial"/>
          <w:sz w:val="22"/>
          <w:szCs w:val="22"/>
        </w:rPr>
        <w:t xml:space="preserve"> en octubre</w:t>
      </w:r>
      <w:r w:rsidRPr="006C61EA">
        <w:rPr>
          <w:rFonts w:ascii="Arial" w:hAnsi="Arial" w:cs="Arial"/>
          <w:sz w:val="22"/>
          <w:szCs w:val="22"/>
        </w:rPr>
        <w:t>. El memorando con ISOC se actualizará sin fecha de vencimiento.</w:t>
      </w:r>
    </w:p>
    <w:p w14:paraId="392F7A34" w14:textId="77777777" w:rsidR="00FB292E" w:rsidRPr="006C61EA" w:rsidRDefault="00FB292E" w:rsidP="006C61EA">
      <w:pPr>
        <w:spacing w:line="276" w:lineRule="auto"/>
        <w:jc w:val="both"/>
        <w:rPr>
          <w:rFonts w:ascii="Arial" w:hAnsi="Arial" w:cs="Arial"/>
          <w:sz w:val="22"/>
          <w:szCs w:val="22"/>
        </w:rPr>
      </w:pPr>
    </w:p>
    <w:p w14:paraId="2BDE6055" w14:textId="77777777" w:rsidR="00901ECB" w:rsidRPr="00FB292E" w:rsidRDefault="00000000" w:rsidP="006C61EA">
      <w:pPr>
        <w:rPr>
          <w:rFonts w:ascii="Arial" w:hAnsi="Arial" w:cs="Arial"/>
          <w:b/>
          <w:bCs/>
          <w:color w:val="0A496A"/>
          <w:sz w:val="22"/>
          <w:szCs w:val="22"/>
        </w:rPr>
      </w:pPr>
      <w:r w:rsidRPr="00FB292E">
        <w:rPr>
          <w:rFonts w:ascii="Arial" w:hAnsi="Arial" w:cs="Arial"/>
          <w:b/>
          <w:bCs/>
          <w:color w:val="0A496A"/>
          <w:sz w:val="22"/>
          <w:szCs w:val="22"/>
        </w:rPr>
        <w:t>5. Gestión de los Grupos de Trabajo</w:t>
      </w:r>
    </w:p>
    <w:p w14:paraId="0D27DBCB" w14:textId="77777777" w:rsidR="00FB292E" w:rsidRPr="006C61EA" w:rsidRDefault="00FB292E" w:rsidP="006C61EA">
      <w:pPr>
        <w:rPr>
          <w:rFonts w:ascii="Arial" w:hAnsi="Arial" w:cs="Arial"/>
          <w:sz w:val="22"/>
          <w:szCs w:val="22"/>
        </w:rPr>
      </w:pPr>
    </w:p>
    <w:p w14:paraId="0D225813" w14:textId="77777777" w:rsidR="00901ECB" w:rsidRPr="006C61EA" w:rsidRDefault="00000000" w:rsidP="006C61EA">
      <w:pPr>
        <w:spacing w:line="276" w:lineRule="auto"/>
        <w:jc w:val="both"/>
        <w:rPr>
          <w:rFonts w:ascii="Arial" w:hAnsi="Arial" w:cs="Arial"/>
          <w:sz w:val="22"/>
          <w:szCs w:val="22"/>
        </w:rPr>
      </w:pPr>
      <w:r w:rsidRPr="006C61EA">
        <w:rPr>
          <w:rFonts w:ascii="Arial" w:hAnsi="Arial" w:cs="Arial"/>
          <w:sz w:val="22"/>
          <w:szCs w:val="22"/>
        </w:rPr>
        <w:t>Se dio seguimiento a las actividades e hitos de los grupos de trabajo, con especial atención a los cuestionarios en curso:</w:t>
      </w:r>
    </w:p>
    <w:p w14:paraId="79999768" w14:textId="77777777" w:rsidR="00901ECB" w:rsidRPr="006C61EA" w:rsidRDefault="00000000" w:rsidP="006C61EA">
      <w:pPr>
        <w:rPr>
          <w:rFonts w:ascii="Arial" w:hAnsi="Arial" w:cs="Arial"/>
          <w:sz w:val="22"/>
          <w:szCs w:val="22"/>
        </w:rPr>
      </w:pPr>
      <w:r w:rsidRPr="006C61EA">
        <w:rPr>
          <w:rFonts w:ascii="Arial" w:hAnsi="Arial" w:cs="Arial"/>
          <w:b/>
          <w:bCs/>
          <w:sz w:val="22"/>
          <w:szCs w:val="22"/>
        </w:rPr>
        <w:lastRenderedPageBreak/>
        <w:t>Paridad en la sociedad de la información</w:t>
      </w:r>
    </w:p>
    <w:p w14:paraId="14526E10" w14:textId="51112E63"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 xml:space="preserve">Se convocará el grupo de Paridad en agosto y se programará un seminario </w:t>
      </w:r>
      <w:r w:rsidR="003F6D68">
        <w:rPr>
          <w:rFonts w:ascii="Arial" w:hAnsi="Arial" w:cs="Arial"/>
          <w:sz w:val="22"/>
          <w:szCs w:val="22"/>
        </w:rPr>
        <w:t>w</w:t>
      </w:r>
      <w:r w:rsidRPr="006C61EA">
        <w:rPr>
          <w:rFonts w:ascii="Arial" w:hAnsi="Arial" w:cs="Arial"/>
          <w:sz w:val="22"/>
          <w:szCs w:val="22"/>
        </w:rPr>
        <w:t xml:space="preserve">eb sobre violencia digital de género. El cuestionario de paridad, que comprende dos formularios </w:t>
      </w:r>
      <w:r w:rsidR="00FB292E">
        <w:rPr>
          <w:rFonts w:ascii="Arial" w:hAnsi="Arial" w:cs="Arial"/>
          <w:sz w:val="22"/>
          <w:szCs w:val="22"/>
        </w:rPr>
        <w:t>(</w:t>
      </w:r>
      <w:r w:rsidRPr="006C61EA">
        <w:rPr>
          <w:rFonts w:ascii="Arial" w:hAnsi="Arial" w:cs="Arial"/>
          <w:sz w:val="22"/>
          <w:szCs w:val="22"/>
        </w:rPr>
        <w:t>institucional y personal</w:t>
      </w:r>
      <w:r w:rsidR="00FB292E">
        <w:rPr>
          <w:rFonts w:ascii="Arial" w:hAnsi="Arial" w:cs="Arial"/>
          <w:sz w:val="22"/>
          <w:szCs w:val="22"/>
        </w:rPr>
        <w:t>)</w:t>
      </w:r>
      <w:r w:rsidRPr="006C61EA">
        <w:rPr>
          <w:rFonts w:ascii="Arial" w:hAnsi="Arial" w:cs="Arial"/>
          <w:sz w:val="22"/>
          <w:szCs w:val="22"/>
        </w:rPr>
        <w:t>, cuenta con prórroga hasta el 15 de julio.</w:t>
      </w:r>
    </w:p>
    <w:p w14:paraId="07C94192" w14:textId="77777777" w:rsidR="00FB292E" w:rsidRPr="006C61EA" w:rsidRDefault="00FB292E" w:rsidP="006C61EA">
      <w:pPr>
        <w:spacing w:line="276" w:lineRule="auto"/>
        <w:jc w:val="both"/>
        <w:rPr>
          <w:rFonts w:ascii="Arial" w:hAnsi="Arial" w:cs="Arial"/>
          <w:sz w:val="22"/>
          <w:szCs w:val="22"/>
        </w:rPr>
      </w:pPr>
    </w:p>
    <w:p w14:paraId="39552A43" w14:textId="77777777" w:rsidR="00901ECB" w:rsidRPr="006C61EA" w:rsidRDefault="00000000" w:rsidP="006C61EA">
      <w:pPr>
        <w:rPr>
          <w:rFonts w:ascii="Arial" w:hAnsi="Arial" w:cs="Arial"/>
          <w:sz w:val="22"/>
          <w:szCs w:val="22"/>
        </w:rPr>
      </w:pPr>
      <w:r w:rsidRPr="006C61EA">
        <w:rPr>
          <w:rFonts w:ascii="Arial" w:hAnsi="Arial" w:cs="Arial"/>
          <w:b/>
          <w:bCs/>
          <w:sz w:val="22"/>
          <w:szCs w:val="22"/>
        </w:rPr>
        <w:t>Ciberseguridad</w:t>
      </w:r>
    </w:p>
    <w:p w14:paraId="13432D00" w14:textId="77777777"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Se encuentran en curso dos encuestas: una detallada sobre infraestructura, con plazo a finales de julio, y otra impulsada por la CRC (COLOMBIA). Un cuestionario relacionado alimentará la elaboración de un libro blanco, con plazo al 14 de julio. La coordinación de este eje está a cargo de la República Dominicana.</w:t>
      </w:r>
    </w:p>
    <w:p w14:paraId="49CBE513" w14:textId="77777777" w:rsidR="00FB292E" w:rsidRPr="006C61EA" w:rsidRDefault="00FB292E" w:rsidP="006C61EA">
      <w:pPr>
        <w:spacing w:line="276" w:lineRule="auto"/>
        <w:jc w:val="both"/>
        <w:rPr>
          <w:rFonts w:ascii="Arial" w:hAnsi="Arial" w:cs="Arial"/>
          <w:sz w:val="22"/>
          <w:szCs w:val="22"/>
        </w:rPr>
      </w:pPr>
    </w:p>
    <w:p w14:paraId="1322189E" w14:textId="77777777" w:rsidR="00901ECB" w:rsidRPr="006C61EA" w:rsidRDefault="00000000" w:rsidP="006C61EA">
      <w:pPr>
        <w:rPr>
          <w:rFonts w:ascii="Arial" w:hAnsi="Arial" w:cs="Arial"/>
          <w:sz w:val="22"/>
          <w:szCs w:val="22"/>
        </w:rPr>
      </w:pPr>
      <w:r w:rsidRPr="006C61EA">
        <w:rPr>
          <w:rFonts w:ascii="Arial" w:hAnsi="Arial" w:cs="Arial"/>
          <w:b/>
          <w:bCs/>
          <w:sz w:val="22"/>
          <w:szCs w:val="22"/>
        </w:rPr>
        <w:t>Asuntos de Internet e Indicadores de Telecomunicaciones/TIC</w:t>
      </w:r>
    </w:p>
    <w:p w14:paraId="72DA52E1" w14:textId="77777777" w:rsidR="00FB292E" w:rsidRDefault="00000000" w:rsidP="006C61EA">
      <w:pPr>
        <w:spacing w:line="276" w:lineRule="auto"/>
        <w:jc w:val="both"/>
        <w:rPr>
          <w:rFonts w:ascii="Arial" w:hAnsi="Arial" w:cs="Arial"/>
          <w:sz w:val="22"/>
          <w:szCs w:val="22"/>
        </w:rPr>
      </w:pPr>
      <w:r w:rsidRPr="006C61EA">
        <w:rPr>
          <w:rFonts w:ascii="Arial" w:hAnsi="Arial" w:cs="Arial"/>
          <w:sz w:val="22"/>
          <w:szCs w:val="22"/>
        </w:rPr>
        <w:t xml:space="preserve">Se dio cuenta de un cuestionario sobre inteligencia artificial con cierre en julio. </w:t>
      </w:r>
    </w:p>
    <w:p w14:paraId="71EF0740" w14:textId="77777777" w:rsidR="00FB292E" w:rsidRDefault="00FB292E" w:rsidP="006C61EA">
      <w:pPr>
        <w:spacing w:line="276" w:lineRule="auto"/>
        <w:jc w:val="both"/>
        <w:rPr>
          <w:rFonts w:ascii="Arial" w:hAnsi="Arial" w:cs="Arial"/>
          <w:sz w:val="22"/>
          <w:szCs w:val="22"/>
        </w:rPr>
      </w:pPr>
    </w:p>
    <w:p w14:paraId="1E17210B" w14:textId="131FCC65"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Dada la simultaneidad de cuestionarios abiertos, se acordó evaluar el nivel de respuesta para decidir eventuales extensiones de plazo</w:t>
      </w:r>
      <w:r w:rsidR="00FB292E">
        <w:rPr>
          <w:rFonts w:ascii="Arial" w:hAnsi="Arial" w:cs="Arial"/>
          <w:sz w:val="22"/>
          <w:szCs w:val="22"/>
        </w:rPr>
        <w:t xml:space="preserve"> para la segunda semana de agosto.</w:t>
      </w:r>
    </w:p>
    <w:p w14:paraId="0317DF67" w14:textId="77777777" w:rsidR="00FB292E" w:rsidRPr="006C61EA" w:rsidRDefault="00FB292E" w:rsidP="006C61EA">
      <w:pPr>
        <w:spacing w:line="276" w:lineRule="auto"/>
        <w:jc w:val="both"/>
        <w:rPr>
          <w:rFonts w:ascii="Arial" w:hAnsi="Arial" w:cs="Arial"/>
          <w:sz w:val="22"/>
          <w:szCs w:val="22"/>
        </w:rPr>
      </w:pPr>
    </w:p>
    <w:p w14:paraId="785B6CF2" w14:textId="77777777" w:rsidR="00901ECB" w:rsidRPr="006C61EA" w:rsidRDefault="00000000" w:rsidP="006C61EA">
      <w:pPr>
        <w:rPr>
          <w:rFonts w:ascii="Arial" w:hAnsi="Arial" w:cs="Arial"/>
          <w:sz w:val="22"/>
          <w:szCs w:val="22"/>
        </w:rPr>
      </w:pPr>
      <w:r w:rsidRPr="006C61EA">
        <w:rPr>
          <w:rFonts w:ascii="Arial" w:hAnsi="Arial" w:cs="Arial"/>
          <w:b/>
          <w:bCs/>
          <w:sz w:val="22"/>
          <w:szCs w:val="22"/>
        </w:rPr>
        <w:t>6. Otros asuntos</w:t>
      </w:r>
    </w:p>
    <w:p w14:paraId="666F8AD4" w14:textId="7EA73555" w:rsidR="00901ECB" w:rsidRDefault="00000000" w:rsidP="006C61EA">
      <w:pPr>
        <w:spacing w:line="276" w:lineRule="auto"/>
        <w:jc w:val="both"/>
        <w:rPr>
          <w:rFonts w:ascii="Arial" w:hAnsi="Arial" w:cs="Arial"/>
          <w:sz w:val="22"/>
          <w:szCs w:val="22"/>
        </w:rPr>
      </w:pPr>
      <w:r w:rsidRPr="006C61EA">
        <w:rPr>
          <w:rFonts w:ascii="Arial" w:hAnsi="Arial" w:cs="Arial"/>
          <w:sz w:val="22"/>
          <w:szCs w:val="22"/>
        </w:rPr>
        <w:t xml:space="preserve">Se acordó que el </w:t>
      </w:r>
      <w:r w:rsidR="00FB292E">
        <w:rPr>
          <w:rFonts w:ascii="Arial" w:hAnsi="Arial" w:cs="Arial"/>
          <w:sz w:val="22"/>
          <w:szCs w:val="22"/>
        </w:rPr>
        <w:t>"</w:t>
      </w:r>
      <w:r w:rsidRPr="006C61EA">
        <w:rPr>
          <w:rFonts w:ascii="Arial" w:hAnsi="Arial" w:cs="Arial"/>
          <w:sz w:val="22"/>
          <w:szCs w:val="22"/>
        </w:rPr>
        <w:t>save the date</w:t>
      </w:r>
      <w:r w:rsidR="00FB292E">
        <w:rPr>
          <w:rFonts w:ascii="Arial" w:hAnsi="Arial" w:cs="Arial"/>
          <w:sz w:val="22"/>
          <w:szCs w:val="22"/>
        </w:rPr>
        <w:t>"</w:t>
      </w:r>
      <w:r w:rsidRPr="006C61EA">
        <w:rPr>
          <w:rFonts w:ascii="Arial" w:hAnsi="Arial" w:cs="Arial"/>
          <w:sz w:val="22"/>
          <w:szCs w:val="22"/>
        </w:rPr>
        <w:t xml:space="preserve"> de la 29.ª Asamblea Plenaria de Regulatel, que se celebrará en diciembre en Portugal, será preparado por ANACOM, en su condición de país anfitrión y presidencia entrante del foro, y no por la Presidencia actual de Regulatel, ejercida por la República Dominicana (INDOTEL).</w:t>
      </w:r>
    </w:p>
    <w:p w14:paraId="0F789802" w14:textId="77777777" w:rsidR="00FB292E" w:rsidRPr="006C61EA" w:rsidRDefault="00FB292E" w:rsidP="006C61EA">
      <w:pPr>
        <w:spacing w:line="276" w:lineRule="auto"/>
        <w:jc w:val="both"/>
        <w:rPr>
          <w:rFonts w:ascii="Arial" w:hAnsi="Arial" w:cs="Arial"/>
          <w:sz w:val="22"/>
          <w:szCs w:val="22"/>
        </w:rPr>
      </w:pPr>
    </w:p>
    <w:p w14:paraId="602DDE13" w14:textId="77777777" w:rsidR="00901ECB" w:rsidRPr="006C61EA" w:rsidRDefault="00000000" w:rsidP="006C61EA">
      <w:pPr>
        <w:rPr>
          <w:rFonts w:ascii="Arial" w:hAnsi="Arial" w:cs="Arial"/>
          <w:sz w:val="22"/>
          <w:szCs w:val="22"/>
        </w:rPr>
      </w:pPr>
      <w:r w:rsidRPr="006C61EA">
        <w:rPr>
          <w:rFonts w:ascii="Arial" w:hAnsi="Arial" w:cs="Arial"/>
          <w:b/>
          <w:bCs/>
          <w:sz w:val="22"/>
          <w:szCs w:val="22"/>
        </w:rPr>
        <w:t>7. Cierre</w:t>
      </w:r>
    </w:p>
    <w:p w14:paraId="5AAD70CB" w14:textId="77777777" w:rsidR="00901ECB" w:rsidRPr="006C61EA" w:rsidRDefault="00000000" w:rsidP="006C61EA">
      <w:pPr>
        <w:spacing w:line="276" w:lineRule="auto"/>
        <w:jc w:val="both"/>
        <w:rPr>
          <w:rFonts w:ascii="Arial" w:hAnsi="Arial" w:cs="Arial"/>
          <w:sz w:val="22"/>
          <w:szCs w:val="22"/>
        </w:rPr>
      </w:pPr>
      <w:r w:rsidRPr="006C61EA">
        <w:rPr>
          <w:rFonts w:ascii="Arial" w:hAnsi="Arial" w:cs="Arial"/>
          <w:sz w:val="22"/>
          <w:szCs w:val="22"/>
        </w:rPr>
        <w:t>No habiendo más asuntos que tratar, la Secretaría Ejecutiva agradeció la participación de los miembros y dio por concluida la sesión.</w:t>
      </w:r>
    </w:p>
    <w:sectPr w:rsidR="00901ECB" w:rsidRPr="006C61EA">
      <w:headerReference w:type="default" r:id="rId8"/>
      <w:footerReference w:type="default" r:id="rId9"/>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44ECA0" w14:textId="77777777" w:rsidR="00C228C4" w:rsidRDefault="00C228C4">
      <w:r>
        <w:separator/>
      </w:r>
    </w:p>
  </w:endnote>
  <w:endnote w:type="continuationSeparator" w:id="0">
    <w:p w14:paraId="6CBEA00D" w14:textId="77777777" w:rsidR="00C228C4" w:rsidRDefault="00C22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20748" w14:textId="77777777" w:rsidR="00901ECB" w:rsidRDefault="00000000">
    <w:pPr>
      <w:jc w:val="center"/>
    </w:pPr>
    <w:r>
      <w:rPr>
        <w:sz w:val="18"/>
        <w:szCs w:val="18"/>
      </w:rPr>
      <w:fldChar w:fldCharType="begin"/>
    </w:r>
    <w:r>
      <w:rPr>
        <w:sz w:val="18"/>
        <w:szCs w:val="18"/>
      </w:rPr>
      <w:instrText>PAGE</w:instrText>
    </w:r>
    <w:r>
      <w:rPr>
        <w:sz w:val="18"/>
        <w:szCs w:val="18"/>
      </w:rPr>
      <w:fldChar w:fldCharType="separate"/>
    </w:r>
    <w:r w:rsidR="006C61E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47EC5C" w14:textId="77777777" w:rsidR="00C228C4" w:rsidRDefault="00C228C4">
      <w:r>
        <w:separator/>
      </w:r>
    </w:p>
  </w:footnote>
  <w:footnote w:type="continuationSeparator" w:id="0">
    <w:p w14:paraId="5BB63583" w14:textId="77777777" w:rsidR="00C228C4" w:rsidRDefault="00C22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202" w14:textId="32A5ED74" w:rsidR="00901ECB" w:rsidRPr="006C61EA" w:rsidRDefault="006C61EA">
    <w:pPr>
      <w:rPr>
        <w:rFonts w:ascii="Arial" w:hAnsi="Arial" w:cs="Arial"/>
        <w:color w:val="EE0000"/>
        <w:sz w:val="22"/>
        <w:szCs w:val="22"/>
        <w:lang w:val="en-US"/>
      </w:rPr>
    </w:pPr>
    <w:proofErr w:type="spellStart"/>
    <w:r w:rsidRPr="006C61EA">
      <w:rPr>
        <w:rFonts w:ascii="Arial" w:hAnsi="Arial" w:cs="Arial"/>
        <w:color w:val="EE0000"/>
        <w:sz w:val="22"/>
        <w:szCs w:val="22"/>
        <w:lang w:val="en-US"/>
      </w:rPr>
      <w:t>Información</w:t>
    </w:r>
    <w:proofErr w:type="spellEnd"/>
    <w:r w:rsidRPr="006C61EA">
      <w:rPr>
        <w:rFonts w:ascii="Arial" w:hAnsi="Arial" w:cs="Arial"/>
        <w:color w:val="EE0000"/>
        <w:sz w:val="22"/>
        <w:szCs w:val="22"/>
        <w:lang w:val="en-US"/>
      </w:rPr>
      <w:t xml:space="preserve"> </w:t>
    </w:r>
    <w:proofErr w:type="spellStart"/>
    <w:r w:rsidRPr="006C61EA">
      <w:rPr>
        <w:rFonts w:ascii="Arial" w:hAnsi="Arial" w:cs="Arial"/>
        <w:color w:val="EE0000"/>
        <w:sz w:val="22"/>
        <w:szCs w:val="22"/>
        <w:lang w:val="en-US"/>
      </w:rPr>
      <w:t>pública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D07693"/>
    <w:multiLevelType w:val="hybridMultilevel"/>
    <w:tmpl w:val="5290E538"/>
    <w:lvl w:ilvl="0" w:tplc="56D6BFF6">
      <w:start w:val="1"/>
      <w:numFmt w:val="bullet"/>
      <w:lvlText w:val="●"/>
      <w:lvlJc w:val="left"/>
      <w:pPr>
        <w:ind w:left="720" w:hanging="360"/>
      </w:pPr>
    </w:lvl>
    <w:lvl w:ilvl="1" w:tplc="C108E662">
      <w:start w:val="1"/>
      <w:numFmt w:val="bullet"/>
      <w:lvlText w:val="○"/>
      <w:lvlJc w:val="left"/>
      <w:pPr>
        <w:ind w:left="1440" w:hanging="360"/>
      </w:pPr>
    </w:lvl>
    <w:lvl w:ilvl="2" w:tplc="CD7E013E">
      <w:start w:val="1"/>
      <w:numFmt w:val="bullet"/>
      <w:lvlText w:val="■"/>
      <w:lvlJc w:val="left"/>
      <w:pPr>
        <w:ind w:left="2160" w:hanging="360"/>
      </w:pPr>
    </w:lvl>
    <w:lvl w:ilvl="3" w:tplc="0B586C42">
      <w:start w:val="1"/>
      <w:numFmt w:val="bullet"/>
      <w:lvlText w:val="●"/>
      <w:lvlJc w:val="left"/>
      <w:pPr>
        <w:ind w:left="2880" w:hanging="360"/>
      </w:pPr>
    </w:lvl>
    <w:lvl w:ilvl="4" w:tplc="A6BE5774">
      <w:start w:val="1"/>
      <w:numFmt w:val="bullet"/>
      <w:lvlText w:val="○"/>
      <w:lvlJc w:val="left"/>
      <w:pPr>
        <w:ind w:left="3600" w:hanging="360"/>
      </w:pPr>
    </w:lvl>
    <w:lvl w:ilvl="5" w:tplc="75BE62AE">
      <w:start w:val="1"/>
      <w:numFmt w:val="bullet"/>
      <w:lvlText w:val="■"/>
      <w:lvlJc w:val="left"/>
      <w:pPr>
        <w:ind w:left="4320" w:hanging="360"/>
      </w:pPr>
    </w:lvl>
    <w:lvl w:ilvl="6" w:tplc="2A8A40B0">
      <w:start w:val="1"/>
      <w:numFmt w:val="bullet"/>
      <w:lvlText w:val="●"/>
      <w:lvlJc w:val="left"/>
      <w:pPr>
        <w:ind w:left="5040" w:hanging="360"/>
      </w:pPr>
    </w:lvl>
    <w:lvl w:ilvl="7" w:tplc="22405B62">
      <w:start w:val="1"/>
      <w:numFmt w:val="bullet"/>
      <w:lvlText w:val="●"/>
      <w:lvlJc w:val="left"/>
      <w:pPr>
        <w:ind w:left="5760" w:hanging="360"/>
      </w:pPr>
    </w:lvl>
    <w:lvl w:ilvl="8" w:tplc="401E1E3C">
      <w:start w:val="1"/>
      <w:numFmt w:val="bullet"/>
      <w:lvlText w:val="●"/>
      <w:lvlJc w:val="left"/>
      <w:pPr>
        <w:ind w:left="6480" w:hanging="360"/>
      </w:pPr>
    </w:lvl>
  </w:abstractNum>
  <w:abstractNum w:abstractNumId="1" w15:restartNumberingAfterBreak="0">
    <w:nsid w:val="602E0224"/>
    <w:multiLevelType w:val="hybridMultilevel"/>
    <w:tmpl w:val="AD5C193C"/>
    <w:lvl w:ilvl="0" w:tplc="6DE6A2CC">
      <w:start w:val="1"/>
      <w:numFmt w:val="decimal"/>
      <w:lvlText w:val="%1."/>
      <w:lvlJc w:val="left"/>
      <w:pPr>
        <w:ind w:left="540" w:hanging="300"/>
      </w:pPr>
    </w:lvl>
    <w:lvl w:ilvl="1" w:tplc="0048387C">
      <w:numFmt w:val="decimal"/>
      <w:lvlText w:val=""/>
      <w:lvlJc w:val="left"/>
    </w:lvl>
    <w:lvl w:ilvl="2" w:tplc="40F2D344">
      <w:numFmt w:val="decimal"/>
      <w:lvlText w:val=""/>
      <w:lvlJc w:val="left"/>
    </w:lvl>
    <w:lvl w:ilvl="3" w:tplc="8CC04842">
      <w:numFmt w:val="decimal"/>
      <w:lvlText w:val=""/>
      <w:lvlJc w:val="left"/>
    </w:lvl>
    <w:lvl w:ilvl="4" w:tplc="72E405F0">
      <w:numFmt w:val="decimal"/>
      <w:lvlText w:val=""/>
      <w:lvlJc w:val="left"/>
    </w:lvl>
    <w:lvl w:ilvl="5" w:tplc="12C09F8A">
      <w:numFmt w:val="decimal"/>
      <w:lvlText w:val=""/>
      <w:lvlJc w:val="left"/>
    </w:lvl>
    <w:lvl w:ilvl="6" w:tplc="12E2CAF6">
      <w:numFmt w:val="decimal"/>
      <w:lvlText w:val=""/>
      <w:lvlJc w:val="left"/>
    </w:lvl>
    <w:lvl w:ilvl="7" w:tplc="B920B284">
      <w:numFmt w:val="decimal"/>
      <w:lvlText w:val=""/>
      <w:lvlJc w:val="left"/>
    </w:lvl>
    <w:lvl w:ilvl="8" w:tplc="FB2ED782">
      <w:numFmt w:val="decimal"/>
      <w:lvlText w:val=""/>
      <w:lvlJc w:val="left"/>
    </w:lvl>
  </w:abstractNum>
  <w:num w:numId="1" w16cid:durableId="79806241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ECB"/>
    <w:rsid w:val="00016A0B"/>
    <w:rsid w:val="000E1A1E"/>
    <w:rsid w:val="003F6D68"/>
    <w:rsid w:val="006C61EA"/>
    <w:rsid w:val="008873D0"/>
    <w:rsid w:val="00901ECB"/>
    <w:rsid w:val="00A277DC"/>
    <w:rsid w:val="00C228C4"/>
    <w:rsid w:val="00D00D5F"/>
    <w:rsid w:val="00F676A0"/>
    <w:rsid w:val="00FB292E"/>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6C32"/>
  <w15:docId w15:val="{8D06E5D6-D813-B84E-9739-C6CC6038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3"/>
        <w:szCs w:val="23"/>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C61EA"/>
    <w:pPr>
      <w:tabs>
        <w:tab w:val="center" w:pos="4419"/>
        <w:tab w:val="right" w:pos="8838"/>
      </w:tabs>
    </w:pPr>
  </w:style>
  <w:style w:type="character" w:customStyle="1" w:styleId="EncabezadoCar">
    <w:name w:val="Encabezado Car"/>
    <w:basedOn w:val="Fuentedeprrafopredeter"/>
    <w:link w:val="Encabezado"/>
    <w:uiPriority w:val="99"/>
    <w:rsid w:val="006C61EA"/>
  </w:style>
  <w:style w:type="paragraph" w:styleId="Piedepgina">
    <w:name w:val="footer"/>
    <w:basedOn w:val="Normal"/>
    <w:link w:val="PiedepginaCar"/>
    <w:uiPriority w:val="99"/>
    <w:unhideWhenUsed/>
    <w:rsid w:val="006C61EA"/>
    <w:pPr>
      <w:tabs>
        <w:tab w:val="center" w:pos="4419"/>
        <w:tab w:val="right" w:pos="8838"/>
      </w:tabs>
    </w:pPr>
  </w:style>
  <w:style w:type="character" w:customStyle="1" w:styleId="PiedepginaCar">
    <w:name w:val="Pie de página Car"/>
    <w:basedOn w:val="Fuentedeprrafopredeter"/>
    <w:link w:val="Piedepgina"/>
    <w:uiPriority w:val="99"/>
    <w:rsid w:val="006C6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0BF93FF3010D643941DB709CBF3E91E" ma:contentTypeVersion="14" ma:contentTypeDescription="Crear nuevo documento." ma:contentTypeScope="" ma:versionID="697ded02b649ce4d980fb307fe6e58a5">
  <xsd:schema xmlns:xsd="http://www.w3.org/2001/XMLSchema" xmlns:xs="http://www.w3.org/2001/XMLSchema" xmlns:p="http://schemas.microsoft.com/office/2006/metadata/properties" xmlns:ns2="128b57eb-857f-4282-8bdb-71e30bc6e9a9" xmlns:ns3="62bd2be9-19c8-4972-8375-c3486058aea5" targetNamespace="http://schemas.microsoft.com/office/2006/metadata/properties" ma:root="true" ma:fieldsID="b9f977a6bfdb5e64750abe2215fe3acb" ns2:_="" ns3:_="">
    <xsd:import namespace="128b57eb-857f-4282-8bdb-71e30bc6e9a9"/>
    <xsd:import namespace="62bd2be9-19c8-4972-8375-c3486058ae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b57eb-857f-4282-8bdb-71e30bc6e9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74d4cf81-a0b4-4536-9ba2-61f55803b28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bd2be9-19c8-4972-8375-c3486058ae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53d7a2a-9c07-4bad-984b-12da0158e2c7}" ma:internalName="TaxCatchAll" ma:showField="CatchAllData" ma:web="62bd2be9-19c8-4972-8375-c3486058ae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8b57eb-857f-4282-8bdb-71e30bc6e9a9">
      <Terms xmlns="http://schemas.microsoft.com/office/infopath/2007/PartnerControls"/>
    </lcf76f155ced4ddcb4097134ff3c332f>
    <TaxCatchAll xmlns="62bd2be9-19c8-4972-8375-c3486058aea5" xsi:nil="true"/>
  </documentManagement>
</p:properties>
</file>

<file path=customXml/itemProps1.xml><?xml version="1.0" encoding="utf-8"?>
<ds:datastoreItem xmlns:ds="http://schemas.openxmlformats.org/officeDocument/2006/customXml" ds:itemID="{2E8566E0-4C69-484C-B58A-D620D7508AA1}"/>
</file>

<file path=customXml/itemProps2.xml><?xml version="1.0" encoding="utf-8"?>
<ds:datastoreItem xmlns:ds="http://schemas.openxmlformats.org/officeDocument/2006/customXml" ds:itemID="{6F099280-9947-465E-A71C-5BE453257BEC}"/>
</file>

<file path=customXml/itemProps3.xml><?xml version="1.0" encoding="utf-8"?>
<ds:datastoreItem xmlns:ds="http://schemas.openxmlformats.org/officeDocument/2006/customXml" ds:itemID="{03146FF0-0150-4F6E-B363-C8B92E33813C}"/>
</file>

<file path=docProps/app.xml><?xml version="1.0" encoding="utf-8"?>
<Properties xmlns="http://schemas.openxmlformats.org/officeDocument/2006/extended-properties" xmlns:vt="http://schemas.openxmlformats.org/officeDocument/2006/docPropsVTypes">
  <Template>Normal.dotm</Template>
  <TotalTime>37</TotalTime>
  <Pages>4</Pages>
  <Words>1669</Words>
  <Characters>9131</Characters>
  <Application>Microsoft Office Word</Application>
  <DocSecurity>0</DocSecurity>
  <Lines>172</Lines>
  <Paragraphs>54</Paragraphs>
  <ScaleCrop>false</ScaleCrop>
  <HeadingPairs>
    <vt:vector size="2" baseType="variant">
      <vt:variant>
        <vt:lpstr>Título</vt:lpstr>
      </vt:variant>
      <vt:variant>
        <vt:i4>1</vt:i4>
      </vt:variant>
    </vt:vector>
  </HeadingPairs>
  <TitlesOfParts>
    <vt:vector size="1" baseType="lpstr">
      <vt:lpstr>Acta Sexta Reunión Comité Ejecutivo REGULATEL</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Sexta Reunión Comité Ejecutivo REGULATEL</dc:title>
  <dc:creator>INDOTEL — REGULATEL</dc:creator>
  <cp:lastModifiedBy>Amparo Arango Echeverri</cp:lastModifiedBy>
  <cp:revision>2</cp:revision>
  <dcterms:created xsi:type="dcterms:W3CDTF">2026-07-15T11:46:00Z</dcterms:created>
  <dcterms:modified xsi:type="dcterms:W3CDTF">2026-07-17T18:46:00Z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0x010100F0BF93FF3010D643941DB709CBF3E91E</vt:lpwstr>
  </property>
</Properties>
</file>