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268" w:leader="none"/>
          <w:tab w:val="center" w:pos="7380" w:leader="none"/>
        </w:tabs>
        <w:rPr/>
      </w:pPr>
      <w:r>
        <w:rPr/>
        <w:tab/>
      </w:r>
      <w:r>
        <w:rPr>
          <w:b/>
          <w:sz w:val="22"/>
          <w:szCs w:val="22"/>
        </w:rPr>
        <w:t>CÔNG TY CỔ PHẦN THẨM ĐỊNH GIÁ THẾ KỶ</w:t>
        <w:tab/>
        <w:t>CỘNG HÒA XÃ HỘI CHỦ NGHĨA VIỆT NAM</w:t>
      </w:r>
    </w:p>
    <w:p>
      <w:pPr>
        <w:pStyle w:val="Normal"/>
        <w:tabs>
          <w:tab w:val="clear" w:pos="720"/>
          <w:tab w:val="center" w:pos="2268" w:leader="none"/>
          <w:tab w:val="center" w:pos="7020" w:leader="none"/>
        </w:tabs>
        <w:rPr/>
      </w:pPr>
      <w:r>
        <w:rPr>
          <w:b/>
          <w:sz w:val="22"/>
          <w:szCs w:val="22"/>
        </w:rPr>
        <w:tab/>
        <w:t>Số:  010/2026/N03.0116/DN/BBNT</w:t>
        <w:tab/>
        <w:t>Độc lập - Tự do - Hạnh phúc</w:t>
      </w:r>
      <w:r>
        <w:rPr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sz w:val="22"/>
          <w:szCs w:val="22"/>
        </w:rPr>
      </w:r>
    </w:p>
    <w:p>
      <w:pPr>
        <w:pStyle w:val="Normal"/>
        <w:tabs>
          <w:tab w:val="clear" w:pos="720"/>
          <w:tab w:val="center" w:pos="1843" w:leader="none"/>
          <w:tab w:val="center" w:pos="7020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ab/>
        <w:t>----------o0o----------</w:t>
      </w:r>
    </w:p>
    <w:p>
      <w:pPr>
        <w:pStyle w:val="Normal"/>
        <w:tabs>
          <w:tab w:val="clear" w:pos="720"/>
          <w:tab w:val="center" w:pos="2268" w:leader="none"/>
          <w:tab w:val="center" w:pos="7380" w:leader="none"/>
        </w:tabs>
        <w:ind w:start="90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>BIÊN BẢN NGHIỆM THU HOÀN THÀNH DỊCH VỤ</w:t>
      </w:r>
    </w:p>
    <w:p>
      <w:pPr>
        <w:pStyle w:val="Normal"/>
        <w:spacing w:lineRule="auto" w:line="36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70" w:leader="none"/>
          <w:tab w:val="left" w:pos="993" w:leader="none"/>
        </w:tabs>
        <w:spacing w:lineRule="auto" w:line="36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 </w:t>
      </w:r>
      <w:r>
        <w:rPr>
          <w:b/>
          <w:i/>
          <w:sz w:val="22"/>
          <w:szCs w:val="22"/>
        </w:rPr>
        <w:t>Luật Thương Mại số 36/2005/QH11</w:t>
      </w:r>
      <w:r>
        <w:rPr>
          <w:i/>
          <w:sz w:val="22"/>
          <w:szCs w:val="22"/>
        </w:rPr>
        <w:t xml:space="preserve"> được Quốc hội thông qua ngày 14/6/2005;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Luật giá số 16/2023/QH15</w:t>
      </w:r>
      <w:r>
        <w:rPr>
          <w:i/>
          <w:sz w:val="22"/>
          <w:szCs w:val="22"/>
        </w:rPr>
        <w:t xml:space="preserve"> V/v Điều chỉnh lĩnh vực quản lý giá được Quốc hội thông qua ngày 19/06/2023;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Nghị định số 78/2024/NĐ-CP</w:t>
      </w:r>
      <w:r>
        <w:rPr>
          <w:i/>
          <w:sz w:val="22"/>
          <w:szCs w:val="22"/>
        </w:rPr>
        <w:t>, ngày 01/07/2024 của Chính phủ về quy định chi tiết thi hành một số điều của luật giá về Thẩm định giá;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Hợp đồng thẩm định giá số 010/2026/N03.0116/DN/HĐTĐG ngày 06/10/2025</w:t>
      </w:r>
      <w:r>
        <w:rPr>
          <w:b/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28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vào khả năng và nhu cầu của hai bên;</w:t>
      </w:r>
    </w:p>
    <w:p>
      <w:pPr>
        <w:pStyle w:val="Normal"/>
        <w:spacing w:lineRule="auto" w:line="360" w:before="280" w:after="280"/>
        <w:ind w:start="709" w:end="0"/>
        <w:jc w:val="both"/>
        <w:rPr>
          <w:i/>
        </w:rPr>
      </w:pPr>
      <w:r>
        <w:rPr/>
        <w:t>Hôm nay, ngày 24 tháng 04 năm 2026, chúng tôi gồm có: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360" w:before="280" w:after="280"/>
        <w:ind w:hanging="357" w:start="1077" w:end="0"/>
        <w:jc w:val="both"/>
        <w:rPr>
          <w:b/>
        </w:rPr>
      </w:pPr>
      <w:r>
        <w:rPr>
          <w:b/>
        </w:rPr>
        <w:t xml:space="preserve">BÊN A (Bên đề nghị thẩm định giá): </w:t>
      </w:r>
    </w:p>
    <w:p>
      <w:pPr>
        <w:pStyle w:val="Normal"/>
        <w:tabs>
          <w:tab w:val="clear" w:pos="720"/>
          <w:tab w:val="left" w:pos="1710" w:leader="none"/>
        </w:tabs>
        <w:spacing w:lineRule="auto" w:line="360"/>
        <w:ind w:hanging="90" w:start="810" w:end="0"/>
        <w:jc w:val="both"/>
        <w:rPr>
          <w:b/>
          <w:highlight w:val="yellow"/>
          <w:lang w:val="vi-VN"/>
        </w:rPr>
      </w:pPr>
      <w:r>
        <w:rPr>
          <w:b/>
          <w:lang w:val="nl-NL"/>
        </w:rPr>
        <w:t>CÔNG TY TNHH SX TM HÀ KHANG WINDOWS</w:t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>- Địa chỉ: 469B đường Phan Đình Phùng, Phường Đăk Cấm, Tỉnh Quảng Ngãi</w:t>
      </w:r>
      <w:r>
        <w:rPr>
          <w:bCs/>
          <w:color w:val="000000"/>
          <w:lang w:val="nl-NL"/>
        </w:rPr>
      </w:r>
      <w:r>
        <w:rPr>
          <w:color w:val="000000"/>
          <w:lang w:val="vi-VN"/>
        </w:rPr>
      </w:r>
      <w:r>
        <w:rPr>
          <w:color w:val="000000"/>
        </w:rPr>
      </w:r>
      <w:r>
        <w:rPr>
          <w:color w:val="000000"/>
          <w:lang w:val="vi-VN"/>
        </w:rPr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 xml:space="preserve">- MST: </w:t>
      </w:r>
      <w:r>
        <w:rPr>
          <w:color w:val="000000"/>
        </w:rPr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 xml:space="preserve">- Đại diện: Ông </w:t>
        <w:tab/>
        <w:tab/>
        <w:t xml:space="preserve">- Chức vụ: </w:t>
      </w:r>
      <w:r>
        <w:rPr>
          <w:color w:val="000000"/>
        </w:rPr>
      </w:r>
      <w:r>
        <w:rPr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color w:val="000000"/>
        </w:rPr>
      </w:r>
      <w:r>
        <w:rPr/>
      </w:r>
    </w:p>
    <w:p>
      <w:pPr>
        <w:pStyle w:val="Normal"/>
        <w:spacing w:lineRule="auto" w:line="336"/>
        <w:ind w:start="720" w:end="0"/>
        <w:jc w:val="both"/>
        <w:rPr>
          <w:bCs/>
          <w:i/>
          <w:iCs/>
          <w:lang w:val="nl-NL"/>
        </w:rPr>
      </w:pP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360" w:before="280" w:after="280"/>
        <w:ind w:hanging="357" w:start="1077" w:end="0"/>
        <w:jc w:val="both"/>
        <w:rPr>
          <w:b/>
        </w:rPr>
      </w:pPr>
      <w:r>
        <w:rPr>
          <w:b/>
        </w:rPr>
        <w:t>BÊN B (Bên thực hiện thẩm định giá):</w:t>
      </w:r>
    </w:p>
    <w:p>
      <w:pPr>
        <w:pStyle w:val="Normal"/>
        <w:spacing w:lineRule="auto" w:line="360" w:before="120" w:after="0"/>
        <w:ind w:start="720" w:end="0"/>
        <w:jc w:val="both"/>
        <w:rPr/>
      </w:pPr>
      <w:r>
        <w:rPr>
          <w:b/>
          <w:lang w:val="nl-NL"/>
        </w:rPr>
        <w:t xml:space="preserve">CÔNG TY CỔ PHẦN THẨM ĐỊNH GIÁ THẾ KỶ - CHI NHÁNH TẠI THÀNH PHỐ HỒ   CHÍ MINH </w:t>
      </w:r>
    </w:p>
    <w:p>
      <w:pPr>
        <w:pStyle w:val="Normal"/>
        <w:spacing w:lineRule="auto" w:line="336"/>
        <w:ind w:start="720" w:end="0"/>
        <w:jc w:val="both"/>
        <w:rPr>
          <w:lang w:val="nl-NL"/>
        </w:rPr>
      </w:pPr>
      <w:r>
        <w:rPr>
          <w:lang w:val="nl-NL"/>
        </w:rPr>
        <w:t>- Địa chỉ       : Tầng 7, Tòa nhà văn phòng Hoàng Anh Safomec, Số 7/1 Thành Thái, Phường Diên Hồng, Thành Phố Hồ Chí Minh, Việt Nam</w:t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Điện thoại</w:t>
        <w:tab/>
        <w:t>: (028) 3920 6972</w:t>
        <w:tab/>
        <w:tab/>
        <w:tab/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Tài khoản số</w:t>
        <w:tab/>
        <w:t xml:space="preserve">: </w:t>
      </w:r>
      <w:r>
        <w:rPr/>
        <w:t>0531002471549</w:t>
      </w:r>
      <w:r>
        <w:rPr>
          <w:lang w:val="nl-NL"/>
        </w:rPr>
        <w:tab/>
        <w:tab/>
      </w:r>
    </w:p>
    <w:p>
      <w:pPr>
        <w:pStyle w:val="Normal"/>
        <w:spacing w:lineRule="auto" w:line="336"/>
        <w:ind w:start="720" w:end="0"/>
        <w:jc w:val="both"/>
        <w:rPr>
          <w:lang w:val="nl-NL"/>
        </w:rPr>
      </w:pPr>
      <w:r>
        <w:rPr>
          <w:lang w:val="nl-NL"/>
        </w:rPr>
        <w:t>- Tại</w:t>
        <w:tab/>
        <w:tab/>
        <w:t xml:space="preserve">: </w:t>
      </w:r>
      <w:r>
        <w:rPr/>
        <w:t>Ngân hàng thương mại cổ phần ngoại thương Việt Nam – Chi nhánh Đông Sài Gòn</w:t>
      </w:r>
    </w:p>
    <w:p>
      <w:pPr>
        <w:pStyle w:val="Normal"/>
        <w:spacing w:lineRule="auto" w:line="336"/>
        <w:ind w:firstLine="720" w:end="0"/>
        <w:jc w:val="both"/>
        <w:rPr>
          <w:lang w:val="nl-NL"/>
        </w:rPr>
      </w:pPr>
      <w:r>
        <w:rPr>
          <w:lang w:val="nl-NL"/>
        </w:rPr>
        <w:t>- Mã số thuế</w:t>
        <w:tab/>
        <w:t>: 0102658944-002</w:t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Đại diện</w:t>
        <w:tab/>
        <w:t>: Bà ĐẶNG THỊ NHƯ ANH</w:t>
        <w:tab/>
        <w:tab/>
        <w:t>- Chức vụ: Giám đốc chi nhánh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>
          <w:i/>
          <w:lang w:val="nl-NL"/>
        </w:rPr>
        <w:t xml:space="preserve"> </w:t>
      </w:r>
      <w:r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>
      <w:pPr>
        <w:pStyle w:val="Normal"/>
        <w:spacing w:lineRule="auto" w:line="360"/>
        <w:ind w:firstLine="450" w:start="360" w:end="0"/>
        <w:jc w:val="both"/>
        <w:rPr/>
      </w:pPr>
      <w:r>
        <w:rPr>
          <w:lang w:val="nl-NL"/>
        </w:rPr>
        <w:t>Sau khi trao đổi và thỏa thuận, hai Bên thống nhất ký Biên bản nghiệm thu hoàn thành dịch vụ của Hợp đồng dịch vụ số 010/2026/N03.0116/DN/HĐTĐG ngày 06/10/2025, giữa CÔNG TY TNHH SX TM HÀ KHANG WINDOWS và CÔNG TY CỔ PHẦN THẨM ĐỊNH GIÁ THẾ KỶ - CHI NHÁNH TẠI TP HỒ CHÍ MINH với những nội dung sau:</w:t>
      </w:r>
      <w:r>
        <w:rPr>
          <w:color w:val="FF0000"/>
          <w:lang w:val="nl-NL"/>
        </w:rPr>
      </w:r>
      <w:r>
        <w:rPr>
          <w:lang w:val="nl-NL"/>
        </w:rPr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Nội dung nghiệm thu hợp đồng:</w:t>
      </w:r>
    </w:p>
    <w:p>
      <w:pPr>
        <w:pStyle w:val="Thnvnban3"/>
        <w:numPr>
          <w:ilvl w:val="1"/>
          <w:numId w:val="2"/>
        </w:numPr>
        <w:spacing w:lineRule="auto" w:line="276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B đã hoàn thành việc cung cấp dịch vụ Thẩm Định giá tài sản đồng thời đã bàn giao đầy đủ hồ sơ theo quy định tại Hợp đồng định giá số: 010/2026/N03.0116/DN/HĐTĐG ngày 06/10/2025 cho bên A cụ thể:</w:t>
      </w:r>
      <w:r>
        <w:rPr>
          <w:bCs/>
          <w:color w:val="000000"/>
          <w:sz w:val="24"/>
          <w:szCs w:val="24"/>
        </w:rPr>
      </w:r>
      <w:r>
        <w:rPr>
          <w:sz w:val="24"/>
          <w:szCs w:val="24"/>
          <w:lang w:val="nl-NL"/>
        </w:rPr>
      </w:r>
      <w:r>
        <w:rPr>
          <w:bCs/>
          <w:color w:val="000000"/>
          <w:sz w:val="24"/>
          <w:szCs w:val="24"/>
        </w:rPr>
      </w:r>
    </w:p>
    <w:p>
      <w:pPr>
        <w:pStyle w:val="Thnvnban3"/>
        <w:spacing w:lineRule="auto" w:line="276"/>
        <w:ind w:firstLine="720" w:start="720" w:end="0"/>
        <w:rPr/>
      </w:pPr>
      <w:r>
        <w:rPr>
          <w:bCs/>
          <w:color w:val="000000"/>
          <w:sz w:val="24"/>
          <w:szCs w:val="24"/>
        </w:rPr>
        <w:t>+ 02 quyển chứng thư gốc</w:t>
      </w:r>
    </w:p>
    <w:p>
      <w:pPr>
        <w:pStyle w:val="Thnvnban3"/>
        <w:spacing w:lineRule="auto" w:line="276"/>
        <w:ind w:firstLine="450" w:start="990" w:end="0"/>
        <w:rPr/>
      </w:pPr>
      <w:r>
        <w:rPr>
          <w:bCs/>
          <w:color w:val="000000"/>
          <w:sz w:val="24"/>
          <w:szCs w:val="24"/>
        </w:rPr>
        <w:t xml:space="preserve">+ 01 Hóa đơn GTGT </w:t>
      </w:r>
    </w:p>
    <w:p>
      <w:pPr>
        <w:pStyle w:val="Thnvnban3"/>
        <w:numPr>
          <w:ilvl w:val="1"/>
          <w:numId w:val="2"/>
        </w:numPr>
        <w:spacing w:lineRule="auto" w:line="276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A</w:t>
      </w:r>
      <w:r>
        <w:rPr>
          <w:bCs/>
          <w:color w:val="000000"/>
          <w:sz w:val="24"/>
          <w:szCs w:val="24"/>
        </w:rPr>
        <w:t xml:space="preserve"> đã kiểm tra, xem xét và xác nhận: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Hồ sơ thẩm định giá đầy đủ, hợp lệ;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Kết quả thẩm định phù hợp với yêu cầu của Hợp đồng;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Bên B thực hiện đúng tiến độ và chất lượng dịch vụ.</w:t>
      </w:r>
    </w:p>
    <w:p>
      <w:pPr>
        <w:pStyle w:val="Thnvnban3"/>
        <w:spacing w:lineRule="auto" w:line="276"/>
        <w:ind w:firstLine="450" w:start="990" w:end="0"/>
        <w:rPr/>
      </w:pPr>
      <w:r>
        <w:rPr>
          <w:bCs/>
          <w:color w:val="000000"/>
          <w:sz w:val="24"/>
          <w:szCs w:val="24"/>
        </w:rPr>
        <w:t>+ Hợp đồng dịch vụ thẩm định giá số 010/2026/N03.0116/DN/HĐTĐG ngày 06/10/2025  đã được hoàn thành</w:t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Giá trị thanh lý hợp đồng: </w:t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Tổng phí dịch vụ thẩm định giá theo hợp đồng (đã bao gồm 10% thuế GTGT): 2.200.000 VNĐ.</w:t>
      </w:r>
      <w:r>
        <w:rPr>
          <w:lang w:val="vi-VN"/>
        </w:rPr>
      </w:r>
      <w:r>
        <w:rPr/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Số tiền Bên A đã thanh toán cho Bên B:  VNĐ.</w:t>
      </w:r>
      <w:r>
        <w:rPr>
          <w:lang w:val="vi-VN"/>
        </w:rPr>
      </w:r>
      <w:r>
        <w:rPr/>
      </w:r>
      <w:r>
        <w:rPr>
          <w:lang w:val="vi-VN"/>
        </w:rPr>
      </w:r>
      <w:r>
        <w:rPr/>
      </w:r>
      <w:r>
        <w:rPr>
          <w:lang w:val="vi-VN"/>
        </w:rPr>
      </w:r>
      <w:r>
        <w:rPr/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Số tiền cần thanh toán nốt theo hợp đồng: 2.200.000 VNĐ</w:t>
      </w:r>
      <w:r>
        <w:rPr>
          <w:lang w:val="vi-VN"/>
        </w:rPr>
      </w:r>
      <w:r>
        <w:rPr/>
      </w:r>
      <w:r>
        <w:rPr>
          <w:lang w:val="vi-VN"/>
        </w:rPr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>
          <w:u w:val="single"/>
          <w:lang w:val="vi-VN"/>
        </w:rPr>
        <w:t>Bằng chữ: Hai triệu hai trăm ngàn đồng chẵn ./.</w:t>
      </w:r>
      <w:r>
        <w:rPr>
          <w:lang w:val="vi-VN"/>
        </w:rPr>
      </w:r>
      <w:r>
        <w:rPr/>
      </w:r>
      <w:r>
        <w:rPr>
          <w:lang w:val="vi-VN"/>
        </w:rPr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Kết luận: 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/>
        <w:t>- Bên A đã xem xét, kiểm tra kỹ lưỡng chất lượng Chứng thư thẩm định giá.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/>
        <w:t>- Hai bên thống nhất hoàn thành đầy đủ các nghĩa vụ theo hợp đồng và không có khiếu nại, tranh chấp phát sinh sau khi thanh lý hợp đồng</w:t>
      </w:r>
    </w:p>
    <w:p>
      <w:pPr>
        <w:pStyle w:val="Thnvnban3"/>
        <w:tabs>
          <w:tab w:val="left" w:pos="360" w:leader="none"/>
          <w:tab w:val="left" w:pos="720" w:leader="none"/>
        </w:tabs>
        <w:spacing w:lineRule="auto" w:line="360" w:before="0" w:after="0"/>
        <w:ind w:firstLine="360" w:start="360" w:end="0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tbl>
      <w:tblPr>
        <w:tblW w:w="10314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8"/>
        <w:gridCol w:w="5346"/>
      </w:tblGrid>
      <w:tr>
        <w:trPr>
          <w:trHeight w:val="74" w:hRule="atLeast"/>
        </w:trPr>
        <w:tc>
          <w:tcPr>
            <w:tcW w:w="4968" w:type="dxa"/>
            <w:tcBorders/>
          </w:tcPr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46" w:type="dxa"/>
            <w:tcBorders/>
          </w:tcPr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ĐẶNG THỊ NHƯ ANH</w:t>
            </w:r>
          </w:p>
        </w:tc>
      </w:tr>
    </w:tbl>
    <w:p>
      <w:pPr>
        <w:pStyle w:val="Thnvnban3"/>
        <w:tabs>
          <w:tab w:val="left" w:pos="360" w:leader="none"/>
          <w:tab w:val="left" w:pos="720" w:leader="none"/>
        </w:tabs>
        <w:spacing w:lineRule="auto" w:line="360" w:before="0" w:after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634" w:right="1195" w:gutter="0" w:header="432" w:top="634" w:footer="288" w:bottom="34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VNI-Times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Trang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PAGE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NUMPAGES \* ARABIC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  <w:p>
    <w:pPr>
      <w:pStyle w:val="Footer"/>
      <w:ind w:end="360"/>
      <w:jc w:val="end"/>
      <w:rPr>
        <w:rFonts w:ascii="Tahoma" w:hAnsi="Tahoma" w:cs="Tahoma"/>
        <w:sz w:val="20"/>
        <w:szCs w:val="20"/>
      </w:rPr>
    </w:pPr>
    <w:r>
      <w:rPr>
        <w:rFonts w:cs="Tahoma" w:ascii="Tahoma" w:hAnsi="Tahoma"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270"/>
        </w:tabs>
        <w:ind w:start="27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990"/>
        </w:tabs>
        <w:ind w:star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710"/>
        </w:tabs>
        <w:ind w:start="17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430"/>
        </w:tabs>
        <w:ind w:start="24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150"/>
        </w:tabs>
        <w:ind w:star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870"/>
        </w:tabs>
        <w:ind w:start="38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590"/>
        </w:tabs>
        <w:ind w:start="45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310"/>
        </w:tabs>
        <w:ind w:star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030"/>
        </w:tabs>
        <w:ind w:start="603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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1">
    <w:name w:val="WW8Num3z1"/>
    <w:qFormat/>
    <w:rPr>
      <w:rFonts w:ascii="Symbol" w:hAnsi="Symbol" w:cs="Symbol"/>
    </w:rPr>
  </w:style>
  <w:style w:type="character" w:styleId="WW8Num4z0">
    <w:name w:val="WW8Num4z0"/>
    <w:qFormat/>
    <w:rPr>
      <w:b/>
      <w:i w:val="false"/>
      <w:color w:val="000000"/>
    </w:rPr>
  </w:style>
  <w:style w:type="character" w:styleId="WW8Num4z1">
    <w:name w:val="WW8Num4z1"/>
    <w:qFormat/>
    <w:rPr>
      <w:rFonts w:hint="eastAsia"/>
      <w:b w:val="false"/>
      <w:color w:val="000000"/>
    </w:rPr>
  </w:style>
  <w:style w:type="character" w:styleId="WW8Num4z2">
    <w:name w:val="WW8Num4z2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.VnTime" w:hAnsi=".VnTime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5">
    <w:name w:val="WW8Num8z5"/>
    <w:qFormat/>
    <w:rPr>
      <w:rFonts w:ascii="Wingdings" w:hAnsi="Wingdings" w:cs="Wingdings"/>
    </w:rPr>
  </w:style>
  <w:style w:type="character" w:styleId="WW8Num9z0">
    <w:name w:val="WW8Num9z0"/>
    <w:qFormat/>
    <w:rPr>
      <w:b/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/>
      <w:i w:val="false"/>
      <w:color w:val="000000"/>
    </w:rPr>
  </w:style>
  <w:style w:type="character" w:styleId="WW8Num15z1">
    <w:name w:val="WW8Num15z1"/>
    <w:qFormat/>
    <w:rPr>
      <w:rFonts w:hint="eastAsia"/>
      <w:b w:val="false"/>
      <w:color w:val="000000"/>
    </w:rPr>
  </w:style>
  <w:style w:type="character" w:styleId="WW8Num15z2">
    <w:name w:val="WW8Num15z2"/>
    <w:qFormat/>
    <w:rPr>
      <w:rFonts w:ascii="Times New Roman" w:hAnsi="Times New Roman" w:eastAsia="Times New Roman" w:cs="Times New Roman"/>
      <w:b/>
      <w:color w:val="000000"/>
    </w:rPr>
  </w:style>
  <w:style w:type="character" w:styleId="Phngmcinhcuaoanvn">
    <w:name w:val="Phông mặc định của đoạn văn"/>
    <w:qFormat/>
    <w:rPr/>
  </w:style>
  <w:style w:type="character" w:styleId="PageNumber">
    <w:name w:val="page number"/>
    <w:basedOn w:val="Phngmcinhcuaoanvn"/>
    <w:rPr/>
  </w:style>
  <w:style w:type="character" w:styleId="Hyperlink">
    <w:name w:val="Hyperlink"/>
    <w:rPr>
      <w:color w:val="0000FF"/>
      <w:u w:val="single"/>
    </w:rPr>
  </w:style>
  <w:style w:type="character" w:styleId="KhngDncchChar">
    <w:name w:val="Không Dãn cách Char"/>
    <w:qFormat/>
    <w:rPr>
      <w:rFonts w:ascii="Calibri" w:hAnsi="Calibri" w:cs="Calibri"/>
      <w:sz w:val="22"/>
      <w:szCs w:val="22"/>
      <w:lang w:bidi="ar-SA"/>
    </w:rPr>
  </w:style>
  <w:style w:type="character" w:styleId="Emphasis">
    <w:name w:val="Emphasis"/>
    <w:qFormat/>
    <w:rPr>
      <w:i/>
      <w:iCs/>
    </w:rPr>
  </w:style>
  <w:style w:type="character" w:styleId="u1Char">
    <w:name w:val="Đầu đề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hnvnban3Char">
    <w:name w:val="Thân văn bản 3 Char"/>
    <w:qFormat/>
    <w:rPr>
      <w:sz w:val="16"/>
      <w:szCs w:val="16"/>
    </w:rPr>
  </w:style>
  <w:style w:type="character" w:styleId="Thnvnban2Char">
    <w:name w:val="Thân văn bản 2 Char"/>
    <w:qFormat/>
    <w:rPr>
      <w:rFonts w:ascii="VNI-Times" w:hAnsi="VNI-Times" w:cs="VNI-Times"/>
      <w:sz w:val="26"/>
      <w:szCs w:val="24"/>
    </w:rPr>
  </w:style>
  <w:style w:type="character" w:styleId="ChntrangChar">
    <w:name w:val="Chân trang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ngchuthich">
    <w:name w:val="Bóng chú thích"/>
    <w:basedOn w:val="Normal"/>
    <w:qFormat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ancuaDanhsach">
    <w:name w:val="Đoạn của Danh sách"/>
    <w:basedOn w:val="Normal"/>
    <w:qFormat/>
    <w:pPr>
      <w:spacing w:before="0" w:after="0"/>
      <w:ind w:hanging="0" w:start="720" w:end="0"/>
      <w:contextualSpacing/>
    </w:pPr>
    <w:rPr/>
  </w:style>
  <w:style w:type="paragraph" w:styleId="Thnvnban2">
    <w:name w:val="Thân văn bản 2"/>
    <w:basedOn w:val="Normal"/>
    <w:qFormat/>
    <w:pPr>
      <w:jc w:val="both"/>
    </w:pPr>
    <w:rPr>
      <w:rFonts w:ascii="VNI-Times" w:hAnsi="VNI-Times" w:cs="VNI-Times"/>
      <w:sz w:val="26"/>
    </w:rPr>
  </w:style>
  <w:style w:type="paragraph" w:styleId="Char">
    <w:name w:val="Char"/>
    <w:basedOn w:val="Normal"/>
    <w:qFormat/>
    <w:pPr>
      <w:spacing w:before="280" w:after="280"/>
      <w:ind w:hanging="0" w:start="851" w:end="0"/>
    </w:pPr>
    <w:rPr>
      <w:rFonts w:ascii="Tahoma" w:hAnsi="Tahoma" w:cs="Tahoma"/>
      <w:sz w:val="18"/>
      <w:szCs w:val="26"/>
    </w:rPr>
  </w:style>
  <w:style w:type="paragraph" w:styleId="KhngDncch">
    <w:name w:val="Không Dãn cách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en-US" w:eastAsia="zh-CN"/>
    </w:rPr>
  </w:style>
  <w:style w:type="paragraph" w:styleId="Thnvnban3">
    <w:name w:val="Thân văn bản 3"/>
    <w:basedOn w:val="Normal"/>
    <w:qFormat/>
    <w:pPr>
      <w:spacing w:before="0" w:after="120"/>
    </w:pPr>
    <w:rPr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Mau HD (ca nhan).dot</Template>
  <TotalTime>30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2025-10-30T13:56:00Z</dcterms:created>
  <dc:creator>Century</dc:creator>
  <dc:description/>
  <cp:keywords/>
  <dc:language>en-US</dc:language>
  <cp:lastModifiedBy>Trường pnt</cp:lastModifiedBy>
  <cp:lastPrinted>2024-01-25T12:09:00Z</cp:lastPrinted>
  <dcterms:modified xsi:type="dcterms:W3CDTF">2026-03-11T09:16:00Z</dcterms:modified>
  <cp:revision>23</cp:revision>
  <dc:subject/>
  <dc:title/>
</cp:coreProperties>
</file>