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9BF0B8">
      <w:pPr>
        <w:spacing w:before="100" w:after="80"/>
        <w:jc w:val="center"/>
      </w:pPr>
      <w:r>
        <w:rPr>
          <w:rFonts w:ascii="Arial" w:hAnsi="Arial"/>
          <w:b/>
          <w:color w:val="003366"/>
          <w:sz w:val="36"/>
        </w:rPr>
        <w:t>MENOFYIA UNIVERSITY</w:t>
      </w:r>
    </w:p>
    <w:p w14:paraId="34E7F013">
      <w:pPr>
        <w:spacing w:after="80"/>
        <w:jc w:val="center"/>
        <w:rPr>
          <w:rFonts w:ascii="Arial" w:hAnsi="Arial"/>
          <w:b/>
          <w:color w:val="333333"/>
          <w:sz w:val="26"/>
        </w:rPr>
      </w:pPr>
      <w:r>
        <w:rPr>
          <w:rFonts w:ascii="Arial" w:hAnsi="Arial"/>
          <w:b/>
          <w:color w:val="333333"/>
          <w:sz w:val="26"/>
        </w:rPr>
        <w:t>SYSTEM ANALYSIS &amp; DESIGN PROJECT</w:t>
      </w:r>
    </w:p>
    <w:p w14:paraId="137047D3">
      <w:pPr>
        <w:spacing w:after="80"/>
        <w:jc w:val="center"/>
        <w:rPr>
          <w:rFonts w:hint="default" w:ascii="Arial" w:hAnsi="Arial"/>
          <w:b/>
          <w:color w:val="333333"/>
          <w:sz w:val="26"/>
          <w:lang w:val="en-US"/>
        </w:rPr>
      </w:pPr>
      <w:r>
        <w:rPr>
          <w:rFonts w:hint="default" w:ascii="Arial" w:hAnsi="Arial"/>
          <w:b/>
          <w:color w:val="333333"/>
          <w:sz w:val="26"/>
          <w:lang w:val="en-US"/>
        </w:rPr>
        <w:t>SECOND YEAR</w:t>
      </w:r>
    </w:p>
    <w:p w14:paraId="5BF3E63F">
      <w:pPr>
        <w:spacing w:after="80"/>
        <w:jc w:val="center"/>
        <w:rPr>
          <w:rFonts w:hint="default" w:ascii="Arial" w:hAnsi="Arial"/>
          <w:b/>
          <w:color w:val="333333"/>
          <w:sz w:val="26"/>
          <w:lang w:val="en-US"/>
        </w:rPr>
      </w:pPr>
      <w:r>
        <w:rPr>
          <w:rFonts w:hint="default" w:ascii="Arial" w:hAnsi="Arial"/>
          <w:b/>
          <w:color w:val="333333"/>
          <w:sz w:val="26"/>
          <w:lang w:val="en-US"/>
        </w:rPr>
        <w:t>2025-2026</w:t>
      </w:r>
    </w:p>
    <w:p w14:paraId="05B4D7ED">
      <w:pPr>
        <w:spacing w:after="80"/>
        <w:jc w:val="center"/>
        <w:rPr>
          <w:rFonts w:ascii="Arial" w:hAnsi="Arial"/>
          <w:b/>
          <w:color w:val="333333"/>
          <w:sz w:val="26"/>
        </w:rPr>
      </w:pPr>
    </w:p>
    <w:p w14:paraId="62A5E06C">
      <w:pPr>
        <w:spacing w:after="80"/>
        <w:jc w:val="center"/>
      </w:pPr>
      <w:r>
        <w:rPr>
          <w:rFonts w:ascii="Arial" w:hAnsi="Arial"/>
          <w:color w:val="333333"/>
          <w:sz w:val="22"/>
        </w:rPr>
        <w:drawing>
          <wp:inline distT="0" distB="0" distL="114300" distR="114300">
            <wp:extent cx="1366520" cy="927100"/>
            <wp:effectExtent l="0" t="0" r="5080" b="2540"/>
            <wp:docPr id="1" name="Picture 1" descr="WhatsApp Image 2026-10-07 at 8.42.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10-07 at 8.42.39 PM"/>
                    <pic:cNvPicPr>
                      <a:picLocks noChangeAspect="1"/>
                    </pic:cNvPicPr>
                  </pic:nvPicPr>
                  <pic:blipFill>
                    <a:blip r:embed="rId6"/>
                    <a:stretch>
                      <a:fillRect/>
                    </a:stretch>
                  </pic:blipFill>
                  <pic:spPr>
                    <a:xfrm>
                      <a:off x="0" y="0"/>
                      <a:ext cx="1366520" cy="927100"/>
                    </a:xfrm>
                    <a:prstGeom prst="rect">
                      <a:avLst/>
                    </a:prstGeom>
                  </pic:spPr>
                </pic:pic>
              </a:graphicData>
            </a:graphic>
          </wp:inline>
        </w:drawing>
      </w:r>
    </w:p>
    <w:p w14:paraId="3A1071D9">
      <w:pPr>
        <w:spacing w:after="300"/>
        <w:jc w:val="center"/>
      </w:pPr>
    </w:p>
    <w:p w14:paraId="592C840E">
      <w:pPr>
        <w:spacing w:before="100" w:after="600"/>
        <w:jc w:val="center"/>
      </w:pPr>
      <w:r>
        <w:rPr>
          <w:rFonts w:ascii="Arial" w:hAnsi="Arial"/>
          <w:b/>
          <w:color w:val="000000"/>
          <w:sz w:val="32"/>
        </w:rPr>
        <w:t>Hospital Appointment &amp; Billing System</w:t>
      </w:r>
    </w:p>
    <w:tbl>
      <w:tblPr>
        <w:tblStyle w:val="12"/>
        <w:tblW w:w="0" w:type="auto"/>
        <w:tblInd w:w="0" w:type="dxa"/>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autofit"/>
        <w:tblCellMar>
          <w:top w:w="0" w:type="dxa"/>
          <w:left w:w="108" w:type="dxa"/>
          <w:bottom w:w="0" w:type="dxa"/>
          <w:right w:w="108" w:type="dxa"/>
        </w:tblCellMar>
      </w:tblPr>
      <w:tblGrid>
        <w:gridCol w:w="2316"/>
        <w:gridCol w:w="5040"/>
        <w:gridCol w:w="2004"/>
      </w:tblGrid>
      <w:tr w14:paraId="5FBF780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PrEx>
        <w:tc>
          <w:tcPr>
            <w:tcW w:w="2316" w:type="dxa"/>
            <w:shd w:val="clear" w:color="auto" w:fill="F0F0F0"/>
          </w:tcPr>
          <w:p w14:paraId="08F9B285">
            <w:pPr>
              <w:jc w:val="center"/>
            </w:pPr>
            <w:r>
              <w:rPr>
                <w:rFonts w:ascii="Arial" w:hAnsi="Arial"/>
                <w:b/>
                <w:sz w:val="20"/>
              </w:rPr>
              <w:t>No.</w:t>
            </w:r>
          </w:p>
        </w:tc>
        <w:tc>
          <w:tcPr>
            <w:tcW w:w="5040" w:type="dxa"/>
            <w:shd w:val="clear" w:color="auto" w:fill="F0F0F0"/>
          </w:tcPr>
          <w:p w14:paraId="35CDFFD4">
            <w:pPr>
              <w:jc w:val="center"/>
            </w:pPr>
            <w:r>
              <w:rPr>
                <w:rFonts w:ascii="Arial" w:hAnsi="Arial"/>
                <w:b/>
                <w:sz w:val="20"/>
              </w:rPr>
              <w:t>Name</w:t>
            </w:r>
          </w:p>
        </w:tc>
        <w:tc>
          <w:tcPr>
            <w:tcW w:w="2004" w:type="dxa"/>
            <w:shd w:val="clear" w:color="auto" w:fill="F0F0F0"/>
          </w:tcPr>
          <w:p w14:paraId="77A08696">
            <w:pPr>
              <w:jc w:val="center"/>
            </w:pPr>
            <w:r>
              <w:rPr>
                <w:rFonts w:ascii="Arial" w:hAnsi="Arial"/>
                <w:b/>
                <w:sz w:val="20"/>
              </w:rPr>
              <w:t>Section</w:t>
            </w:r>
          </w:p>
        </w:tc>
      </w:tr>
      <w:tr w14:paraId="5A9EB48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2316" w:type="dxa"/>
            <w:shd w:val="clear" w:color="auto" w:fill="FFFFFF"/>
          </w:tcPr>
          <w:p w14:paraId="6EDE9A22">
            <w:pPr>
              <w:jc w:val="center"/>
            </w:pPr>
            <w:r>
              <w:rPr>
                <w:rFonts w:ascii="Arial" w:hAnsi="Arial"/>
                <w:sz w:val="20"/>
              </w:rPr>
              <w:t>1</w:t>
            </w:r>
          </w:p>
        </w:tc>
        <w:tc>
          <w:tcPr>
            <w:tcW w:w="5040" w:type="dxa"/>
            <w:shd w:val="clear" w:color="auto" w:fill="FFFFFF"/>
          </w:tcPr>
          <w:p w14:paraId="6DA27632">
            <w:pPr>
              <w:jc w:val="center"/>
              <w:rPr>
                <w:rFonts w:hint="default"/>
                <w:lang w:val="en-US"/>
              </w:rPr>
            </w:pPr>
            <w:r>
              <w:rPr>
                <w:rFonts w:hint="default"/>
                <w:lang w:val="en-US"/>
              </w:rPr>
              <w:t>Haidy Emad Gamal Abdelgayed Shaheen</w:t>
            </w:r>
          </w:p>
        </w:tc>
        <w:tc>
          <w:tcPr>
            <w:tcW w:w="2004" w:type="dxa"/>
            <w:shd w:val="clear" w:color="auto" w:fill="FFFFFF"/>
          </w:tcPr>
          <w:p w14:paraId="7FE55644">
            <w:pPr>
              <w:jc w:val="center"/>
              <w:rPr>
                <w:rFonts w:hint="default"/>
                <w:lang w:val="en-US"/>
              </w:rPr>
            </w:pPr>
            <w:r>
              <w:rPr>
                <w:rFonts w:hint="default"/>
                <w:lang w:val="en-US"/>
              </w:rPr>
              <w:t>2</w:t>
            </w:r>
          </w:p>
        </w:tc>
      </w:tr>
      <w:tr w14:paraId="7B97F54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2316" w:type="dxa"/>
            <w:shd w:val="clear" w:color="auto" w:fill="FFFFFF"/>
          </w:tcPr>
          <w:p w14:paraId="0397D8F2">
            <w:pPr>
              <w:jc w:val="center"/>
            </w:pPr>
            <w:r>
              <w:rPr>
                <w:rFonts w:ascii="Arial" w:hAnsi="Arial"/>
                <w:sz w:val="20"/>
              </w:rPr>
              <w:t>2</w:t>
            </w:r>
          </w:p>
        </w:tc>
        <w:tc>
          <w:tcPr>
            <w:tcW w:w="5040" w:type="dxa"/>
            <w:shd w:val="clear" w:color="auto" w:fill="FFFFFF"/>
          </w:tcPr>
          <w:p w14:paraId="577C7CF7">
            <w:pPr>
              <w:jc w:val="center"/>
              <w:rPr>
                <w:rFonts w:hint="default"/>
                <w:lang w:val="en-US"/>
              </w:rPr>
            </w:pPr>
            <w:r>
              <w:rPr>
                <w:rFonts w:hint="default"/>
                <w:lang w:val="en-US"/>
              </w:rPr>
              <w:t>Rehab Ayman Ismail Badr</w:t>
            </w:r>
          </w:p>
        </w:tc>
        <w:tc>
          <w:tcPr>
            <w:tcW w:w="2004" w:type="dxa"/>
            <w:shd w:val="clear" w:color="auto" w:fill="FFFFFF"/>
          </w:tcPr>
          <w:p w14:paraId="5A69C084">
            <w:pPr>
              <w:jc w:val="center"/>
              <w:rPr>
                <w:rFonts w:hint="default"/>
                <w:lang w:val="en-US"/>
              </w:rPr>
            </w:pPr>
            <w:r>
              <w:rPr>
                <w:rFonts w:hint="default"/>
                <w:lang w:val="en-US"/>
              </w:rPr>
              <w:t>2</w:t>
            </w:r>
          </w:p>
        </w:tc>
      </w:tr>
      <w:tr w14:paraId="7F5673B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2316" w:type="dxa"/>
            <w:shd w:val="clear" w:color="auto" w:fill="FFFFFF"/>
          </w:tcPr>
          <w:p w14:paraId="27A68455">
            <w:pPr>
              <w:jc w:val="center"/>
            </w:pPr>
            <w:r>
              <w:rPr>
                <w:rFonts w:ascii="Arial" w:hAnsi="Arial"/>
                <w:sz w:val="20"/>
              </w:rPr>
              <w:t>3</w:t>
            </w:r>
          </w:p>
        </w:tc>
        <w:tc>
          <w:tcPr>
            <w:tcW w:w="5040" w:type="dxa"/>
            <w:shd w:val="clear" w:color="auto" w:fill="FFFFFF"/>
          </w:tcPr>
          <w:p w14:paraId="28A09FA0">
            <w:pPr>
              <w:jc w:val="center"/>
              <w:rPr>
                <w:rFonts w:hint="default"/>
                <w:lang w:val="en-US"/>
              </w:rPr>
            </w:pPr>
            <w:r>
              <w:rPr>
                <w:rFonts w:hint="default"/>
                <w:lang w:val="en-US"/>
              </w:rPr>
              <w:t>Shahd Mamdouh Hefnawy Elshiekh</w:t>
            </w:r>
          </w:p>
        </w:tc>
        <w:tc>
          <w:tcPr>
            <w:tcW w:w="2004" w:type="dxa"/>
            <w:shd w:val="clear" w:color="auto" w:fill="FFFFFF"/>
          </w:tcPr>
          <w:p w14:paraId="6B4C9D66">
            <w:pPr>
              <w:jc w:val="center"/>
              <w:rPr>
                <w:rFonts w:hint="default"/>
                <w:lang w:val="en-US"/>
              </w:rPr>
            </w:pPr>
            <w:r>
              <w:rPr>
                <w:rFonts w:hint="default"/>
                <w:lang w:val="en-US"/>
              </w:rPr>
              <w:t>2</w:t>
            </w:r>
          </w:p>
        </w:tc>
      </w:tr>
    </w:tbl>
    <w:p w14:paraId="06F36BBD">
      <w:r>
        <w:br w:type="page"/>
      </w:r>
    </w:p>
    <w:p w14:paraId="5F1D4FC8">
      <w:pPr>
        <w:pStyle w:val="2"/>
        <w:jc w:val="center"/>
      </w:pPr>
      <w:r>
        <w:rPr>
          <w:rFonts w:ascii="Arial" w:hAnsi="Arial"/>
          <w:b/>
          <w:color w:val="003366"/>
          <w:sz w:val="36"/>
        </w:rPr>
        <w:t>Project Identification</w:t>
      </w:r>
    </w:p>
    <w:p w14:paraId="03A67F4F">
      <w:pPr>
        <w:spacing w:before="120" w:after="120"/>
        <w:rPr>
          <w:rFonts w:hint="default"/>
          <w:lang w:val="en-US"/>
        </w:rPr>
      </w:pPr>
      <w:r>
        <w:rPr>
          <w:rFonts w:ascii="Arial" w:hAnsi="Arial"/>
          <w:b/>
          <w:color w:val="003366"/>
          <w:sz w:val="24"/>
        </w:rPr>
        <w:t>Project Name:</w:t>
      </w:r>
      <w:r>
        <w:rPr>
          <w:rFonts w:ascii="Arial" w:hAnsi="Arial"/>
          <w:b/>
          <w:color w:val="003366"/>
          <w:sz w:val="24"/>
        </w:rPr>
        <w:br w:type="textWrapping"/>
      </w:r>
      <w:r>
        <w:rPr>
          <w:rFonts w:hint="default" w:ascii="Arial" w:hAnsi="Arial"/>
          <w:b/>
          <w:color w:val="003366"/>
          <w:sz w:val="24"/>
          <w:lang w:val="en-US"/>
        </w:rPr>
        <w:t>HABS(</w:t>
      </w:r>
      <w:r>
        <w:rPr>
          <w:rFonts w:ascii="Arial" w:hAnsi="Arial"/>
          <w:color w:val="333333"/>
          <w:sz w:val="22"/>
        </w:rPr>
        <w:t>Hospital Appointment &amp; Billing System</w:t>
      </w:r>
      <w:r>
        <w:rPr>
          <w:rFonts w:hint="default" w:ascii="Arial" w:hAnsi="Arial"/>
          <w:color w:val="333333"/>
          <w:sz w:val="22"/>
          <w:lang w:val="en-US"/>
        </w:rPr>
        <w:t>)APP</w:t>
      </w:r>
    </w:p>
    <w:p w14:paraId="4F44EC57">
      <w:pPr>
        <w:spacing w:before="120" w:after="120"/>
      </w:pPr>
      <w:r>
        <w:rPr>
          <w:rFonts w:ascii="Arial" w:hAnsi="Arial"/>
          <w:b/>
          <w:color w:val="003366"/>
          <w:sz w:val="24"/>
        </w:rPr>
        <w:t>Current Problem:</w:t>
      </w:r>
      <w:r>
        <w:rPr>
          <w:rFonts w:ascii="Arial" w:hAnsi="Arial"/>
          <w:b/>
          <w:color w:val="003366"/>
          <w:sz w:val="24"/>
        </w:rPr>
        <w:br w:type="textWrapping"/>
      </w:r>
      <w:r>
        <w:rPr>
          <w:rFonts w:ascii="Arial" w:hAnsi="Arial"/>
          <w:color w:val="333333"/>
          <w:sz w:val="22"/>
        </w:rPr>
        <w:t>We make this application to overcome the problem of the difficulty of patients finding suitable doctors and booking appointments easily, as well as managing hospital bills and waiting times efficiently, preventing overcrowding and delays in medical services.</w:t>
      </w:r>
    </w:p>
    <w:p w14:paraId="3B9092A9">
      <w:pPr>
        <w:spacing w:before="120" w:after="120"/>
      </w:pPr>
      <w:r>
        <w:rPr>
          <w:rFonts w:ascii="Arial" w:hAnsi="Arial"/>
          <w:b/>
          <w:color w:val="003366"/>
          <w:sz w:val="24"/>
        </w:rPr>
        <w:t>Description Of the project:</w:t>
      </w:r>
      <w:r>
        <w:rPr>
          <w:rFonts w:ascii="Arial" w:hAnsi="Arial"/>
          <w:b/>
          <w:color w:val="003366"/>
          <w:sz w:val="24"/>
        </w:rPr>
        <w:br w:type="textWrapping"/>
      </w:r>
      <w:r>
        <w:rPr>
          <w:rFonts w:ascii="Arial" w:hAnsi="Arial"/>
          <w:color w:val="333333"/>
          <w:sz w:val="22"/>
        </w:rPr>
        <w:t>It is an application that gives the user the ability to search for nearby hospitals and specialized doctors where doctors register their appointments, specializations, and clinics; To make it easy to search, view doctor ratings and available slots to help patients choose the best care, and there is a complete reservation and billing system to make the user book a doctor appointment, pay bills securely online, and patients can register and follow up on their medical history and prescriptions.</w:t>
      </w:r>
    </w:p>
    <w:p w14:paraId="369D8BBE">
      <w:r>
        <w:br w:type="page"/>
      </w:r>
    </w:p>
    <w:p w14:paraId="0A357764">
      <w:pPr>
        <w:pStyle w:val="2"/>
        <w:jc w:val="center"/>
      </w:pPr>
      <w:r>
        <w:rPr>
          <w:rFonts w:ascii="Arial" w:hAnsi="Arial"/>
          <w:b/>
          <w:color w:val="003366"/>
          <w:sz w:val="36"/>
        </w:rPr>
        <w:t>System Request</w:t>
      </w:r>
    </w:p>
    <w:tbl>
      <w:tblPr>
        <w:tblStyle w:val="12"/>
        <w:tblW w:w="0" w:type="auto"/>
        <w:tblInd w:w="0" w:type="dxa"/>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autofit"/>
        <w:tblCellMar>
          <w:top w:w="0" w:type="dxa"/>
          <w:left w:w="108" w:type="dxa"/>
          <w:bottom w:w="0" w:type="dxa"/>
          <w:right w:w="108" w:type="dxa"/>
        </w:tblCellMar>
      </w:tblPr>
      <w:tblGrid>
        <w:gridCol w:w="4680"/>
        <w:gridCol w:w="4680"/>
      </w:tblGrid>
      <w:tr w14:paraId="0ACC815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9360" w:type="dxa"/>
            <w:gridSpan w:val="2"/>
            <w:shd w:val="clear" w:color="auto" w:fill="4A90E2"/>
          </w:tcPr>
          <w:p w14:paraId="53C3B23B">
            <w:pPr>
              <w:jc w:val="center"/>
            </w:pPr>
            <w:r>
              <w:rPr>
                <w:rFonts w:ascii="Arial" w:hAnsi="Arial"/>
                <w:b/>
                <w:color w:val="FFFFFF"/>
                <w:sz w:val="24"/>
              </w:rPr>
              <w:t>System Request — Hospital Appointment &amp; Billing System</w:t>
            </w:r>
          </w:p>
        </w:tc>
      </w:tr>
      <w:tr w14:paraId="3D47F16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680" w:type="dxa"/>
            <w:shd w:val="clear" w:color="auto" w:fill="D0E1FD"/>
          </w:tcPr>
          <w:p w14:paraId="797CCBBD">
            <w:r>
              <w:rPr>
                <w:rFonts w:ascii="Arial" w:hAnsi="Arial"/>
                <w:b/>
                <w:color w:val="003366"/>
                <w:sz w:val="20"/>
              </w:rPr>
              <w:t>Project Sponsor:</w:t>
            </w:r>
          </w:p>
        </w:tc>
        <w:tc>
          <w:tcPr>
            <w:tcW w:w="4680" w:type="dxa"/>
            <w:shd w:val="clear" w:color="auto" w:fill="FFFFFF"/>
          </w:tcPr>
          <w:p w14:paraId="4A7EF81C">
            <w:pPr>
              <w:rPr>
                <w:rFonts w:hint="default"/>
                <w:lang w:val="en-US"/>
              </w:rPr>
            </w:pPr>
            <w:r>
              <w:rPr>
                <w:rFonts w:hint="default"/>
                <w:lang w:val="en-US"/>
              </w:rPr>
              <w:t>Medical Director</w:t>
            </w:r>
          </w:p>
        </w:tc>
      </w:tr>
      <w:tr w14:paraId="3258936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680" w:type="dxa"/>
            <w:shd w:val="clear" w:color="auto" w:fill="D0E1FD"/>
          </w:tcPr>
          <w:p w14:paraId="66248444">
            <w:r>
              <w:rPr>
                <w:rFonts w:ascii="Arial" w:hAnsi="Arial"/>
                <w:b/>
                <w:color w:val="003366"/>
                <w:sz w:val="20"/>
              </w:rPr>
              <w:t>Business Need:</w:t>
            </w:r>
          </w:p>
        </w:tc>
        <w:tc>
          <w:tcPr>
            <w:tcW w:w="4680" w:type="dxa"/>
            <w:shd w:val="clear" w:color="auto" w:fill="FFFFFF"/>
          </w:tcPr>
          <w:p w14:paraId="77CD869D">
            <w:r>
              <w:rPr>
                <w:rFonts w:ascii="Arial" w:hAnsi="Arial"/>
                <w:color w:val="333333"/>
                <w:sz w:val="20"/>
              </w:rPr>
              <w:t>1. Improve the healthcare service process.</w:t>
            </w:r>
            <w:r>
              <w:rPr>
                <w:rFonts w:ascii="Arial" w:hAnsi="Arial"/>
                <w:color w:val="333333"/>
                <w:sz w:val="20"/>
              </w:rPr>
              <w:br w:type="textWrapping"/>
            </w:r>
            <w:r>
              <w:rPr>
                <w:rFonts w:ascii="Arial" w:hAnsi="Arial"/>
                <w:color w:val="333333"/>
                <w:sz w:val="20"/>
              </w:rPr>
              <w:t>2. Make it easy for patients to get a better doctor appointment.</w:t>
            </w:r>
            <w:r>
              <w:rPr>
                <w:rFonts w:ascii="Arial" w:hAnsi="Arial"/>
                <w:color w:val="333333"/>
                <w:sz w:val="20"/>
              </w:rPr>
              <w:br w:type="textWrapping"/>
            </w:r>
            <w:r>
              <w:rPr>
                <w:rFonts w:ascii="Arial" w:hAnsi="Arial"/>
                <w:color w:val="333333"/>
                <w:sz w:val="20"/>
              </w:rPr>
              <w:t>3. Follow up on the medical records and billing history of patients.</w:t>
            </w:r>
            <w:r>
              <w:rPr>
                <w:rFonts w:ascii="Arial" w:hAnsi="Arial"/>
                <w:color w:val="333333"/>
                <w:sz w:val="20"/>
              </w:rPr>
              <w:br w:type="textWrapping"/>
            </w:r>
            <w:r>
              <w:rPr>
                <w:rFonts w:ascii="Arial" w:hAnsi="Arial"/>
                <w:color w:val="333333"/>
                <w:sz w:val="20"/>
              </w:rPr>
              <w:t>4. Make money and streamline hospital revenue.</w:t>
            </w:r>
          </w:p>
        </w:tc>
      </w:tr>
      <w:tr w14:paraId="5EF37B8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680" w:type="dxa"/>
            <w:shd w:val="clear" w:color="auto" w:fill="D0E1FD"/>
          </w:tcPr>
          <w:p w14:paraId="4242DFF3">
            <w:r>
              <w:rPr>
                <w:rFonts w:ascii="Arial" w:hAnsi="Arial"/>
                <w:b/>
                <w:color w:val="003366"/>
                <w:sz w:val="20"/>
              </w:rPr>
              <w:t>Business Requirements:</w:t>
            </w:r>
          </w:p>
        </w:tc>
        <w:tc>
          <w:tcPr>
            <w:tcW w:w="4680" w:type="dxa"/>
            <w:shd w:val="clear" w:color="auto" w:fill="FFFFFF"/>
          </w:tcPr>
          <w:p w14:paraId="76278529">
            <w:r>
              <w:rPr>
                <w:rFonts w:ascii="Arial" w:hAnsi="Arial"/>
                <w:color w:val="333333"/>
                <w:sz w:val="20"/>
              </w:rPr>
              <w:t>1. Provide online access.</w:t>
            </w:r>
            <w:r>
              <w:rPr>
                <w:rFonts w:ascii="Arial" w:hAnsi="Arial"/>
                <w:color w:val="333333"/>
                <w:sz w:val="20"/>
              </w:rPr>
              <w:br w:type="textWrapping"/>
            </w:r>
            <w:r>
              <w:rPr>
                <w:rFonts w:ascii="Arial" w:hAnsi="Arial"/>
                <w:color w:val="333333"/>
                <w:sz w:val="20"/>
              </w:rPr>
              <w:t>2. Using the website or Android and iOS application.</w:t>
            </w:r>
            <w:r>
              <w:rPr>
                <w:rFonts w:ascii="Arial" w:hAnsi="Arial"/>
                <w:color w:val="333333"/>
                <w:sz w:val="20"/>
              </w:rPr>
              <w:br w:type="textWrapping"/>
            </w:r>
            <w:r>
              <w:rPr>
                <w:rFonts w:ascii="Arial" w:hAnsi="Arial"/>
                <w:color w:val="333333"/>
                <w:sz w:val="20"/>
              </w:rPr>
              <w:t>3. A group of the best doctors and specialists.</w:t>
            </w:r>
            <w:r>
              <w:rPr>
                <w:rFonts w:ascii="Arial" w:hAnsi="Arial"/>
                <w:color w:val="333333"/>
                <w:sz w:val="20"/>
              </w:rPr>
              <w:br w:type="textWrapping"/>
            </w:r>
            <w:r>
              <w:rPr>
                <w:rFonts w:ascii="Arial" w:hAnsi="Arial"/>
                <w:color w:val="333333"/>
                <w:sz w:val="20"/>
              </w:rPr>
              <w:t>4. Hospitals and clinics in all governorates.</w:t>
            </w:r>
            <w:r>
              <w:rPr>
                <w:rFonts w:ascii="Arial" w:hAnsi="Arial"/>
                <w:color w:val="333333"/>
                <w:sz w:val="20"/>
              </w:rPr>
              <w:br w:type="textWrapping"/>
            </w:r>
            <w:r>
              <w:rPr>
                <w:rFonts w:ascii="Arial" w:hAnsi="Arial"/>
                <w:color w:val="333333"/>
                <w:sz w:val="20"/>
              </w:rPr>
              <w:t>5. Provide instant notifications for any appointments, changes, or cancellations.</w:t>
            </w:r>
          </w:p>
        </w:tc>
      </w:tr>
      <w:tr w14:paraId="7C202E6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680" w:type="dxa"/>
            <w:shd w:val="clear" w:color="auto" w:fill="D0E1FD"/>
          </w:tcPr>
          <w:p w14:paraId="7ADD1EBD">
            <w:r>
              <w:rPr>
                <w:rFonts w:ascii="Arial" w:hAnsi="Arial"/>
                <w:b/>
                <w:color w:val="003366"/>
                <w:sz w:val="20"/>
              </w:rPr>
              <w:t>Business Value:</w:t>
            </w:r>
          </w:p>
        </w:tc>
        <w:tc>
          <w:tcPr>
            <w:tcW w:w="4680" w:type="dxa"/>
            <w:shd w:val="clear" w:color="auto" w:fill="FFFFFF"/>
          </w:tcPr>
          <w:p w14:paraId="3A738D02">
            <w:r>
              <w:rPr>
                <w:rFonts w:ascii="Arial" w:hAnsi="Arial"/>
                <w:color w:val="333333"/>
                <w:sz w:val="20"/>
              </w:rPr>
              <w:t>1. Helping patients receive medical care and treatment better.</w:t>
            </w:r>
            <w:r>
              <w:rPr>
                <w:rFonts w:ascii="Arial" w:hAnsi="Arial"/>
                <w:color w:val="333333"/>
                <w:sz w:val="20"/>
              </w:rPr>
              <w:br w:type="textWrapping"/>
            </w:r>
            <w:r>
              <w:rPr>
                <w:rFonts w:ascii="Arial" w:hAnsi="Arial"/>
                <w:color w:val="333333"/>
                <w:sz w:val="20"/>
              </w:rPr>
              <w:t>2. Knowing the patients who miss their appointments.</w:t>
            </w:r>
            <w:r>
              <w:rPr>
                <w:rFonts w:ascii="Arial" w:hAnsi="Arial"/>
                <w:color w:val="333333"/>
                <w:sz w:val="20"/>
              </w:rPr>
              <w:br w:type="textWrapping"/>
            </w:r>
            <w:r>
              <w:rPr>
                <w:rFonts w:ascii="Arial" w:hAnsi="Arial"/>
                <w:color w:val="333333"/>
                <w:sz w:val="20"/>
              </w:rPr>
              <w:t>3. Increase hospital revenue and efficiency by at least 10% every year.</w:t>
            </w:r>
          </w:p>
        </w:tc>
      </w:tr>
      <w:tr w14:paraId="0EECB7D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680" w:type="dxa"/>
            <w:shd w:val="clear" w:color="auto" w:fill="D0E1FD"/>
          </w:tcPr>
          <w:p w14:paraId="63827C6A">
            <w:r>
              <w:rPr>
                <w:rFonts w:ascii="Arial" w:hAnsi="Arial"/>
                <w:b/>
                <w:color w:val="003366"/>
                <w:sz w:val="20"/>
              </w:rPr>
              <w:t>Special Issues or Constraints:</w:t>
            </w:r>
          </w:p>
        </w:tc>
        <w:tc>
          <w:tcPr>
            <w:tcW w:w="4680" w:type="dxa"/>
            <w:shd w:val="clear" w:color="auto" w:fill="FFFFFF"/>
          </w:tcPr>
          <w:p w14:paraId="40FD77CB">
            <w:r>
              <w:rPr>
                <w:rFonts w:ascii="Arial" w:hAnsi="Arial"/>
                <w:color w:val="333333"/>
                <w:sz w:val="20"/>
              </w:rPr>
              <w:t>1. Flexibility.</w:t>
            </w:r>
            <w:r>
              <w:rPr>
                <w:rFonts w:ascii="Arial" w:hAnsi="Arial"/>
                <w:color w:val="333333"/>
                <w:sz w:val="20"/>
              </w:rPr>
              <w:br w:type="textWrapping"/>
            </w:r>
            <w:r>
              <w:rPr>
                <w:rFonts w:ascii="Arial" w:hAnsi="Arial"/>
                <w:color w:val="333333"/>
                <w:sz w:val="20"/>
              </w:rPr>
              <w:t>2. Ease of use.</w:t>
            </w:r>
            <w:r>
              <w:rPr>
                <w:rFonts w:ascii="Arial" w:hAnsi="Arial"/>
                <w:color w:val="333333"/>
                <w:sz w:val="20"/>
              </w:rPr>
              <w:br w:type="textWrapping"/>
            </w:r>
            <w:r>
              <w:rPr>
                <w:rFonts w:ascii="Arial" w:hAnsi="Arial"/>
                <w:color w:val="333333"/>
                <w:sz w:val="20"/>
              </w:rPr>
              <w:t>3. Strict medical data security and privacy.</w:t>
            </w:r>
          </w:p>
        </w:tc>
      </w:tr>
    </w:tbl>
    <w:p w14:paraId="6768A60E">
      <w:r>
        <w:br w:type="page"/>
      </w:r>
    </w:p>
    <w:p w14:paraId="7AFA486B">
      <w:pPr>
        <w:pStyle w:val="2"/>
        <w:jc w:val="center"/>
      </w:pPr>
      <w:r>
        <w:rPr>
          <w:rFonts w:ascii="Arial" w:hAnsi="Arial"/>
          <w:b/>
          <w:color w:val="003366"/>
          <w:sz w:val="36"/>
        </w:rPr>
        <w:t>Feasibility Analysis</w:t>
      </w:r>
    </w:p>
    <w:p w14:paraId="1C29CB1E">
      <w:pPr>
        <w:spacing w:before="80" w:after="40"/>
      </w:pPr>
      <w:r>
        <w:rPr>
          <w:rFonts w:ascii="Arial" w:hAnsi="Arial"/>
          <w:b/>
          <w:color w:val="003366"/>
          <w:sz w:val="24"/>
        </w:rPr>
        <w:t>Technical Feasibility</w:t>
      </w:r>
    </w:p>
    <w:p w14:paraId="1CB9EF09">
      <w:pPr>
        <w:spacing w:after="80"/>
      </w:pPr>
      <w:r>
        <w:rPr>
          <w:rFonts w:ascii="Arial" w:hAnsi="Arial"/>
          <w:color w:val="333333"/>
          <w:sz w:val="21"/>
        </w:rPr>
        <w:t>1. Online life support and 24/7 availability for this application.</w:t>
      </w:r>
      <w:r>
        <w:rPr>
          <w:rFonts w:ascii="Arial" w:hAnsi="Arial"/>
          <w:color w:val="333333"/>
          <w:sz w:val="21"/>
        </w:rPr>
        <w:br w:type="textWrapping"/>
      </w:r>
      <w:r>
        <w:rPr>
          <w:rFonts w:ascii="Arial" w:hAnsi="Arial"/>
          <w:color w:val="333333"/>
          <w:sz w:val="21"/>
        </w:rPr>
        <w:t>2. A group of the best doctors and medical staff.</w:t>
      </w:r>
      <w:bookmarkStart w:id="0" w:name="_GoBack"/>
      <w:bookmarkEnd w:id="0"/>
      <w:r>
        <w:rPr>
          <w:rFonts w:ascii="Arial" w:hAnsi="Arial"/>
          <w:color w:val="333333"/>
          <w:sz w:val="21"/>
        </w:rPr>
        <w:br w:type="textWrapping"/>
      </w:r>
      <w:r>
        <w:rPr>
          <w:rFonts w:ascii="Arial" w:hAnsi="Arial"/>
          <w:color w:val="333333"/>
          <w:sz w:val="21"/>
        </w:rPr>
        <w:t>3. Hospitals and centers in all governorates.</w:t>
      </w:r>
      <w:r>
        <w:rPr>
          <w:rFonts w:ascii="Arial" w:hAnsi="Arial"/>
          <w:color w:val="333333"/>
          <w:sz w:val="21"/>
        </w:rPr>
        <w:br w:type="textWrapping"/>
      </w:r>
      <w:r>
        <w:rPr>
          <w:rFonts w:ascii="Arial" w:hAnsi="Arial"/>
          <w:color w:val="333333"/>
          <w:sz w:val="21"/>
        </w:rPr>
        <w:t>4. Special services for patients, doctors, and hospital administrators.</w:t>
      </w:r>
      <w:r>
        <w:rPr>
          <w:rFonts w:ascii="Arial" w:hAnsi="Arial"/>
          <w:color w:val="333333"/>
          <w:sz w:val="21"/>
        </w:rPr>
        <w:br w:type="textWrapping"/>
      </w:r>
      <w:r>
        <w:rPr>
          <w:rFonts w:ascii="Arial" w:hAnsi="Arial"/>
          <w:color w:val="333333"/>
          <w:sz w:val="21"/>
        </w:rPr>
        <w:t>5. Choosing a suitable time while working with this application.</w:t>
      </w:r>
    </w:p>
    <w:p w14:paraId="21A47785">
      <w:pPr>
        <w:spacing w:before="80" w:after="40"/>
      </w:pPr>
      <w:r>
        <w:rPr>
          <w:rFonts w:ascii="Arial" w:hAnsi="Arial"/>
          <w:b/>
          <w:color w:val="003366"/>
          <w:sz w:val="24"/>
        </w:rPr>
        <w:t>Economic Feasibility</w:t>
      </w:r>
    </w:p>
    <w:p w14:paraId="39C5A969">
      <w:pPr>
        <w:spacing w:after="80"/>
      </w:pPr>
      <w:r>
        <w:rPr>
          <w:rFonts w:ascii="Arial" w:hAnsi="Arial"/>
          <w:color w:val="333333"/>
          <w:sz w:val="21"/>
        </w:rPr>
        <w:t>1. This application's cost will be nearly 60,000$ to be spent on the used hardware, software, security compliance, and training staff.</w:t>
      </w:r>
      <w:r>
        <w:rPr>
          <w:rFonts w:ascii="Arial" w:hAnsi="Arial"/>
          <w:color w:val="333333"/>
          <w:sz w:val="21"/>
        </w:rPr>
        <w:br w:type="textWrapping"/>
      </w:r>
      <w:r>
        <w:rPr>
          <w:rFonts w:ascii="Arial" w:hAnsi="Arial"/>
          <w:color w:val="333333"/>
          <w:sz w:val="21"/>
        </w:rPr>
        <w:t>2. Annual profit will be 45,000$.</w:t>
      </w:r>
      <w:r>
        <w:rPr>
          <w:rFonts w:ascii="Arial" w:hAnsi="Arial"/>
          <w:color w:val="333333"/>
          <w:sz w:val="21"/>
        </w:rPr>
        <w:br w:type="textWrapping"/>
      </w:r>
      <w:r>
        <w:rPr>
          <w:rFonts w:ascii="Arial" w:hAnsi="Arial"/>
          <w:color w:val="333333"/>
          <w:sz w:val="21"/>
        </w:rPr>
        <w:t>3. I need 5 developers to work on this application and the salary of each one will be 5,000$.</w:t>
      </w:r>
    </w:p>
    <w:p w14:paraId="57CBD14B">
      <w:pPr>
        <w:spacing w:before="80" w:after="40"/>
      </w:pPr>
      <w:r>
        <w:rPr>
          <w:rFonts w:ascii="Arial" w:hAnsi="Arial"/>
          <w:b/>
          <w:color w:val="003366"/>
          <w:sz w:val="24"/>
        </w:rPr>
        <w:t>Organizational Feasibility</w:t>
      </w:r>
    </w:p>
    <w:p w14:paraId="035CDA41">
      <w:pPr>
        <w:spacing w:after="80"/>
      </w:pPr>
      <w:r>
        <w:rPr>
          <w:rFonts w:ascii="Arial" w:hAnsi="Arial"/>
          <w:color w:val="333333"/>
          <w:sz w:val="21"/>
        </w:rPr>
        <w:t>1. Online guides and support for patients to provide them with the care they need from different doctors.</w:t>
      </w:r>
      <w:r>
        <w:rPr>
          <w:rFonts w:ascii="Arial" w:hAnsi="Arial"/>
          <w:color w:val="333333"/>
          <w:sz w:val="21"/>
        </w:rPr>
        <w:br w:type="textWrapping"/>
      </w:r>
      <w:r>
        <w:rPr>
          <w:rFonts w:ascii="Arial" w:hAnsi="Arial"/>
          <w:color w:val="333333"/>
          <w:sz w:val="21"/>
        </w:rPr>
        <w:t>2. This application is familiar and easy to use for any user.</w:t>
      </w:r>
      <w:r>
        <w:rPr>
          <w:rFonts w:ascii="Arial" w:hAnsi="Arial"/>
          <w:color w:val="333333"/>
          <w:sz w:val="21"/>
        </w:rPr>
        <w:br w:type="textWrapping"/>
      </w:r>
      <w:r>
        <w:rPr>
          <w:rFonts w:ascii="Arial" w:hAnsi="Arial"/>
          <w:color w:val="333333"/>
          <w:sz w:val="21"/>
        </w:rPr>
        <w:t>3. Senior managers and hospital administrators will have full access to this system to add new departments or doctors, on the other hand, regular employees and patients have appropriate restricted access.</w:t>
      </w:r>
    </w:p>
    <w:p w14:paraId="56E72364">
      <w:pPr>
        <w:spacing w:before="80" w:after="40"/>
      </w:pPr>
      <w:r>
        <w:rPr>
          <w:rFonts w:ascii="Arial" w:hAnsi="Arial"/>
          <w:b/>
          <w:color w:val="003366"/>
          <w:sz w:val="24"/>
        </w:rPr>
        <w:t>Schedule Feasibility</w:t>
      </w:r>
    </w:p>
    <w:p w14:paraId="7621802F">
      <w:pPr>
        <w:spacing w:after="80"/>
      </w:pPr>
      <w:r>
        <w:rPr>
          <w:rFonts w:ascii="Arial" w:hAnsi="Arial"/>
          <w:color w:val="333333"/>
          <w:sz w:val="21"/>
        </w:rPr>
        <w:t>This app will be finished in 10 months, its first version will be finished in two months and every two months a new version will be finished.</w:t>
      </w:r>
    </w:p>
    <w:p w14:paraId="18AFAEF4">
      <w:pPr>
        <w:rPr>
          <w:rFonts w:ascii="Arial" w:hAnsi="Arial"/>
          <w:color w:val="333333"/>
          <w:sz w:val="21"/>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883859"/>
    <w:rsid w:val="3FED2FEE"/>
    <w:rsid w:val="510E7D88"/>
    <w:rsid w:val="51AB4B23"/>
    <w:rsid w:val="5EFA4FE0"/>
    <w:rsid w:val="6C8E63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510</Words>
  <Characters>2813</Characters>
  <Lines>0</Lines>
  <Paragraphs>0</Paragraphs>
  <TotalTime>23</TotalTime>
  <ScaleCrop>false</ScaleCrop>
  <LinksUpToDate>false</LinksUpToDate>
  <CharactersWithSpaces>3260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haidy emad</cp:lastModifiedBy>
  <dcterms:modified xsi:type="dcterms:W3CDTF">2026-10-07T18:23:53Z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eyJoZGlkIjoiNzRjMzFhOGZiMmU5NTkzMzM1ODI0YjgwYzZhM2Q2N2MifQ==</vt:lpwstr>
  </property>
  <property fmtid="{D5CDD505-2E9C-101B-9397-08002B2CF9AE}" pid="3" name="KSOProductBuildVer">
    <vt:lpwstr>1033-12.1.0.28485</vt:lpwstr>
  </property>
  <property fmtid="{D5CDD505-2E9C-101B-9397-08002B2CF9AE}" pid="4" name="ICV">
    <vt:lpwstr>8582FB53058E43B49BB42DE5D6E3BF4A_13</vt:lpwstr>
  </property>
</Properties>
</file>