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E1" w:rsidRDefault="00505519" w:rsidP="004D51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Grouped Column Table Widget</w:t>
      </w:r>
    </w:p>
    <w:p w:rsidR="00837643" w:rsidRDefault="00837643" w:rsidP="004D51E1">
      <w:pPr>
        <w:jc w:val="center"/>
        <w:rPr>
          <w:b/>
          <w:sz w:val="32"/>
          <w:szCs w:val="32"/>
        </w:rPr>
      </w:pPr>
    </w:p>
    <w:p w:rsidR="00837643" w:rsidRPr="00BE33BD" w:rsidRDefault="00837643" w:rsidP="004D51E1">
      <w:pPr>
        <w:jc w:val="center"/>
        <w:rPr>
          <w:b/>
          <w:sz w:val="32"/>
          <w:szCs w:val="32"/>
        </w:rPr>
      </w:pPr>
    </w:p>
    <w:p w:rsidR="006B0991" w:rsidRDefault="006B0991" w:rsidP="004D51E1">
      <w:pPr>
        <w:rPr>
          <w:b/>
        </w:rPr>
      </w:pPr>
      <w:r>
        <w:rPr>
          <w:b/>
        </w:rPr>
        <w:t xml:space="preserve">Manual </w:t>
      </w:r>
      <w:r w:rsidR="004D51E1" w:rsidRPr="00BE33BD">
        <w:rPr>
          <w:b/>
        </w:rPr>
        <w:t>Installation</w:t>
      </w:r>
    </w:p>
    <w:p w:rsidR="004D51E1" w:rsidRDefault="004D51E1" w:rsidP="007C014F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="007C014F" w:rsidRPr="007C014F">
        <w:rPr>
          <w:b/>
        </w:rPr>
        <w:t>com.temenos.widgets.</w:t>
      </w:r>
      <w:r w:rsidR="00505519">
        <w:rPr>
          <w:b/>
        </w:rPr>
        <w:t>tables.groupedColumnTable</w:t>
      </w:r>
      <w:proofErr w:type="spellEnd"/>
      <w:r w:rsidR="00505519">
        <w:rPr>
          <w:b/>
        </w:rPr>
        <w:t xml:space="preserve"> </w:t>
      </w:r>
      <w:r w:rsidRPr="000619C0">
        <w:t>folder</w:t>
      </w:r>
      <w:r>
        <w:t xml:space="preserve"> in your widgets folder (Ex: /{your project/templates })</w:t>
      </w:r>
    </w:p>
    <w:p w:rsidR="004D51E1" w:rsidRDefault="00F63B25" w:rsidP="004D51E1">
      <w:pPr>
        <w:pStyle w:val="ListParagraph"/>
        <w:numPr>
          <w:ilvl w:val="0"/>
          <w:numId w:val="1"/>
        </w:numPr>
      </w:pPr>
      <w:r>
        <w:t>Restart IDE</w:t>
      </w:r>
      <w:r w:rsidR="006B0991">
        <w:t>.</w:t>
      </w:r>
    </w:p>
    <w:p w:rsidR="006B0991" w:rsidRPr="006B0991" w:rsidRDefault="006B0991" w:rsidP="006B0991">
      <w:pPr>
        <w:rPr>
          <w:b/>
        </w:rPr>
      </w:pPr>
      <w:r w:rsidRPr="006B0991">
        <w:rPr>
          <w:b/>
        </w:rPr>
        <w:t>Auto-Installation</w:t>
      </w:r>
    </w:p>
    <w:p w:rsidR="00F63B25" w:rsidRDefault="00F63B25" w:rsidP="006B0991">
      <w:pPr>
        <w:pStyle w:val="ListParagraph"/>
        <w:numPr>
          <w:ilvl w:val="0"/>
          <w:numId w:val="22"/>
        </w:numPr>
      </w:pPr>
      <w:r>
        <w:t>Run IDE.</w:t>
      </w:r>
    </w:p>
    <w:p w:rsidR="00F63B25" w:rsidRDefault="00F63B25" w:rsidP="00F63B25">
      <w:pPr>
        <w:pStyle w:val="ListParagraph"/>
        <w:numPr>
          <w:ilvl w:val="0"/>
          <w:numId w:val="2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F63B25" w:rsidRDefault="00F63B25" w:rsidP="007C014F">
      <w:pPr>
        <w:pStyle w:val="ListParagraph"/>
        <w:numPr>
          <w:ilvl w:val="0"/>
          <w:numId w:val="22"/>
        </w:numPr>
      </w:pPr>
      <w:r>
        <w:t xml:space="preserve">Download/ </w:t>
      </w:r>
      <w:r w:rsidR="006B0991">
        <w:t>Copy the widget</w:t>
      </w:r>
      <w:r w:rsidR="00E93EB0">
        <w:t xml:space="preserve"> (</w:t>
      </w:r>
      <w:r w:rsidR="007C014F" w:rsidRPr="007C014F">
        <w:rPr>
          <w:b/>
        </w:rPr>
        <w:t>com.temenos.widgets</w:t>
      </w:r>
      <w:r w:rsidR="00505519" w:rsidRPr="007C014F">
        <w:rPr>
          <w:b/>
        </w:rPr>
        <w:t>.</w:t>
      </w:r>
      <w:r w:rsidR="00505519">
        <w:rPr>
          <w:b/>
        </w:rPr>
        <w:t>tables.groupedColumnTable</w:t>
      </w:r>
      <w:r w:rsidR="007C014F">
        <w:rPr>
          <w:b/>
        </w:rPr>
        <w:t>.</w:t>
      </w:r>
      <w:r w:rsidR="00E93EB0" w:rsidRPr="00F63B25">
        <w:rPr>
          <w:b/>
        </w:rPr>
        <w:t>zip</w:t>
      </w:r>
      <w:r w:rsidRPr="00F63B25">
        <w:t>) to monitored folder</w:t>
      </w:r>
      <w:r w:rsidR="006B0991" w:rsidRPr="00F63B25">
        <w:t>.</w:t>
      </w:r>
    </w:p>
    <w:p w:rsidR="006B0991" w:rsidRDefault="00F63B25" w:rsidP="00F63B25">
      <w:pPr>
        <w:pStyle w:val="ListParagraph"/>
      </w:pPr>
      <w:r>
        <w:t>(</w:t>
      </w:r>
      <w:r w:rsidR="006B0991" w:rsidRPr="00F63B25">
        <w:rPr>
          <w:b/>
        </w:rPr>
        <w:t>Tools</w:t>
      </w:r>
      <w:r w:rsidR="006B0991">
        <w:t xml:space="preserve"> menu, </w:t>
      </w:r>
      <w:r w:rsidR="006B0991" w:rsidRPr="00F63B25">
        <w:rPr>
          <w:b/>
        </w:rPr>
        <w:t>Options</w:t>
      </w:r>
      <w:r w:rsidR="006B0991">
        <w:t xml:space="preserve">, </w:t>
      </w:r>
      <w:r w:rsidR="006B0991" w:rsidRPr="00F63B25">
        <w:rPr>
          <w:b/>
        </w:rPr>
        <w:t>Auto-install</w:t>
      </w:r>
      <w:r w:rsidR="006B0991">
        <w:t xml:space="preserve"> tab and set in “</w:t>
      </w:r>
      <w:r w:rsidR="006B0991" w:rsidRPr="00F63B25">
        <w:rPr>
          <w:b/>
        </w:rPr>
        <w:t>Download Location</w:t>
      </w:r>
      <w:r w:rsidR="006B0991">
        <w:t>” the folder where you copied the widgets.</w:t>
      </w:r>
      <w:r>
        <w:t>) No need to restart IDE.</w:t>
      </w:r>
    </w:p>
    <w:p w:rsidR="005C314A" w:rsidRDefault="005C314A" w:rsidP="005C314A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4D51E1" w:rsidRDefault="004D51E1" w:rsidP="00EC01ED">
      <w:pPr>
        <w:keepNext/>
      </w:pPr>
    </w:p>
    <w:p w:rsidR="004D51E1" w:rsidRDefault="00505519" w:rsidP="007C014F">
      <w:pPr>
        <w:pStyle w:val="ListParagraph"/>
        <w:keepNext/>
        <w:rPr>
          <w:b/>
        </w:rPr>
      </w:pPr>
      <w:r>
        <w:rPr>
          <w:b/>
        </w:rPr>
        <w:t>G</w:t>
      </w:r>
      <w:r>
        <w:rPr>
          <w:b/>
        </w:rPr>
        <w:t>rouped</w:t>
      </w:r>
      <w:r>
        <w:rPr>
          <w:b/>
        </w:rPr>
        <w:t xml:space="preserve"> </w:t>
      </w:r>
      <w:r>
        <w:rPr>
          <w:b/>
        </w:rPr>
        <w:t>Column</w:t>
      </w:r>
      <w:r>
        <w:rPr>
          <w:b/>
        </w:rPr>
        <w:t xml:space="preserve"> </w:t>
      </w:r>
      <w:r>
        <w:rPr>
          <w:b/>
        </w:rPr>
        <w:t>Table</w:t>
      </w:r>
      <w:r>
        <w:rPr>
          <w:b/>
        </w:rPr>
        <w:t xml:space="preserve"> </w:t>
      </w:r>
    </w:p>
    <w:p w:rsidR="004D51E1" w:rsidRDefault="004D51E1" w:rsidP="004D51E1">
      <w:pPr>
        <w:keepNext/>
        <w:rPr>
          <w:b/>
        </w:rPr>
      </w:pPr>
      <w:r w:rsidRPr="0049304E">
        <w:rPr>
          <w:b/>
        </w:rPr>
        <w:t>Overview</w:t>
      </w:r>
      <w:r w:rsidR="00505519">
        <w:rPr>
          <w:b/>
        </w:rPr>
        <w:t>:</w:t>
      </w:r>
    </w:p>
    <w:p w:rsidR="00505519" w:rsidRDefault="00505519" w:rsidP="004D51E1">
      <w:pPr>
        <w:keepNext/>
      </w:pPr>
      <w:r>
        <w:rPr>
          <w:b/>
        </w:rPr>
        <w:tab/>
      </w:r>
      <w:r>
        <w:t>The purpose of the grouped column table widget is to provide a simple mechanism to group multiple table columns into a single column (but on new lines).  This can have a significant benefit when showing large amounts of information in a table, as it makes better use of vertical space, rather than trying to cram everything onto one line.</w:t>
      </w:r>
    </w:p>
    <w:p w:rsidR="00505519" w:rsidRPr="00505519" w:rsidRDefault="00505519" w:rsidP="004D51E1">
      <w:pPr>
        <w:keepNext/>
        <w:rPr>
          <w:b/>
        </w:rPr>
      </w:pPr>
      <w:r>
        <w:rPr>
          <w:b/>
        </w:rPr>
        <w:t>Usage:</w:t>
      </w:r>
    </w:p>
    <w:p w:rsidR="00505519" w:rsidRDefault="00505519" w:rsidP="004D51E1">
      <w:pPr>
        <w:keepNext/>
      </w:pPr>
      <w:r>
        <w:rPr>
          <w:b/>
        </w:rPr>
        <w:tab/>
      </w:r>
      <w:r>
        <w:t xml:space="preserve">Create a table in </w:t>
      </w:r>
      <w:proofErr w:type="spellStart"/>
      <w:r>
        <w:t>edgeConnect</w:t>
      </w:r>
      <w:proofErr w:type="spellEnd"/>
      <w:r>
        <w:t xml:space="preserve"> using the standard table.   Make sure the widget has been installed, and then open the display properties for the table in the presentation editor:</w:t>
      </w:r>
    </w:p>
    <w:p w:rsidR="00505519" w:rsidRDefault="00505519" w:rsidP="004D51E1">
      <w:pPr>
        <w:keepNext/>
      </w:pPr>
      <w:r w:rsidRPr="00505519">
        <w:rPr>
          <w:noProof/>
          <w:lang w:val="en-GB" w:eastAsia="en-GB"/>
        </w:rPr>
        <w:drawing>
          <wp:inline distT="0" distB="0" distL="0" distR="0">
            <wp:extent cx="6260251" cy="4648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72" cy="46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19" w:rsidRDefault="00505519" w:rsidP="004D51E1">
      <w:pPr>
        <w:keepNext/>
      </w:pPr>
    </w:p>
    <w:p w:rsidR="00505519" w:rsidRDefault="00505519" w:rsidP="004D51E1">
      <w:pPr>
        <w:keepNext/>
      </w:pPr>
      <w:r>
        <w:lastRenderedPageBreak/>
        <w:tab/>
        <w:t>When you select Grouped Column Table, a new tab will appear – Widget Details.  This will let you specify which columns you want grouping.</w:t>
      </w:r>
    </w:p>
    <w:p w:rsidR="00505519" w:rsidRDefault="00505519" w:rsidP="004D51E1">
      <w:pPr>
        <w:keepNext/>
      </w:pPr>
      <w:r w:rsidRPr="00505519">
        <w:rPr>
          <w:noProof/>
          <w:lang w:val="en-GB" w:eastAsia="en-GB"/>
        </w:rPr>
        <w:drawing>
          <wp:inline distT="0" distB="0" distL="0" distR="0">
            <wp:extent cx="6232804" cy="460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02" cy="461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19" w:rsidRDefault="00505519" w:rsidP="004D51E1">
      <w:pPr>
        <w:keepNext/>
      </w:pPr>
      <w:r>
        <w:tab/>
        <w:t>In this case, column 3 will be grouped with its previous sibling (i.e. column 2) and column 5 will be grouped with column 4.</w:t>
      </w:r>
    </w:p>
    <w:p w:rsidR="00505519" w:rsidRDefault="00505519" w:rsidP="004D51E1">
      <w:pPr>
        <w:keepNext/>
      </w:pPr>
      <w:r>
        <w:t>When you run the project, then end result will be something like this:</w:t>
      </w:r>
    </w:p>
    <w:p w:rsidR="00505519" w:rsidRPr="00505519" w:rsidRDefault="00505519" w:rsidP="004D51E1">
      <w:pPr>
        <w:keepNext/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4B9364D6" wp14:editId="0D89D004">
            <wp:extent cx="3819525" cy="175061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160" cy="17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505519" w:rsidRDefault="00505519" w:rsidP="00505519">
      <w:pPr>
        <w:keepNext/>
        <w:ind w:firstLine="720"/>
      </w:pPr>
      <w:r>
        <w:lastRenderedPageBreak/>
        <w:t>This doesn’t have any data in, but if you did, any styling would be preserved, and sorting behavior is maintained.</w:t>
      </w:r>
      <w:r w:rsidR="000B678B">
        <w:t xml:space="preserve">  </w:t>
      </w:r>
      <w:r w:rsidR="00F31B9F">
        <w:t>For example, take</w:t>
      </w:r>
      <w:r w:rsidR="000B678B">
        <w:t xml:space="preserve"> a table which looks like this:</w:t>
      </w:r>
    </w:p>
    <w:p w:rsidR="000B678B" w:rsidRDefault="000B678B" w:rsidP="00505519">
      <w:pPr>
        <w:keepNext/>
        <w:ind w:firstLine="720"/>
      </w:pPr>
    </w:p>
    <w:p w:rsidR="000B678B" w:rsidRDefault="000B678B" w:rsidP="00505519">
      <w:pPr>
        <w:keepNext/>
        <w:ind w:firstLine="720"/>
      </w:pPr>
      <w:r>
        <w:rPr>
          <w:noProof/>
          <w:lang w:val="en-GB" w:eastAsia="en-GB"/>
        </w:rPr>
        <w:drawing>
          <wp:inline distT="0" distB="0" distL="0" distR="0" wp14:anchorId="08E06793" wp14:editId="128FFFFD">
            <wp:extent cx="5943600" cy="122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8B" w:rsidRDefault="00F31B9F" w:rsidP="00505519">
      <w:pPr>
        <w:keepNext/>
        <w:ind w:firstLine="720"/>
      </w:pPr>
      <w:r>
        <w:t>Using the Grouped Column Table widget, it w</w:t>
      </w:r>
      <w:r w:rsidR="000B678B">
        <w:t>ill end up looking like this when the columns 3 and 5 are grouped:</w:t>
      </w:r>
    </w:p>
    <w:p w:rsidR="000B678B" w:rsidRDefault="000B678B" w:rsidP="00505519">
      <w:pPr>
        <w:keepNext/>
        <w:ind w:firstLine="720"/>
      </w:pPr>
      <w:r>
        <w:rPr>
          <w:noProof/>
          <w:lang w:val="en-GB" w:eastAsia="en-GB"/>
        </w:rPr>
        <w:drawing>
          <wp:inline distT="0" distB="0" distL="0" distR="0" wp14:anchorId="095C421C" wp14:editId="40ABE3C2">
            <wp:extent cx="5943600" cy="2224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4F" w:rsidRDefault="007C014F" w:rsidP="000B678B">
      <w:pPr>
        <w:keepNext/>
      </w:pPr>
    </w:p>
    <w:sectPr w:rsidR="007C014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ABD" w:rsidRDefault="00A83ABD">
      <w:pPr>
        <w:spacing w:after="0" w:line="240" w:lineRule="auto"/>
      </w:pPr>
      <w:r>
        <w:separator/>
      </w:r>
    </w:p>
  </w:endnote>
  <w:endnote w:type="continuationSeparator" w:id="0">
    <w:p w:rsidR="00A83ABD" w:rsidRDefault="00A8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ABD" w:rsidRDefault="00A83ABD">
      <w:pPr>
        <w:spacing w:after="0" w:line="240" w:lineRule="auto"/>
      </w:pPr>
      <w:r>
        <w:separator/>
      </w:r>
    </w:p>
  </w:footnote>
  <w:footnote w:type="continuationSeparator" w:id="0">
    <w:p w:rsidR="00A83ABD" w:rsidRDefault="00A83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BD" w:rsidRDefault="009E3244" w:rsidP="00BE33BD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1E0139CA" wp14:editId="3012B1FB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46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575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B55C5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5680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05E40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F73EC"/>
    <w:multiLevelType w:val="multilevel"/>
    <w:tmpl w:val="E9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F564E"/>
    <w:multiLevelType w:val="hybridMultilevel"/>
    <w:tmpl w:val="700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4A69E0"/>
    <w:multiLevelType w:val="multilevel"/>
    <w:tmpl w:val="D242A3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848C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D54E4C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5446B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97CC3"/>
    <w:multiLevelType w:val="hybridMultilevel"/>
    <w:tmpl w:val="0D0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5106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20"/>
  </w:num>
  <w:num w:numId="8">
    <w:abstractNumId w:val="12"/>
  </w:num>
  <w:num w:numId="9">
    <w:abstractNumId w:val="15"/>
  </w:num>
  <w:num w:numId="10">
    <w:abstractNumId w:val="19"/>
  </w:num>
  <w:num w:numId="11">
    <w:abstractNumId w:val="0"/>
  </w:num>
  <w:num w:numId="12">
    <w:abstractNumId w:val="7"/>
  </w:num>
  <w:num w:numId="13">
    <w:abstractNumId w:val="1"/>
  </w:num>
  <w:num w:numId="14">
    <w:abstractNumId w:val="13"/>
  </w:num>
  <w:num w:numId="15">
    <w:abstractNumId w:val="8"/>
  </w:num>
  <w:num w:numId="16">
    <w:abstractNumId w:val="17"/>
  </w:num>
  <w:num w:numId="17">
    <w:abstractNumId w:val="18"/>
  </w:num>
  <w:num w:numId="18">
    <w:abstractNumId w:val="2"/>
  </w:num>
  <w:num w:numId="19">
    <w:abstractNumId w:val="21"/>
  </w:num>
  <w:num w:numId="20">
    <w:abstractNumId w:val="9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E1"/>
    <w:rsid w:val="000661AA"/>
    <w:rsid w:val="000B678B"/>
    <w:rsid w:val="000C2679"/>
    <w:rsid w:val="000E42BD"/>
    <w:rsid w:val="00171995"/>
    <w:rsid w:val="00294600"/>
    <w:rsid w:val="00372754"/>
    <w:rsid w:val="0042131F"/>
    <w:rsid w:val="00476119"/>
    <w:rsid w:val="004D51E1"/>
    <w:rsid w:val="00505519"/>
    <w:rsid w:val="005823C9"/>
    <w:rsid w:val="005C314A"/>
    <w:rsid w:val="006B0991"/>
    <w:rsid w:val="00701024"/>
    <w:rsid w:val="0078688C"/>
    <w:rsid w:val="007C014F"/>
    <w:rsid w:val="00805560"/>
    <w:rsid w:val="00837643"/>
    <w:rsid w:val="009D452F"/>
    <w:rsid w:val="009E3244"/>
    <w:rsid w:val="00A624A1"/>
    <w:rsid w:val="00A83ABD"/>
    <w:rsid w:val="00B413FB"/>
    <w:rsid w:val="00B6601D"/>
    <w:rsid w:val="00BE097C"/>
    <w:rsid w:val="00C2512F"/>
    <w:rsid w:val="00D70DF4"/>
    <w:rsid w:val="00D8696D"/>
    <w:rsid w:val="00E93EB0"/>
    <w:rsid w:val="00EC01ED"/>
    <w:rsid w:val="00EF075F"/>
    <w:rsid w:val="00F31B9F"/>
    <w:rsid w:val="00F63B25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E4EAF-1085-4503-B958-20FDE646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  <w:style w:type="paragraph" w:styleId="BalloonText">
    <w:name w:val="Balloon Text"/>
    <w:basedOn w:val="Normal"/>
    <w:link w:val="BalloonTextChar"/>
    <w:uiPriority w:val="99"/>
    <w:semiHidden/>
    <w:unhideWhenUsed/>
    <w:rsid w:val="00C2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Nastase</dc:creator>
  <cp:keywords/>
  <dc:description/>
  <cp:lastModifiedBy>Pete Chavasse</cp:lastModifiedBy>
  <cp:revision>22</cp:revision>
  <dcterms:created xsi:type="dcterms:W3CDTF">2014-10-21T14:16:00Z</dcterms:created>
  <dcterms:modified xsi:type="dcterms:W3CDTF">2015-01-27T15:23:00Z</dcterms:modified>
</cp:coreProperties>
</file>