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649B3BE" w:rsidP="656B39FC" w:rsidRDefault="1649B3BE" w14:paraId="3A0F1D23" w14:textId="3C3F1BCD">
      <w:pPr>
        <w:spacing w:after="0" w:afterAutospacing="off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1649B3B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Rehan A. Minhas</w:t>
      </w:r>
      <w:r>
        <w:br/>
      </w:r>
      <w:r w:rsidRPr="656B39FC" w:rsidR="1649B3B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Edgware, Middlesex | 07443 524 686 | </w:t>
      </w:r>
      <w:hyperlink r:id="Rda84ea2ec97941c6">
        <w:r w:rsidRPr="656B39FC" w:rsidR="1649B3BE">
          <w:rPr>
            <w:rStyle w:val="Hyperlink"/>
            <w:rFonts w:ascii="Arial" w:hAnsi="Arial" w:eastAsia="Arial" w:cs="Arial"/>
            <w:noProof w:val="0"/>
            <w:sz w:val="20"/>
            <w:szCs w:val="20"/>
            <w:lang w:val="en-US"/>
          </w:rPr>
          <w:t>rehan.minhas@hotmail.co.uk</w:t>
        </w:r>
        <w:r>
          <w:br/>
        </w:r>
      </w:hyperlink>
      <w:r w:rsidRPr="656B39FC" w:rsidR="1649B3B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LinkedIn: </w:t>
      </w:r>
      <w:hyperlink r:id="Rb8d4467e012b4fad">
        <w:r w:rsidRPr="656B39FC" w:rsidR="56E6EE88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www.linkedin.com/in/rehan-minhas</w:t>
        </w:r>
      </w:hyperlink>
    </w:p>
    <w:p w:rsidR="656B39FC" w:rsidP="656B39FC" w:rsidRDefault="656B39FC" w14:paraId="0C204BD2" w14:textId="1214C968">
      <w:pPr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656B39FC" w:rsidP="656B39FC" w:rsidRDefault="656B39FC" w14:paraId="34BF4EDE" w14:textId="599FBD16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</w:p>
    <w:p w:rsidR="1649B3BE" w:rsidP="656B39FC" w:rsidRDefault="1649B3BE" w14:paraId="4C0FDABA" w14:textId="072B7F84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1649B3B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PROFESSIONAL SUMMARY</w:t>
      </w:r>
    </w:p>
    <w:p w:rsidR="656B39FC" w:rsidP="656B39FC" w:rsidRDefault="656B39FC" w14:paraId="5641C3C5" w14:textId="74AF5AD7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62E7CFD3" w:rsidP="217A5A53" w:rsidRDefault="62E7CFD3" w14:paraId="21053E71" w14:textId="18EE22BE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17A5A53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With over 15 years’ </w:t>
      </w:r>
      <w:r w:rsidRPr="217A5A53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>expertise</w:t>
      </w:r>
      <w:r w:rsidRPr="217A5A53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in molecular diagnostics, virology, and GMP-compliant biomanufacturing. Currently employed as Biotechnologist 1 at Lonza, Slough, applying hands-on downstream purification, </w:t>
      </w:r>
      <w:r w:rsidRPr="217A5A53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>chromatography</w:t>
      </w:r>
      <w:r w:rsidRPr="217A5A53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and quality-system ownership in dedicated purification suites. Proven leader in </w:t>
      </w:r>
      <w:r w:rsidRPr="217A5A53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>harmonising</w:t>
      </w:r>
      <w:r w:rsidRPr="217A5A53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global diagnostic standards (WHO), </w:t>
      </w:r>
      <w:r w:rsidRPr="217A5A53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>optimising</w:t>
      </w:r>
      <w:r w:rsidRPr="217A5A53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workflows and delivering zero non-conformities in UKAS/GMP audits. Adept at aligning technical innovation with public-health priorities through cross-functional collaboration, high-containment pathogen </w:t>
      </w:r>
      <w:r w:rsidRPr="217A5A53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>management</w:t>
      </w:r>
      <w:r w:rsidRPr="217A5A53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and data-driven process improvements.  </w:t>
      </w:r>
    </w:p>
    <w:p w:rsidR="656B39FC" w:rsidP="656B39FC" w:rsidRDefault="656B39FC" w14:paraId="69AB77A0" w14:textId="182721F9">
      <w:pPr>
        <w:pStyle w:val="Normal"/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656B39FC" w:rsidP="656B39FC" w:rsidRDefault="656B39FC" w14:paraId="5DE434EA" w14:textId="67CAE3A9">
      <w:pPr>
        <w:pStyle w:val="Normal"/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07E4E63F" w:rsidP="656B39FC" w:rsidRDefault="07E4E63F" w14:paraId="400B0160" w14:textId="5DF296DC">
      <w:pPr>
        <w:pStyle w:val="Normal"/>
        <w:spacing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07E4E63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Core Competencies</w:t>
      </w:r>
    </w:p>
    <w:tbl>
      <w:tblPr>
        <w:tblStyle w:val="TableNormal"/>
        <w:tblW w:w="10650" w:type="dxa"/>
        <w:tblLayout w:type="fixed"/>
        <w:tblLook w:val="06A0" w:firstRow="1" w:lastRow="0" w:firstColumn="1" w:lastColumn="0" w:noHBand="1" w:noVBand="1"/>
      </w:tblPr>
      <w:tblGrid>
        <w:gridCol w:w="3420"/>
        <w:gridCol w:w="3450"/>
        <w:gridCol w:w="3780"/>
      </w:tblGrid>
      <w:tr w:rsidR="656B39FC" w:rsidTr="217A5A53" w14:paraId="7489E1C9">
        <w:trPr>
          <w:trHeight w:val="300"/>
        </w:trPr>
        <w:tc>
          <w:tcPr>
            <w:tcW w:w="3420" w:type="dxa"/>
            <w:tcMar/>
            <w:vAlign w:val="center"/>
          </w:tcPr>
          <w:p w:rsidR="656B39FC" w:rsidP="656B39FC" w:rsidRDefault="656B39FC" w14:paraId="563D28DF" w14:textId="3809B37F">
            <w:pPr>
              <w:spacing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217A5A53" w:rsidR="368DA99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Purification &amp; Chromatography   </w:t>
            </w:r>
          </w:p>
        </w:tc>
        <w:tc>
          <w:tcPr>
            <w:tcW w:w="3450" w:type="dxa"/>
            <w:tcMar/>
            <w:vAlign w:val="center"/>
          </w:tcPr>
          <w:p w:rsidR="656B39FC" w:rsidP="217A5A53" w:rsidRDefault="656B39FC" w14:paraId="25576EBC" w14:textId="75CF9D4E">
            <w:pPr>
              <w:pStyle w:val="Normal"/>
              <w:spacing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217A5A53" w:rsidR="18694D6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Quality &amp; </w:t>
            </w:r>
            <w:r w:rsidRPr="217A5A53" w:rsidR="073F8552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Regulatory</w:t>
            </w:r>
          </w:p>
        </w:tc>
        <w:tc>
          <w:tcPr>
            <w:tcW w:w="3780" w:type="dxa"/>
            <w:tcMar/>
            <w:vAlign w:val="center"/>
          </w:tcPr>
          <w:p w:rsidR="656B39FC" w:rsidP="656B39FC" w:rsidRDefault="656B39FC" w14:paraId="4555249E" w14:textId="36BAF3EC">
            <w:pPr>
              <w:spacing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Leadership &amp; Strategy</w:t>
            </w:r>
          </w:p>
        </w:tc>
      </w:tr>
      <w:tr w:rsidR="656B39FC" w:rsidTr="217A5A53" w14:paraId="1861A763">
        <w:trPr>
          <w:trHeight w:val="300"/>
        </w:trPr>
        <w:tc>
          <w:tcPr>
            <w:tcW w:w="3420" w:type="dxa"/>
            <w:tcMar/>
            <w:vAlign w:val="top"/>
          </w:tcPr>
          <w:p w:rsidR="656B39FC" w:rsidP="217A5A53" w:rsidRDefault="656B39FC" w14:paraId="5EE6E96F" w14:textId="17FECDD0">
            <w:pPr>
              <w:pStyle w:val="Normal"/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217A5A53" w:rsidR="46F2AE7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AKTA systems; Sartorius Opus columns; IPF &amp; VRF; Clean room &amp; Aseptic Technique, Down Stream </w:t>
            </w:r>
            <w:r w:rsidRPr="217A5A53" w:rsidR="46F2AE7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Processing  </w:t>
            </w:r>
          </w:p>
        </w:tc>
        <w:tc>
          <w:tcPr>
            <w:tcW w:w="3450" w:type="dxa"/>
            <w:tcMar/>
            <w:vAlign w:val="top"/>
          </w:tcPr>
          <w:p w:rsidR="656B39FC" w:rsidP="217A5A53" w:rsidRDefault="656B39FC" w14:paraId="20A0E4F5" w14:textId="1CA68DBB">
            <w:pPr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217A5A53" w:rsidR="18694D6F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ISO 13485/17025 &amp; GMP/GLP</w:t>
            </w:r>
          </w:p>
          <w:p w:rsidR="656B39FC" w:rsidP="217A5A53" w:rsidRDefault="656B39FC" w14:paraId="0BF36F63" w14:textId="3A84C9E3">
            <w:pPr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217A5A53" w:rsidR="03EA4F7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UKAS/OCABR Audit Leadership</w:t>
            </w:r>
          </w:p>
          <w:p w:rsidR="656B39FC" w:rsidP="217A5A53" w:rsidRDefault="656B39FC" w14:paraId="0E8CF9CA" w14:textId="2ABAB8A8">
            <w:pPr>
              <w:pStyle w:val="Normal"/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217A5A53" w:rsidR="03EA4F7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CAPA, Risk Mitigation &amp; IVDR </w:t>
            </w:r>
          </w:p>
          <w:p w:rsidR="656B39FC" w:rsidP="217A5A53" w:rsidRDefault="656B39FC" w14:paraId="51237BAC" w14:textId="3E133D85">
            <w:pPr>
              <w:pStyle w:val="Normal"/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217A5A53" w:rsidR="0984D348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ALCOA+</w:t>
            </w:r>
            <w:r w:rsidRPr="217A5A53" w:rsidR="2838E91A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217A5A53" w:rsidR="2838E91A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traceability</w:t>
            </w:r>
            <w:r w:rsidRPr="217A5A53" w:rsidR="63F1C17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, </w:t>
            </w:r>
            <w:r w:rsidRPr="217A5A53" w:rsidR="26324B73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LIMS</w:t>
            </w:r>
          </w:p>
          <w:p w:rsidR="656B39FC" w:rsidP="217A5A53" w:rsidRDefault="656B39FC" w14:paraId="46D30CFC" w14:textId="5FE9C1EB">
            <w:pPr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780" w:type="dxa"/>
            <w:tcMar/>
            <w:vAlign w:val="top"/>
          </w:tcPr>
          <w:p w:rsidR="656B39FC" w:rsidP="217A5A53" w:rsidRDefault="656B39FC" w14:paraId="4419D8C1" w14:textId="59D92A77">
            <w:pPr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217A5A53" w:rsidR="18694D6F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WHO International Standardization</w:t>
            </w:r>
          </w:p>
          <w:p w:rsidR="656B39FC" w:rsidP="217A5A53" w:rsidRDefault="656B39FC" w14:paraId="49B753C3" w14:textId="710E9062">
            <w:pPr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217A5A53" w:rsidR="646596B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Multi-site Project </w:t>
            </w:r>
            <w:r w:rsidRPr="217A5A53" w:rsidR="646596B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Management,</w:t>
            </w:r>
            <w:r w:rsidRPr="217A5A53" w:rsidR="646596B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</w:p>
          <w:p w:rsidR="656B39FC" w:rsidP="217A5A53" w:rsidRDefault="656B39FC" w14:paraId="45094DE3" w14:textId="2DA90BA8">
            <w:pPr>
              <w:pStyle w:val="Normal"/>
              <w:spacing w:after="0" w:afterAutospacing="off"/>
              <w:jc w:val="left"/>
            </w:pPr>
            <w:r w:rsidRPr="217A5A53" w:rsidR="646596B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Cross-functional Team Leadership </w:t>
            </w:r>
          </w:p>
          <w:p w:rsidR="656B39FC" w:rsidP="217A5A53" w:rsidRDefault="656B39FC" w14:paraId="4D625280" w14:textId="391871C9">
            <w:pPr>
              <w:pStyle w:val="Normal"/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217A5A53" w:rsidR="646596B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Stakeholder Consensus </w:t>
            </w:r>
            <w:r w:rsidRPr="217A5A53" w:rsidR="646596B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Building,</w:t>
            </w:r>
          </w:p>
        </w:tc>
      </w:tr>
    </w:tbl>
    <w:tbl>
      <w:tblPr>
        <w:tblStyle w:val="TableNormal"/>
        <w:tblW w:w="10646" w:type="dxa"/>
        <w:tblLayout w:type="fixed"/>
        <w:tblLook w:val="06A0" w:firstRow="1" w:lastRow="0" w:firstColumn="1" w:lastColumn="0" w:noHBand="1" w:noVBand="1"/>
      </w:tblPr>
      <w:tblGrid>
        <w:gridCol w:w="3435"/>
        <w:gridCol w:w="3458"/>
        <w:gridCol w:w="3753"/>
      </w:tblGrid>
      <w:tr w:rsidR="656B39FC" w:rsidTr="217A5A53" w14:paraId="3147AAA5">
        <w:trPr>
          <w:trHeight w:val="300"/>
        </w:trPr>
        <w:tc>
          <w:tcPr>
            <w:tcW w:w="3435" w:type="dxa"/>
            <w:tcMar/>
            <w:vAlign w:val="top"/>
          </w:tcPr>
          <w:p w:rsidR="656B39FC" w:rsidP="217A5A53" w:rsidRDefault="656B39FC" w14:paraId="303BA909" w14:textId="5CCE05FF">
            <w:pPr>
              <w:pStyle w:val="Normal"/>
              <w:spacing w:before="24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217A5A53" w:rsidR="582C6C70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Molecular &amp; Virology</w:t>
            </w:r>
            <w:r w:rsidRPr="217A5A53" w:rsidR="11F5A7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</w:t>
            </w:r>
            <w:r w:rsidRPr="217A5A53" w:rsidR="4307F3F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     </w:t>
            </w:r>
            <w:r w:rsidRPr="217A5A53" w:rsidR="74DA6B3D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qPCR/RT-qPCR (Roche C 6800)  </w:t>
            </w:r>
            <w:r w:rsidRPr="217A5A53" w:rsidR="74DA6B3D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ddPCR</w:t>
            </w:r>
            <w:r w:rsidRPr="217A5A53" w:rsidR="74DA6B3D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, ELISA (Liaison XL)   </w:t>
            </w:r>
            <w:r w:rsidRPr="217A5A53" w:rsidR="2994F77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</w:t>
            </w:r>
            <w:r w:rsidRPr="217A5A53" w:rsidR="74DA6B3D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Viral Propagation (CL3)          </w:t>
            </w:r>
            <w:r w:rsidRPr="217A5A53" w:rsidR="11ED1A6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     </w:t>
            </w:r>
          </w:p>
        </w:tc>
        <w:tc>
          <w:tcPr>
            <w:tcW w:w="3458" w:type="dxa"/>
            <w:tcMar/>
            <w:vAlign w:val="top"/>
          </w:tcPr>
          <w:p w:rsidR="656B39FC" w:rsidP="217A5A53" w:rsidRDefault="656B39FC" w14:paraId="0B3E9471" w14:textId="432FB8AE">
            <w:pPr>
              <w:spacing w:before="24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217A5A53" w:rsidR="019595A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Data &amp; Digital Tools         </w:t>
            </w:r>
            <w:r w:rsidRPr="217A5A53" w:rsidR="019595A0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Advanced Excel, Prism, Minitab GitHub, Jira, Azure Fundamentals ReactJS Basics</w:t>
            </w:r>
          </w:p>
        </w:tc>
        <w:tc>
          <w:tcPr>
            <w:tcW w:w="3753" w:type="dxa"/>
            <w:tcMar/>
            <w:vAlign w:val="top"/>
          </w:tcPr>
          <w:p w:rsidR="656B39FC" w:rsidP="217A5A53" w:rsidRDefault="656B39FC" w14:paraId="4FD008F5" w14:textId="3EC7D83D">
            <w:pPr>
              <w:spacing w:before="24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217A5A53" w:rsidR="18694D6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Communication</w:t>
            </w:r>
          </w:p>
          <w:p w:rsidR="656B39FC" w:rsidP="217A5A53" w:rsidRDefault="656B39FC" w14:paraId="69028438" w14:textId="1026FA07">
            <w:pPr>
              <w:spacing w:before="24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217A5A53" w:rsidR="77D7292A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Scientific Writing &amp; SOPs</w:t>
            </w:r>
          </w:p>
          <w:p w:rsidR="656B39FC" w:rsidP="217A5A53" w:rsidRDefault="656B39FC" w14:paraId="021FAE68" w14:textId="47A02D90">
            <w:pPr>
              <w:spacing w:before="24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217A5A53" w:rsidR="77D7292A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Training Delivery &amp; Presentations </w:t>
            </w:r>
          </w:p>
          <w:p w:rsidR="656B39FC" w:rsidP="217A5A53" w:rsidRDefault="656B39FC" w14:paraId="0F42497B" w14:textId="47C403AB">
            <w:pPr>
              <w:pStyle w:val="Normal"/>
              <w:spacing w:before="240" w:beforeAutospacing="off" w:after="0" w:afterAutospacing="off"/>
              <w:jc w:val="left"/>
            </w:pPr>
            <w:r w:rsidRPr="217A5A53" w:rsidR="77D7292A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Stakeholder Reporting &amp; Presentations</w:t>
            </w:r>
          </w:p>
        </w:tc>
      </w:tr>
    </w:tbl>
    <w:p w:rsidR="1240A169" w:rsidP="656B39FC" w:rsidRDefault="1240A169" w14:paraId="206848DF" w14:textId="78163983">
      <w:pPr>
        <w:pStyle w:val="Normal"/>
        <w:spacing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1240A16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Selected Achievements</w:t>
      </w:r>
    </w:p>
    <w:p w:rsidR="1240A169" w:rsidP="656B39FC" w:rsidRDefault="1240A169" w14:paraId="66C6AA62" w14:textId="10A392D5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17A5A53" w:rsidR="6588D3A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Global Diagnostic Harmonization (WHO)</w:t>
      </w:r>
      <w:r>
        <w:br/>
      </w:r>
      <w:r w:rsidRPr="217A5A53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Led international studies with </w:t>
      </w:r>
      <w:r w:rsidRPr="217A5A53" w:rsidR="3EE151D8">
        <w:rPr>
          <w:rFonts w:ascii="Arial" w:hAnsi="Arial" w:eastAsia="Arial" w:cs="Arial"/>
          <w:noProof w:val="0"/>
          <w:sz w:val="20"/>
          <w:szCs w:val="20"/>
          <w:lang w:val="en-US"/>
        </w:rPr>
        <w:t>~</w:t>
      </w:r>
      <w:r w:rsidRPr="217A5A53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30 labs to </w:t>
      </w:r>
      <w:r w:rsidRPr="217A5A53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>establish</w:t>
      </w:r>
      <w:r w:rsidRPr="217A5A53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WHO primary NAT standards for WNV, HSV, HIV-2, and HAV, reducing inter-lab variability. Co-authored 4 WHO Technical Reports (2017–2020).</w:t>
      </w:r>
    </w:p>
    <w:p w:rsidR="1240A169" w:rsidP="656B39FC" w:rsidRDefault="1240A169" w14:paraId="33B474D8" w14:textId="0CA4658C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17A5A53" w:rsidR="6588D3A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Operational Excellence (Anthony Nolan, 2023–2024)</w:t>
      </w:r>
      <w:r>
        <w:br/>
      </w:r>
      <w:r w:rsidRPr="217A5A53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>Redesigned Dynex ELISA and LIMS workflows, boosting throughput and cutting manual data entry. Achieved zero major findings in the 2024 UKAS audit.</w:t>
      </w:r>
    </w:p>
    <w:p w:rsidR="1240A169" w:rsidP="656B39FC" w:rsidRDefault="1240A169" w14:paraId="3CAB5EC2" w14:textId="763B97E6">
      <w:pPr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1240A16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Pandemic Response &amp; Resilient Delivery</w:t>
      </w:r>
    </w:p>
    <w:p w:rsidR="1240A169" w:rsidP="656B39FC" w:rsidRDefault="1240A169" w14:paraId="4F12F824" w14:textId="3CFAC7FB">
      <w:pPr>
        <w:pStyle w:val="Normal"/>
        <w:numPr>
          <w:ilvl w:val="0"/>
          <w:numId w:val="25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17A5A53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Coordinated production of a 7-member respiratory virus reference panel during COVID-19, supporting </w:t>
      </w:r>
      <w:r w:rsidRPr="217A5A53" w:rsidR="43E6B232">
        <w:rPr>
          <w:rFonts w:ascii="Arial" w:hAnsi="Arial" w:eastAsia="Arial" w:cs="Arial"/>
          <w:noProof w:val="0"/>
          <w:sz w:val="20"/>
          <w:szCs w:val="20"/>
          <w:lang w:val="en-US"/>
        </w:rPr>
        <w:t>programs</w:t>
      </w:r>
      <w:r w:rsidRPr="217A5A53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despite staff shortages.</w:t>
      </w:r>
    </w:p>
    <w:p w:rsidR="1240A169" w:rsidP="656B39FC" w:rsidRDefault="1240A169" w14:paraId="7D85DB82" w14:textId="3B237615">
      <w:pPr>
        <w:pStyle w:val="Normal"/>
        <w:numPr>
          <w:ilvl w:val="0"/>
          <w:numId w:val="25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1240A169">
        <w:rPr>
          <w:rFonts w:ascii="Arial" w:hAnsi="Arial" w:eastAsia="Arial" w:cs="Arial"/>
          <w:noProof w:val="0"/>
          <w:sz w:val="20"/>
          <w:szCs w:val="20"/>
          <w:lang w:val="en-US"/>
        </w:rPr>
        <w:t>Maintained ISO 17025 plasma pool screening during Brexit demand surges through inventory optimization and proactive equipment maintenance.</w:t>
      </w:r>
    </w:p>
    <w:p w:rsidR="1240A169" w:rsidP="656B39FC" w:rsidRDefault="1240A169" w14:paraId="03CF9318" w14:textId="6B327228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17A5A53" w:rsidR="6588D3A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Strategic Infrastructure Development</w:t>
      </w:r>
      <w:r>
        <w:br/>
      </w:r>
      <w:r w:rsidRPr="217A5A53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>Directed Class 3 lab refurbishment for WNV standard production, integrating Paul Ehrlich Institute calibrants to meet WHO timelines.</w:t>
      </w:r>
    </w:p>
    <w:p w:rsidR="281D1606" w:rsidP="217A5A53" w:rsidRDefault="281D1606" w14:paraId="060690F1" w14:textId="1C7E51E3">
      <w:pPr>
        <w:pStyle w:val="Normal"/>
        <w:spacing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217A5A53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Professional Experience</w:t>
      </w:r>
    </w:p>
    <w:p w:rsidR="5F13D143" w:rsidP="217A5A53" w:rsidRDefault="5F13D143" w14:paraId="2868BD05" w14:textId="4B7EFFD7">
      <w:pPr>
        <w:spacing w:after="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17A5A53" w:rsidR="5F13D14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Biotechnologist 1</w:t>
      </w:r>
    </w:p>
    <w:p w:rsidR="5F13D143" w:rsidP="217A5A53" w:rsidRDefault="5F13D143" w14:paraId="0839B14E" w14:textId="10462074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17A5A53" w:rsidR="5F13D143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Lonza Biologics PLC</w:t>
      </w:r>
      <w:r w:rsidRPr="217A5A53" w:rsidR="5F13D14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217A5A53" w:rsidR="5F13D143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Slough</w:t>
      </w:r>
      <w:r w:rsidRPr="217A5A53" w:rsidR="5F13D143">
        <w:rPr>
          <w:rFonts w:ascii="Arial" w:hAnsi="Arial" w:eastAsia="Arial" w:cs="Arial"/>
          <w:noProof w:val="0"/>
          <w:sz w:val="20"/>
          <w:szCs w:val="20"/>
          <w:lang w:val="en-US"/>
        </w:rPr>
        <w:t> Jul 2025 – Present</w:t>
      </w:r>
    </w:p>
    <w:p w:rsidR="0CDDF3A3" w:rsidP="217A5A53" w:rsidRDefault="0CDDF3A3" w14:paraId="3E762406" w14:textId="0BB7FBA6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17A5A5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>Operate</w:t>
      </w:r>
      <w:r w:rsidRPr="217A5A53" w:rsidR="7E4CA9CA">
        <w:rPr>
          <w:rFonts w:ascii="Arial" w:hAnsi="Arial" w:eastAsia="Arial" w:cs="Arial"/>
          <w:noProof w:val="0"/>
          <w:sz w:val="20"/>
          <w:szCs w:val="20"/>
          <w:lang w:val="en-US"/>
        </w:rPr>
        <w:t>d</w:t>
      </w:r>
      <w:r w:rsidRPr="217A5A5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AKTA chromatography (Sartorius columns): set-up, run and post-run checks. </w:t>
      </w:r>
    </w:p>
    <w:p w:rsidR="0CDDF3A3" w:rsidP="217A5A53" w:rsidRDefault="0CDDF3A3" w14:paraId="736C9297" w14:textId="233182B3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17A5A5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>Execute</w:t>
      </w:r>
      <w:r w:rsidRPr="217A5A53" w:rsidR="088E9C09">
        <w:rPr>
          <w:rFonts w:ascii="Arial" w:hAnsi="Arial" w:eastAsia="Arial" w:cs="Arial"/>
          <w:noProof w:val="0"/>
          <w:sz w:val="20"/>
          <w:szCs w:val="20"/>
          <w:lang w:val="en-US"/>
        </w:rPr>
        <w:t>d</w:t>
      </w:r>
      <w:r w:rsidRPr="217A5A5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downstream workflows (IPF, VRF, UF/DF) and prepare</w:t>
      </w:r>
      <w:r w:rsidRPr="217A5A53" w:rsidR="0EA3DDD5">
        <w:rPr>
          <w:rFonts w:ascii="Arial" w:hAnsi="Arial" w:eastAsia="Arial" w:cs="Arial"/>
          <w:noProof w:val="0"/>
          <w:sz w:val="20"/>
          <w:szCs w:val="20"/>
          <w:lang w:val="en-US"/>
        </w:rPr>
        <w:t>d</w:t>
      </w:r>
      <w:r w:rsidRPr="217A5A5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buffers in GMP </w:t>
      </w:r>
      <w:r w:rsidRPr="217A5A5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>clean-room</w:t>
      </w:r>
      <w:r w:rsidRPr="217A5A5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. </w:t>
      </w:r>
    </w:p>
    <w:p w:rsidR="0CDDF3A3" w:rsidP="217A5A53" w:rsidRDefault="0CDDF3A3" w14:paraId="4488754F" w14:textId="2E4DDDC6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17A5A5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>Maintain</w:t>
      </w:r>
      <w:r w:rsidRPr="217A5A53" w:rsidR="52586DF9">
        <w:rPr>
          <w:rFonts w:ascii="Arial" w:hAnsi="Arial" w:eastAsia="Arial" w:cs="Arial"/>
          <w:noProof w:val="0"/>
          <w:sz w:val="20"/>
          <w:szCs w:val="20"/>
          <w:lang w:val="en-US"/>
        </w:rPr>
        <w:t>ed</w:t>
      </w:r>
      <w:r w:rsidRPr="217A5A5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ALCOA+ batch records, log </w:t>
      </w:r>
      <w:r w:rsidRPr="217A5A5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>deviations</w:t>
      </w:r>
      <w:r w:rsidRPr="217A5A5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and support CAPA/validation. </w:t>
      </w:r>
    </w:p>
    <w:p w:rsidR="0CDDF3A3" w:rsidP="217A5A53" w:rsidRDefault="0CDDF3A3" w14:paraId="4E85FD0C" w14:textId="11A1C22E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17A5A5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>Perform</w:t>
      </w:r>
      <w:r w:rsidRPr="217A5A53" w:rsidR="33C77BB2">
        <w:rPr>
          <w:rFonts w:ascii="Arial" w:hAnsi="Arial" w:eastAsia="Arial" w:cs="Arial"/>
          <w:noProof w:val="0"/>
          <w:sz w:val="20"/>
          <w:szCs w:val="20"/>
          <w:lang w:val="en-US"/>
        </w:rPr>
        <w:t>ed</w:t>
      </w:r>
      <w:r w:rsidRPr="217A5A5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equipment cleaning/maintenance and dr</w:t>
      </w:r>
      <w:r w:rsidRPr="217A5A53" w:rsidR="54509494">
        <w:rPr>
          <w:rFonts w:ascii="Arial" w:hAnsi="Arial" w:eastAsia="Arial" w:cs="Arial"/>
          <w:noProof w:val="0"/>
          <w:sz w:val="20"/>
          <w:szCs w:val="20"/>
          <w:lang w:val="en-US"/>
        </w:rPr>
        <w:t>o</w:t>
      </w:r>
      <w:r w:rsidRPr="217A5A5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ve local process improvements.  </w:t>
      </w:r>
    </w:p>
    <w:p w:rsidR="351A1D8B" w:rsidP="656B39FC" w:rsidRDefault="351A1D8B" w14:paraId="003A5C8F" w14:textId="51A7D61A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Senior Laboratory Scientist</w:t>
      </w:r>
      <w:r>
        <w:br/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Anthony Nolan Research Institute, London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 Aug 2023 – Feb 2024</w:t>
      </w:r>
    </w:p>
    <w:p w:rsidR="351A1D8B" w:rsidP="656B39FC" w:rsidRDefault="351A1D8B" w14:paraId="38BCA1EC" w14:textId="5BF225C5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Optimized ABO blood-group testing on the Immunocor Echo platform, reducing error rates from 1.5% to 0.5% through comprehensive protocol standardization and staff retraining.</w:t>
      </w:r>
    </w:p>
    <w:p w:rsidR="351A1D8B" w:rsidP="656B39FC" w:rsidRDefault="351A1D8B" w14:paraId="65EADF54" w14:textId="2953E8A0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Enhanced laboratory efficiency by streamlining LIMS data-logging workflows, resulting in a daily time saving of approximately 2 hours for technical teams.</w:t>
      </w:r>
    </w:p>
    <w:p w:rsidR="351A1D8B" w:rsidP="656B39FC" w:rsidRDefault="351A1D8B" w14:paraId="287C3A9D" w14:textId="1587A847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Contributed to the successful 2024 UKAS audit, achieving zero major findings by ensuring strict adherence to quality standards and continuous process improvement.</w:t>
      </w:r>
    </w:p>
    <w:p w:rsidR="351A1D8B" w:rsidP="656B39FC" w:rsidRDefault="351A1D8B" w14:paraId="790C0A3A" w14:textId="3940A6EF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Scientist (HEO), Infectious Disease Diagnostics</w:t>
      </w:r>
      <w:r>
        <w:br/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NIBSC (MHRA), South Mimms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 Mar 2013 – Aug 2022</w:t>
      </w:r>
    </w:p>
    <w:p w:rsidR="351A1D8B" w:rsidP="656B39FC" w:rsidRDefault="351A1D8B" w14:paraId="75F79786" w14:textId="7D9CD178">
      <w:pPr>
        <w:pStyle w:val="Normal"/>
        <w:numPr>
          <w:ilvl w:val="0"/>
          <w:numId w:val="20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Managed the end-to-end production of CE-marked reagents under ISO 13485 and GMP standards, maintaining 100% compliance across nine consecutive audits.</w:t>
      </w:r>
    </w:p>
    <w:p w:rsidR="351A1D8B" w:rsidP="656B39FC" w:rsidRDefault="351A1D8B" w14:paraId="05B09A47" w14:textId="2AC7B14E">
      <w:pPr>
        <w:pStyle w:val="Normal"/>
        <w:numPr>
          <w:ilvl w:val="0"/>
          <w:numId w:val="20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Introduced droplet digital PCR (ddPCR) assays for vaccine stability testing, doubling sensitivity for low-level viral detection and enhancing quality control measures.</w:t>
      </w:r>
    </w:p>
    <w:p w:rsidR="351A1D8B" w:rsidP="656B39FC" w:rsidRDefault="351A1D8B" w14:paraId="4E8967AE" w14:textId="7B1193B5">
      <w:pPr>
        <w:pStyle w:val="Normal"/>
        <w:numPr>
          <w:ilvl w:val="0"/>
          <w:numId w:val="20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17A5A5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Led WHO NAT standardization projects, including the upgrade of Containment Level 3 (CL3) facilities and fostering global stakeholder consensus through collaborative studies.</w:t>
      </w:r>
    </w:p>
    <w:p w:rsidR="351A1D8B" w:rsidP="656B39FC" w:rsidRDefault="351A1D8B" w14:paraId="61DE632E" w14:textId="1CEDB62F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Healthcare Scientist Practitioner</w:t>
      </w:r>
      <w:r>
        <w:br/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UK Health Security Agency, Colindale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 Jan 2010 – Jan 2011</w:t>
      </w:r>
    </w:p>
    <w:p w:rsidR="351A1D8B" w:rsidP="656B39FC" w:rsidRDefault="351A1D8B" w14:paraId="59BDC235" w14:textId="4A1480BD">
      <w:pPr>
        <w:pStyle w:val="Normal"/>
        <w:numPr>
          <w:ilvl w:val="0"/>
          <w:numId w:val="21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Performed RT-qPCR diagnostics for H1N1 pandemic response under CPA standards, ensuring rapid and accurate testing during a critical public health emergency.</w:t>
      </w:r>
    </w:p>
    <w:p w:rsidR="351A1D8B" w:rsidP="656B39FC" w:rsidRDefault="351A1D8B" w14:paraId="4C4C5EFA" w14:textId="079D46C3">
      <w:pPr>
        <w:pStyle w:val="Normal"/>
        <w:numPr>
          <w:ilvl w:val="0"/>
          <w:numId w:val="21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17A5A5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Authored emergency Standard Operating Procedures (SOPs) and trained 12 staff members, enhancing the laboratory's preparedness and response capabilities.</w:t>
      </w:r>
    </w:p>
    <w:p w:rsidR="217A5A53" w:rsidP="217A5A53" w:rsidRDefault="217A5A53" w14:paraId="5F22FDD9" w14:textId="42CB6FC2">
      <w:pPr>
        <w:pStyle w:val="Normal"/>
        <w:spacing w:after="0" w:afterAutospacing="off"/>
        <w:ind w:left="720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351A1D8B" w:rsidP="656B39FC" w:rsidRDefault="351A1D8B" w14:paraId="71FA1545" w14:textId="4A254EDC">
      <w:pPr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Earlier Roles:</w:t>
      </w:r>
    </w:p>
    <w:p w:rsidR="351A1D8B" w:rsidP="217A5A53" w:rsidRDefault="351A1D8B" w14:paraId="5929FE98" w14:textId="6DF85F8A">
      <w:pPr>
        <w:pStyle w:val="Normal"/>
        <w:numPr>
          <w:ilvl w:val="0"/>
          <w:numId w:val="22"/>
        </w:numPr>
        <w:spacing w:after="0" w:afterAutospacing="off"/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</w:pPr>
      <w:r w:rsidRPr="217A5A53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Laboratory Manager</w:t>
      </w:r>
      <w:r w:rsidRPr="217A5A5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217A5A53" w:rsidR="281D1606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 xml:space="preserve">Smiths Detection, </w:t>
      </w:r>
      <w:r w:rsidRPr="217A5A53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Biochemistry Technician</w:t>
      </w:r>
      <w:r w:rsidRPr="217A5A5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217A5A53" w:rsidR="281D1606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 xml:space="preserve">Bio Products Laboratory, </w:t>
      </w:r>
      <w:r w:rsidRPr="217A5A53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Experimental Officer</w:t>
      </w:r>
      <w:r w:rsidRPr="217A5A5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217A5A53" w:rsidR="281D1606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 xml:space="preserve">Covance. </w:t>
      </w:r>
      <w:r w:rsidRPr="217A5A53" w:rsidR="281D1606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Full employment history available upon request.</w:t>
      </w:r>
    </w:p>
    <w:p w:rsidR="217A5A53" w:rsidP="217A5A53" w:rsidRDefault="217A5A53" w14:paraId="0B4BEC92" w14:textId="3E83E875">
      <w:pPr>
        <w:pStyle w:val="Normal"/>
        <w:spacing w:after="0" w:afterAutospacing="off"/>
        <w:ind w:left="0"/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</w:pPr>
    </w:p>
    <w:p w:rsidR="656B39FC" w:rsidP="656B39FC" w:rsidRDefault="656B39FC" w14:paraId="11A24D4B" w14:textId="7B01A5D8">
      <w:pPr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351A1D8B" w:rsidP="656B39FC" w:rsidRDefault="351A1D8B" w14:paraId="79349226" w14:textId="57DE5482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Educatio</w:t>
      </w:r>
      <w:r w:rsidRPr="656B39FC" w:rsidR="68D242C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n</w:t>
      </w:r>
    </w:p>
    <w:p w:rsidR="351A1D8B" w:rsidP="656B39FC" w:rsidRDefault="351A1D8B" w14:paraId="3D6937A2" w14:textId="3245F83A">
      <w:pPr>
        <w:pStyle w:val="Normal"/>
        <w:numPr>
          <w:ilvl w:val="0"/>
          <w:numId w:val="23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BSc (Hons) Medical Biochemistry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Brunel University London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, 2001 – 2005</w:t>
      </w:r>
    </w:p>
    <w:p w:rsidR="351A1D8B" w:rsidP="656B39FC" w:rsidRDefault="351A1D8B" w14:paraId="6052F2E8" w14:textId="395C5FE8">
      <w:pPr>
        <w:pStyle w:val="Normal"/>
        <w:numPr>
          <w:ilvl w:val="0"/>
          <w:numId w:val="23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Diploma in Professional Development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Northwick Park Hospital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, 2003 – 2004</w:t>
      </w:r>
    </w:p>
    <w:p w:rsidR="656B39FC" w:rsidP="656B39FC" w:rsidRDefault="656B39FC" w14:paraId="56D20A5E" w14:textId="3CBC53C5">
      <w:pPr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656B39FC" w:rsidP="217A5A53" w:rsidRDefault="656B39FC" w14:paraId="02931B1E" w14:textId="79C7D882">
      <w:pPr>
        <w:pStyle w:val="Normal"/>
        <w:spacing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17A5A53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 xml:space="preserve">Publications </w:t>
      </w:r>
      <w:r w:rsidRPr="217A5A53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Co-author</w:t>
      </w:r>
      <w:r w:rsidRPr="217A5A5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, WHO Technical Reports:</w:t>
      </w:r>
      <w:r w:rsidRPr="217A5A53" w:rsidR="1E069097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217A5A5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West Nile Virus RNA (2020)</w:t>
      </w:r>
      <w:r w:rsidRPr="217A5A53" w:rsidR="54DE51A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217A5A5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Herpes Simplex Virus DNA (2020)</w:t>
      </w:r>
      <w:r w:rsidRPr="217A5A53" w:rsidR="364FAB8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217A5A5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HIV-2 RNA (2018)</w:t>
      </w:r>
      <w:r w:rsidRPr="217A5A53" w:rsidR="6EB66B9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217A5A5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Hepatitis A Virus RNA (2017)</w:t>
      </w:r>
    </w:p>
    <w:p w:rsidR="351A1D8B" w:rsidP="656B39FC" w:rsidRDefault="351A1D8B" w14:paraId="1B7E2DFF" w14:textId="6C90E84F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17A5A53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Availability:</w:t>
      </w:r>
      <w:r w:rsidRPr="217A5A5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Immediate</w:t>
      </w:r>
      <w:r>
        <w:br/>
      </w:r>
      <w:r w:rsidRPr="217A5A53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References:</w:t>
      </w:r>
      <w:r w:rsidRPr="217A5A5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Available upon request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3678a3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4ff4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4790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7c51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a82c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b699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7ed4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d595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8036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6ea7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ff0d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9230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8492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a41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d574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a02bd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4a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c71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655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2fe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19c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85c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92e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0856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385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0473CD"/>
    <w:rsid w:val="000DFDA2"/>
    <w:rsid w:val="002783D5"/>
    <w:rsid w:val="00C1B8FE"/>
    <w:rsid w:val="00F3DC18"/>
    <w:rsid w:val="019595A0"/>
    <w:rsid w:val="01B5158A"/>
    <w:rsid w:val="024538CB"/>
    <w:rsid w:val="0282AD0B"/>
    <w:rsid w:val="03A2197E"/>
    <w:rsid w:val="03EA4F71"/>
    <w:rsid w:val="04095BA9"/>
    <w:rsid w:val="041979AB"/>
    <w:rsid w:val="04570B40"/>
    <w:rsid w:val="04E35AC2"/>
    <w:rsid w:val="04E6C10F"/>
    <w:rsid w:val="056B46AE"/>
    <w:rsid w:val="06AC2E42"/>
    <w:rsid w:val="0707D9B5"/>
    <w:rsid w:val="073F8552"/>
    <w:rsid w:val="078FF6F9"/>
    <w:rsid w:val="07E4E63F"/>
    <w:rsid w:val="088E9C09"/>
    <w:rsid w:val="0909F421"/>
    <w:rsid w:val="0984D348"/>
    <w:rsid w:val="0AEF804C"/>
    <w:rsid w:val="0B85D722"/>
    <w:rsid w:val="0CC8737D"/>
    <w:rsid w:val="0CCF5D2D"/>
    <w:rsid w:val="0CDDF3A3"/>
    <w:rsid w:val="0D99E1D6"/>
    <w:rsid w:val="0E31359D"/>
    <w:rsid w:val="0EA3DDD5"/>
    <w:rsid w:val="0FAA120B"/>
    <w:rsid w:val="11ED1A6B"/>
    <w:rsid w:val="11F5A79F"/>
    <w:rsid w:val="123FA291"/>
    <w:rsid w:val="1240A169"/>
    <w:rsid w:val="12714443"/>
    <w:rsid w:val="136FE89A"/>
    <w:rsid w:val="15D45C56"/>
    <w:rsid w:val="1649B3BE"/>
    <w:rsid w:val="16574401"/>
    <w:rsid w:val="16574401"/>
    <w:rsid w:val="17E8A763"/>
    <w:rsid w:val="18119844"/>
    <w:rsid w:val="18694D6F"/>
    <w:rsid w:val="190473CD"/>
    <w:rsid w:val="1B716DC4"/>
    <w:rsid w:val="1BA31382"/>
    <w:rsid w:val="1C9A978A"/>
    <w:rsid w:val="1D03385D"/>
    <w:rsid w:val="1D7FAE7E"/>
    <w:rsid w:val="1DE9D778"/>
    <w:rsid w:val="1E069097"/>
    <w:rsid w:val="1F3B834C"/>
    <w:rsid w:val="2141BF6A"/>
    <w:rsid w:val="217A5A53"/>
    <w:rsid w:val="235DFF6C"/>
    <w:rsid w:val="23866CA2"/>
    <w:rsid w:val="23E963AC"/>
    <w:rsid w:val="24B05E58"/>
    <w:rsid w:val="24E56F68"/>
    <w:rsid w:val="26324B73"/>
    <w:rsid w:val="2748192B"/>
    <w:rsid w:val="2775EABE"/>
    <w:rsid w:val="27B2E3DF"/>
    <w:rsid w:val="27F4564F"/>
    <w:rsid w:val="281D1606"/>
    <w:rsid w:val="2838E91A"/>
    <w:rsid w:val="2972BF84"/>
    <w:rsid w:val="2994F77C"/>
    <w:rsid w:val="2B7D407F"/>
    <w:rsid w:val="2BABD79B"/>
    <w:rsid w:val="2C4891AD"/>
    <w:rsid w:val="2C84A068"/>
    <w:rsid w:val="2E998BD8"/>
    <w:rsid w:val="30AAB941"/>
    <w:rsid w:val="31341059"/>
    <w:rsid w:val="31341059"/>
    <w:rsid w:val="3212BC11"/>
    <w:rsid w:val="32A45626"/>
    <w:rsid w:val="32CC0501"/>
    <w:rsid w:val="32F0F98E"/>
    <w:rsid w:val="337EC2AE"/>
    <w:rsid w:val="33A06CF8"/>
    <w:rsid w:val="33BBD85B"/>
    <w:rsid w:val="33C77BB2"/>
    <w:rsid w:val="34BEA094"/>
    <w:rsid w:val="34C710CE"/>
    <w:rsid w:val="350DF673"/>
    <w:rsid w:val="351A1D8B"/>
    <w:rsid w:val="352C3B9E"/>
    <w:rsid w:val="364FAB8F"/>
    <w:rsid w:val="36600151"/>
    <w:rsid w:val="368DA998"/>
    <w:rsid w:val="36DD94D0"/>
    <w:rsid w:val="373F00D5"/>
    <w:rsid w:val="37E821C1"/>
    <w:rsid w:val="3A94144D"/>
    <w:rsid w:val="3B77BCC0"/>
    <w:rsid w:val="3E9CF6C4"/>
    <w:rsid w:val="3EE151D8"/>
    <w:rsid w:val="3F42F505"/>
    <w:rsid w:val="40D11AB4"/>
    <w:rsid w:val="420A8A0E"/>
    <w:rsid w:val="42B31EE0"/>
    <w:rsid w:val="4307F3F7"/>
    <w:rsid w:val="43E6B232"/>
    <w:rsid w:val="44109A1E"/>
    <w:rsid w:val="45EF0A66"/>
    <w:rsid w:val="464FC3B3"/>
    <w:rsid w:val="46F2AE74"/>
    <w:rsid w:val="4817143D"/>
    <w:rsid w:val="49033431"/>
    <w:rsid w:val="4A0C91C1"/>
    <w:rsid w:val="4AEABDBA"/>
    <w:rsid w:val="4B13E6FA"/>
    <w:rsid w:val="4B4A397D"/>
    <w:rsid w:val="4B9BE28A"/>
    <w:rsid w:val="4C46747C"/>
    <w:rsid w:val="4C7F0B2C"/>
    <w:rsid w:val="4CE22AFA"/>
    <w:rsid w:val="4E1BC564"/>
    <w:rsid w:val="4EB5EC80"/>
    <w:rsid w:val="4F3DA023"/>
    <w:rsid w:val="4F57349B"/>
    <w:rsid w:val="4F5ED6AC"/>
    <w:rsid w:val="50C80AA5"/>
    <w:rsid w:val="52586DF9"/>
    <w:rsid w:val="53279E82"/>
    <w:rsid w:val="54509494"/>
    <w:rsid w:val="54A4EC9E"/>
    <w:rsid w:val="54DE51AE"/>
    <w:rsid w:val="54FB15BA"/>
    <w:rsid w:val="5583401C"/>
    <w:rsid w:val="56745E97"/>
    <w:rsid w:val="56B3C51F"/>
    <w:rsid w:val="56B3C51F"/>
    <w:rsid w:val="56E6EE88"/>
    <w:rsid w:val="57CE478E"/>
    <w:rsid w:val="582C6C70"/>
    <w:rsid w:val="5A262BD4"/>
    <w:rsid w:val="5B19A52F"/>
    <w:rsid w:val="5B6505A7"/>
    <w:rsid w:val="5BDE19F8"/>
    <w:rsid w:val="5C35F538"/>
    <w:rsid w:val="5D9ACBA5"/>
    <w:rsid w:val="5DE00E37"/>
    <w:rsid w:val="5DF0C381"/>
    <w:rsid w:val="5F13D143"/>
    <w:rsid w:val="62E7CFD3"/>
    <w:rsid w:val="62F6F116"/>
    <w:rsid w:val="634C1168"/>
    <w:rsid w:val="6369ACB5"/>
    <w:rsid w:val="63F1C17B"/>
    <w:rsid w:val="646596B1"/>
    <w:rsid w:val="65052BF1"/>
    <w:rsid w:val="65394BB3"/>
    <w:rsid w:val="654A37B3"/>
    <w:rsid w:val="65577384"/>
    <w:rsid w:val="656B39FC"/>
    <w:rsid w:val="6570CFBC"/>
    <w:rsid w:val="6588D3A8"/>
    <w:rsid w:val="66388AD3"/>
    <w:rsid w:val="68D242C9"/>
    <w:rsid w:val="6A7C478F"/>
    <w:rsid w:val="6AC4055C"/>
    <w:rsid w:val="6B31C91A"/>
    <w:rsid w:val="6CAF7705"/>
    <w:rsid w:val="6DD340E9"/>
    <w:rsid w:val="6DEC273B"/>
    <w:rsid w:val="6E167F26"/>
    <w:rsid w:val="6EB66B9B"/>
    <w:rsid w:val="6F2C4F59"/>
    <w:rsid w:val="6FB4055C"/>
    <w:rsid w:val="6FCB690F"/>
    <w:rsid w:val="6FDB3A6D"/>
    <w:rsid w:val="709B74B7"/>
    <w:rsid w:val="72B4DBE7"/>
    <w:rsid w:val="72F7ED3B"/>
    <w:rsid w:val="73FC9EBB"/>
    <w:rsid w:val="74DA6B3D"/>
    <w:rsid w:val="76FC5816"/>
    <w:rsid w:val="77D7292A"/>
    <w:rsid w:val="78275D07"/>
    <w:rsid w:val="7855BF63"/>
    <w:rsid w:val="799392A7"/>
    <w:rsid w:val="7A6F2841"/>
    <w:rsid w:val="7C206D22"/>
    <w:rsid w:val="7C2B5C4D"/>
    <w:rsid w:val="7DC9DE32"/>
    <w:rsid w:val="7DF12D7B"/>
    <w:rsid w:val="7E35BE90"/>
    <w:rsid w:val="7E4CA9CA"/>
    <w:rsid w:val="7F4D2DFD"/>
    <w:rsid w:val="7FE7B082"/>
    <w:rsid w:val="7FEA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73CD"/>
  <w15:chartTrackingRefBased/>
  <w15:docId w15:val="{5DBBE0F7-6760-4D9B-BA9A-1A7A602319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05b4fc76f6149bc" /><Relationship Type="http://schemas.openxmlformats.org/officeDocument/2006/relationships/hyperlink" Target="mailto:rehan.minhas@hotmail.co.uk" TargetMode="External" Id="Rda84ea2ec97941c6" /><Relationship Type="http://schemas.openxmlformats.org/officeDocument/2006/relationships/hyperlink" Target="https://www.linkedin.com/in/rehan-minhas" TargetMode="External" Id="Rb8d4467e012b4f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2024-12-13T17:24:20.8237553Z</dcterms:created>
  <dcterms:modified xsi:type="dcterms:W3CDTF">2025-10-19T10:01:39.0372701Z</dcterms:modified>
  <dc:creator>Rehan M</dc:creator>
  <lastModifiedBy>Rehan M</lastModifiedBy>
</coreProperties>
</file>