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68.0" w:type="dxa"/>
        <w:jc w:val="left"/>
        <w:tblInd w:w="5616.0" w:type="dxa"/>
        <w:tblLayout w:type="fixed"/>
        <w:tblLook w:val="0000"/>
      </w:tblPr>
      <w:tblGrid>
        <w:gridCol w:w="4368"/>
        <w:tblGridChange w:id="0">
          <w:tblGrid>
            <w:gridCol w:w="4368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-12699</wp:posOffset>
                      </wp:positionV>
                      <wp:extent cx="2585085" cy="821348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807975" y="3378050"/>
                                <a:ext cx="2825700" cy="8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Mobile:  07443524686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4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E-mail: rehan.minhas@hotmail.co.uk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www.linkedin.com/in/rehan-m-93340262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Address: Edgware, Middlesex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-12699</wp:posOffset>
                      </wp:positionV>
                      <wp:extent cx="2585085" cy="821348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85085" cy="82134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6" w:val="single"/>
          <w:right w:space="0" w:sz="0" w:val="nil"/>
          <w:between w:space="0" w:sz="0" w:val="nil"/>
        </w:pBdr>
        <w:shd w:fill="auto" w:val="clear"/>
        <w:spacing w:after="440" w:before="0" w:line="240" w:lineRule="auto"/>
        <w:ind w:left="-993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Rehan A Minhas</w:t>
      </w:r>
    </w:p>
    <w:p w:rsidR="00000000" w:rsidDel="00000000" w:rsidP="00000000" w:rsidRDefault="00000000" w:rsidRPr="00000000" w14:paraId="00000004">
      <w:pPr>
        <w:ind w:left="-992.1259842519685" w:right="-6" w:firstLine="0"/>
        <w:jc w:val="both"/>
        <w:rPr/>
      </w:pPr>
      <w:r w:rsidDel="00000000" w:rsidR="00000000" w:rsidRPr="00000000">
        <w:rPr>
          <w:rtl w:val="0"/>
        </w:rPr>
        <w:t xml:space="preserve">Over 15 years laboratory based experience in molecular biology, serology and viral molecular diagnostics. Aiming to secure a challenging position to enable me to utilise my experience, knowledge, and skills in PCR and ELISA. Passionate about my work, a hardworking, professional and dedicated individual.</w:t>
      </w:r>
    </w:p>
    <w:p w:rsidR="00000000" w:rsidDel="00000000" w:rsidP="00000000" w:rsidRDefault="00000000" w:rsidRPr="00000000" w14:paraId="00000005">
      <w:pPr>
        <w:ind w:right="-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240" w:lineRule="auto"/>
        <w:ind w:left="-992.1259842519685" w:firstLine="0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Employment History</w:t>
      </w:r>
    </w:p>
    <w:p w:rsidR="00000000" w:rsidDel="00000000" w:rsidP="00000000" w:rsidRDefault="00000000" w:rsidRPr="00000000" w14:paraId="00000007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Mar-13 – Aug-22</w:t>
        <w:tab/>
        <w:t xml:space="preserve">National Institute Biological Standards &amp; Controls, MHRA, South Mimms</w:t>
      </w:r>
    </w:p>
    <w:p w:rsidR="00000000" w:rsidDel="00000000" w:rsidP="00000000" w:rsidRDefault="00000000" w:rsidRPr="00000000" w14:paraId="00000008">
      <w:pPr>
        <w:spacing w:after="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Scientist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425.19685039370086"/>
      </w:pPr>
      <w:r w:rsidDel="00000000" w:rsidR="00000000" w:rsidRPr="00000000">
        <w:rPr>
          <w:rtl w:val="0"/>
        </w:rPr>
        <w:t xml:space="preserve">Working in the Infectious Disease Diagnostics division, conducting molecular and serological analysis of Blood Borne Viruses, producing and evaluating references standards and controls.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425.19685039370086"/>
      </w:pPr>
      <w:r w:rsidDel="00000000" w:rsidR="00000000" w:rsidRPr="00000000">
        <w:rPr>
          <w:rtl w:val="0"/>
        </w:rPr>
        <w:t xml:space="preserve">Led WHO International Standardisation projects for Nucleic Acid Testing, coordinating international multicentre collaborative studies, publishing reports detailing production and evaluation, posters, &amp; presentations.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425.19685039370086"/>
      </w:pPr>
      <w:r w:rsidDel="00000000" w:rsidR="00000000" w:rsidRPr="00000000">
        <w:rPr>
          <w:rtl w:val="0"/>
        </w:rPr>
        <w:t xml:space="preserve">Produced CE marked National standards for serology to ISO 13485, preparing bulks for filling, accelerated degradation and real time stability studies and batch release testing.Working in cat 3 laboratories.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425.19685039370086"/>
      </w:pPr>
      <w:r w:rsidDel="00000000" w:rsidR="00000000" w:rsidRPr="00000000">
        <w:rPr>
          <w:rtl w:val="0"/>
        </w:rPr>
        <w:t xml:space="preserve">Performed stability potency testing &amp; OCABR batch release screening to ISO 17025 using Liasorin XL Chemiluminescent ELISA analyser and Roche Cobas 6800 systems for </w:t>
      </w:r>
      <w:r w:rsidDel="00000000" w:rsidR="00000000" w:rsidRPr="00000000">
        <w:rPr>
          <w:rtl w:val="0"/>
        </w:rPr>
        <w:t xml:space="preserve">RTqPCR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Carried out research projects including  freeze drying stability formulations trials, dd-PCR quantification, cell culture for propagation of virus PAP Civil Service and LEAP MHRA professional development programs.  </w:t>
      </w:r>
    </w:p>
    <w:p w:rsidR="00000000" w:rsidDel="00000000" w:rsidP="00000000" w:rsidRDefault="00000000" w:rsidRPr="00000000" w14:paraId="0000000E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Jan-12 – Apr-12</w:t>
        <w:tab/>
        <w:t xml:space="preserve">Smiths Detection, Diagnostics </w:t>
      </w:r>
      <w:r w:rsidDel="00000000" w:rsidR="00000000" w:rsidRPr="00000000">
        <w:rPr>
          <w:i w:val="1"/>
          <w:sz w:val="22"/>
          <w:szCs w:val="22"/>
          <w:rtl w:val="0"/>
        </w:rPr>
        <w:t xml:space="preserve">Agency: Jobs In Science</w:t>
      </w:r>
      <w:r w:rsidDel="00000000" w:rsidR="00000000" w:rsidRPr="00000000">
        <w:rPr>
          <w:sz w:val="22"/>
          <w:szCs w:val="22"/>
          <w:rtl w:val="0"/>
        </w:rPr>
        <w:t xml:space="preserve">,  Bushey</w:t>
      </w:r>
    </w:p>
    <w:p w:rsidR="00000000" w:rsidDel="00000000" w:rsidP="00000000" w:rsidRDefault="00000000" w:rsidRPr="00000000" w14:paraId="0000000F">
      <w:pPr>
        <w:spacing w:after="60" w:lineRule="auto"/>
        <w:ind w:left="-992.1259842519685" w:firstLine="3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Laboratory Manager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2160"/>
          <w:tab w:val="left" w:leader="none" w:pos="5352"/>
          <w:tab w:val="right" w:leader="none" w:pos="6480"/>
        </w:tabs>
        <w:spacing w:after="200" w:before="200" w:lineRule="auto"/>
        <w:ind w:left="-283.46456692913375" w:hanging="360"/>
      </w:pPr>
      <w:r w:rsidDel="00000000" w:rsidR="00000000" w:rsidRPr="00000000">
        <w:rPr>
          <w:rtl w:val="0"/>
        </w:rPr>
        <w:t xml:space="preserve">Supported assay development for validation of LATE PCR. Managed all areas involving suppliers, laboratory operations, safety, and training to ISO 13485:2003 &amp; EC Directives. </w:t>
      </w:r>
    </w:p>
    <w:p w:rsidR="00000000" w:rsidDel="00000000" w:rsidP="00000000" w:rsidRDefault="00000000" w:rsidRPr="00000000" w14:paraId="00000011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Jan-10 – Jan-11</w:t>
        <w:tab/>
        <w:t xml:space="preserve">UK Health Security Agency, Center for Infections, Colindale</w:t>
      </w:r>
    </w:p>
    <w:p w:rsidR="00000000" w:rsidDel="00000000" w:rsidP="00000000" w:rsidRDefault="00000000" w:rsidRPr="00000000" w14:paraId="00000012">
      <w:pPr>
        <w:spacing w:after="60" w:lineRule="auto"/>
        <w:ind w:left="-992.1259842519685" w:firstLine="3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Healthcare Scientist Practitioner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438"/>
        </w:tabs>
        <w:ind w:left="-283.46456692913375" w:hanging="360"/>
      </w:pPr>
      <w:r w:rsidDel="00000000" w:rsidR="00000000" w:rsidRPr="00000000">
        <w:rPr>
          <w:rtl w:val="0"/>
        </w:rPr>
        <w:t xml:space="preserve">WHO &amp; National Influenza Centre Molecular reference and diagnostic testing to CPA.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438"/>
        </w:tabs>
        <w:ind w:left="-283.46456692913375" w:hanging="360"/>
      </w:pPr>
      <w:r w:rsidDel="00000000" w:rsidR="00000000" w:rsidRPr="00000000">
        <w:rPr>
          <w:rtl w:val="0"/>
        </w:rPr>
        <w:t xml:space="preserve">Working in the Respiratory Virus Unit carried out RNA extraction and </w:t>
      </w:r>
      <w:r w:rsidDel="00000000" w:rsidR="00000000" w:rsidRPr="00000000">
        <w:rPr>
          <w:rtl w:val="0"/>
        </w:rPr>
        <w:t xml:space="preserve">RTqPCR</w:t>
      </w:r>
      <w:r w:rsidDel="00000000" w:rsidR="00000000" w:rsidRPr="00000000">
        <w:rPr>
          <w:rtl w:val="0"/>
        </w:rPr>
        <w:t xml:space="preserve"> using ABI 7500 fast &amp; Qiagen Rotagene systems for diagnostic testing of pandemic swine flu, Flu A/B.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Nov-09 – Jan-10</w:t>
        <w:tab/>
        <w:t xml:space="preserve">NHS Blood Transplant, Histocompatibility &amp; Immunogenetics, Colindale</w:t>
      </w:r>
    </w:p>
    <w:p w:rsidR="00000000" w:rsidDel="00000000" w:rsidP="00000000" w:rsidRDefault="00000000" w:rsidRPr="00000000" w14:paraId="00000016">
      <w:pPr>
        <w:spacing w:after="60" w:lineRule="auto"/>
        <w:ind w:left="-992.1259842519685" w:firstLine="3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Higher Science Technical Officer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438"/>
        </w:tabs>
        <w:ind w:left="-283.46456692913375" w:hanging="360"/>
      </w:pPr>
      <w:r w:rsidDel="00000000" w:rsidR="00000000" w:rsidRPr="00000000">
        <w:rPr>
          <w:rtl w:val="0"/>
        </w:rPr>
        <w:t xml:space="preserve">HLA Typing working to GMP regulatory standards, using Luminex 200, QC and other routine laboratory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Mar-08 – Jan-09</w:t>
        <w:tab/>
        <w:t xml:space="preserve">Bio Products Laboratory, QC Biochemistry </w:t>
      </w:r>
      <w:r w:rsidDel="00000000" w:rsidR="00000000" w:rsidRPr="00000000">
        <w:rPr>
          <w:i w:val="1"/>
          <w:sz w:val="22"/>
          <w:szCs w:val="22"/>
          <w:rtl w:val="0"/>
        </w:rPr>
        <w:t xml:space="preserve">Agency: Matchtech</w:t>
      </w:r>
      <w:r w:rsidDel="00000000" w:rsidR="00000000" w:rsidRPr="00000000">
        <w:rPr>
          <w:sz w:val="22"/>
          <w:szCs w:val="22"/>
          <w:rtl w:val="0"/>
        </w:rPr>
        <w:t xml:space="preserve">, Elstree</w:t>
      </w:r>
    </w:p>
    <w:p w:rsidR="00000000" w:rsidDel="00000000" w:rsidP="00000000" w:rsidRDefault="00000000" w:rsidRPr="00000000" w14:paraId="00000019">
      <w:pPr>
        <w:spacing w:after="60" w:lineRule="auto"/>
        <w:ind w:left="-992.1259842519685" w:firstLine="3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Biochemistry Technician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438"/>
        </w:tabs>
        <w:ind w:left="-283.46456692913375" w:hanging="360"/>
      </w:pPr>
      <w:r w:rsidDel="00000000" w:rsidR="00000000" w:rsidRPr="00000000">
        <w:rPr>
          <w:rtl w:val="0"/>
        </w:rPr>
        <w:t xml:space="preserve">Conducting Safety &amp; Potency testing using ELISA assays to ISO17025, GLP, GMP &amp; FDA. </w:t>
      </w:r>
    </w:p>
    <w:p w:rsidR="00000000" w:rsidDel="00000000" w:rsidP="00000000" w:rsidRDefault="00000000" w:rsidRPr="00000000" w14:paraId="0000001B">
      <w:pPr>
        <w:tabs>
          <w:tab w:val="left" w:leader="none" w:pos="2160"/>
          <w:tab w:val="left" w:leader="none" w:pos="5352"/>
          <w:tab w:val="right" w:leader="none" w:pos="6480"/>
        </w:tabs>
        <w:spacing w:after="40" w:before="360" w:lineRule="auto"/>
        <w:ind w:left="-992.1259842519685" w:firstLine="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May-07 – Feb-08</w:t>
        <w:tab/>
        <w:t xml:space="preserve">Covance Laboratories Ltd, Biotechnology, Harrogate</w:t>
      </w:r>
    </w:p>
    <w:p w:rsidR="00000000" w:rsidDel="00000000" w:rsidP="00000000" w:rsidRDefault="00000000" w:rsidRPr="00000000" w14:paraId="0000001C">
      <w:pPr>
        <w:spacing w:after="60" w:lineRule="auto"/>
        <w:ind w:left="-992.1259842519685" w:firstLine="3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Experimental Officer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438"/>
        </w:tabs>
        <w:ind w:left="-283.46456692913375" w:hanging="360"/>
      </w:pPr>
      <w:r w:rsidDel="00000000" w:rsidR="00000000" w:rsidRPr="00000000">
        <w:rPr>
          <w:rtl w:val="0"/>
        </w:rPr>
        <w:t xml:space="preserve">Working to GLP, GMP &amp; FDA Regulations </w:t>
      </w:r>
      <w:r w:rsidDel="00000000" w:rsidR="00000000" w:rsidRPr="00000000">
        <w:rPr>
          <w:rtl w:val="0"/>
        </w:rPr>
        <w:t xml:space="preserve">RTqPCR</w:t>
      </w:r>
      <w:r w:rsidDel="00000000" w:rsidR="00000000" w:rsidRPr="00000000">
        <w:rPr>
          <w:rtl w:val="0"/>
        </w:rPr>
        <w:t xml:space="preserve"> techniques for regulatory study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0" w:before="240" w:lineRule="auto"/>
        <w:ind w:left="-992.1259842519685" w:firstLine="0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0" w:before="240" w:lineRule="auto"/>
        <w:ind w:left="-992.1259842519685" w:firstLine="0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0" w:before="24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Education &amp;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160"/>
          <w:tab w:val="left" w:leader="none" w:pos="5352"/>
          <w:tab w:val="right" w:leader="none" w:pos="6480"/>
        </w:tabs>
        <w:spacing w:after="40" w:before="240" w:lineRule="auto"/>
        <w:ind w:left="-992.1259842519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2001 - 2005</w:t>
        <w:tab/>
      </w:r>
      <w:r w:rsidDel="00000000" w:rsidR="00000000" w:rsidRPr="00000000">
        <w:rPr>
          <w:sz w:val="22"/>
          <w:szCs w:val="22"/>
          <w:rtl w:val="0"/>
        </w:rPr>
        <w:t xml:space="preserve">University of Brunel,</w:t>
      </w:r>
      <w:r w:rsidDel="00000000" w:rsidR="00000000" w:rsidRPr="00000000">
        <w:rPr>
          <w:sz w:val="22"/>
          <w:szCs w:val="22"/>
          <w:rtl w:val="0"/>
        </w:rPr>
        <w:t xml:space="preserve"> Uxbridge, London </w:t>
      </w:r>
    </w:p>
    <w:p w:rsidR="00000000" w:rsidDel="00000000" w:rsidP="00000000" w:rsidRDefault="00000000" w:rsidRPr="00000000" w14:paraId="00000022">
      <w:pPr>
        <w:spacing w:after="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BSc. (Honours) in Medical Biochemistry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60" w:lineRule="auto"/>
        <w:ind w:left="-283.46456692913375" w:hanging="360"/>
        <w:jc w:val="both"/>
      </w:pPr>
      <w:r w:rsidDel="00000000" w:rsidR="00000000" w:rsidRPr="00000000">
        <w:rPr>
          <w:rtl w:val="0"/>
        </w:rPr>
        <w:t xml:space="preserve">Modules include: Molecular Pharmacology and Toxicology, Molecular Cell Biology.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60" w:lineRule="auto"/>
        <w:ind w:left="-283.46456692913375" w:hanging="360"/>
        <w:jc w:val="both"/>
      </w:pPr>
      <w:r w:rsidDel="00000000" w:rsidR="00000000" w:rsidRPr="00000000">
        <w:rPr>
          <w:rtl w:val="0"/>
        </w:rPr>
        <w:t xml:space="preserve">Dissertation: DNA hypermethylation of hMLH1 promoter CpG and exposure to food-borne carcinogen, PHIP.  </w:t>
      </w:r>
    </w:p>
    <w:p w:rsidR="00000000" w:rsidDel="00000000" w:rsidP="00000000" w:rsidRDefault="00000000" w:rsidRPr="00000000" w14:paraId="00000025">
      <w:pPr>
        <w:tabs>
          <w:tab w:val="left" w:leader="none" w:pos="2160"/>
          <w:tab w:val="left" w:leader="none" w:pos="5352"/>
          <w:tab w:val="right" w:leader="none" w:pos="6480"/>
        </w:tabs>
        <w:spacing w:after="40" w:before="240" w:lineRule="auto"/>
        <w:ind w:left="-992.1259842519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2003 - 2004</w:t>
        <w:tab/>
      </w:r>
      <w:r w:rsidDel="00000000" w:rsidR="00000000" w:rsidRPr="00000000">
        <w:rPr>
          <w:sz w:val="22"/>
          <w:szCs w:val="22"/>
          <w:rtl w:val="0"/>
        </w:rPr>
        <w:t xml:space="preserve">Department of Surgical Research,</w:t>
      </w:r>
      <w:r w:rsidDel="00000000" w:rsidR="00000000" w:rsidRPr="00000000">
        <w:rPr>
          <w:sz w:val="22"/>
          <w:szCs w:val="22"/>
          <w:rtl w:val="0"/>
        </w:rPr>
        <w:t xml:space="preserve"> Northwick Park Hospital </w:t>
      </w:r>
    </w:p>
    <w:p w:rsidR="00000000" w:rsidDel="00000000" w:rsidP="00000000" w:rsidRDefault="00000000" w:rsidRPr="00000000" w14:paraId="00000026">
      <w:pPr>
        <w:spacing w:after="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Diploma in Professional Development. Work Placement Project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60" w:lineRule="auto"/>
        <w:ind w:left="-283.46456692913375" w:hanging="360"/>
        <w:jc w:val="both"/>
      </w:pPr>
      <w:r w:rsidDel="00000000" w:rsidR="00000000" w:rsidRPr="00000000">
        <w:rPr>
          <w:rtl w:val="0"/>
        </w:rPr>
        <w:t xml:space="preserve">A Comparison of Morphological Development of the Placental Villous Tree &amp; Vasculature from Sudden Infant Death Syndrome, Intrauterine Growth Retarded and Control Study Groups. Histology stereological microscopy. </w:t>
      </w:r>
    </w:p>
    <w:p w:rsidR="00000000" w:rsidDel="00000000" w:rsidP="00000000" w:rsidRDefault="00000000" w:rsidRPr="00000000" w14:paraId="00000028">
      <w:pPr>
        <w:spacing w:after="60" w:lineRule="auto"/>
        <w:ind w:left="-992.1259842519685" w:firstLine="0"/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-992.1259842519685" w:firstLine="0"/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Skills profile </w:t>
      </w:r>
    </w:p>
    <w:p w:rsidR="00000000" w:rsidDel="00000000" w:rsidP="00000000" w:rsidRDefault="00000000" w:rsidRPr="00000000" w14:paraId="0000002A">
      <w:pPr>
        <w:spacing w:after="40" w:before="3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Laboratory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-283.46456692913375" w:hanging="360"/>
      </w:pPr>
      <w:r w:rsidDel="00000000" w:rsidR="00000000" w:rsidRPr="00000000">
        <w:rPr>
          <w:rtl w:val="0"/>
        </w:rPr>
        <w:t xml:space="preserve">At NIBSC Produced CE marked IVD reagents and conducted molecular/serological batch release.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Rule="auto"/>
        <w:ind w:left="-283.46456692913375" w:hanging="360"/>
      </w:pPr>
      <w:r w:rsidDel="00000000" w:rsidR="00000000" w:rsidRPr="00000000">
        <w:rPr>
          <w:rtl w:val="0"/>
        </w:rPr>
        <w:t xml:space="preserve">Extensive experience in a wide variety of molecular and serological assays kit and platform based.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Rule="auto"/>
        <w:ind w:left="-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Cell culture to propagate virus to high titres, inactivation and purification, working in Cat 3 laboratories.  </w:t>
      </w:r>
    </w:p>
    <w:p w:rsidR="00000000" w:rsidDel="00000000" w:rsidP="00000000" w:rsidRDefault="00000000" w:rsidRPr="00000000" w14:paraId="0000002E">
      <w:pPr>
        <w:spacing w:after="40" w:before="3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Communication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-283.46456692913375" w:hanging="360"/>
      </w:pPr>
      <w:r w:rsidDel="00000000" w:rsidR="00000000" w:rsidRPr="00000000">
        <w:rPr>
          <w:rtl w:val="0"/>
        </w:rPr>
        <w:t xml:space="preserve">Extensive experience in use of phone email and teams, internal and external collaboration.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-283.46456692913375" w:hanging="360"/>
      </w:pPr>
      <w:r w:rsidDel="00000000" w:rsidR="00000000" w:rsidRPr="00000000">
        <w:rPr>
          <w:rtl w:val="0"/>
        </w:rPr>
        <w:t xml:space="preserve">Attend and contribute to various team meetings including Lab meetings, CAPA reviews and Audits. Delivered presentations at WHO ECBS and CC’s meetings. Attended and participated in conferences.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lineRule="auto"/>
        <w:ind w:left="-283.46456692913375" w:hanging="360"/>
      </w:pPr>
      <w:r w:rsidDel="00000000" w:rsidR="00000000" w:rsidRPr="00000000">
        <w:rPr>
          <w:rtl w:val="0"/>
        </w:rPr>
        <w:t xml:space="preserve">Strong interpersonal skills gained working in large teams with different organisational structures &amp; training.</w:t>
      </w:r>
    </w:p>
    <w:p w:rsidR="00000000" w:rsidDel="00000000" w:rsidP="00000000" w:rsidRDefault="00000000" w:rsidRPr="00000000" w14:paraId="00000032">
      <w:pPr>
        <w:spacing w:after="40" w:before="3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Teamwork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-283.46456692913375" w:hanging="360"/>
      </w:pPr>
      <w:r w:rsidDel="00000000" w:rsidR="00000000" w:rsidRPr="00000000">
        <w:rPr>
          <w:rtl w:val="0"/>
        </w:rPr>
        <w:t xml:space="preserve">Worked in large multidisciplinary teams in different organisations and management styles.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-283.46456692913375" w:hanging="360"/>
      </w:pPr>
      <w:r w:rsidDel="00000000" w:rsidR="00000000" w:rsidRPr="00000000">
        <w:rPr>
          <w:rtl w:val="0"/>
        </w:rPr>
        <w:t xml:space="preserve">Strive to be supportive, helpful &amp; inclusive to colleagues and maintain an approachable and friendly outlook.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-283.46456692913375" w:hanging="360"/>
      </w:pPr>
      <w:r w:rsidDel="00000000" w:rsidR="00000000" w:rsidRPr="00000000">
        <w:rPr>
          <w:rtl w:val="0"/>
        </w:rPr>
        <w:t xml:space="preserve">Develop &amp; maintain good working relationships and networks. </w:t>
      </w:r>
    </w:p>
    <w:p w:rsidR="00000000" w:rsidDel="00000000" w:rsidP="00000000" w:rsidRDefault="00000000" w:rsidRPr="00000000" w14:paraId="00000036">
      <w:pPr>
        <w:spacing w:after="40" w:before="3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Information Technology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283.46456692913375" w:hanging="360"/>
      </w:pPr>
      <w:r w:rsidDel="00000000" w:rsidR="00000000" w:rsidRPr="00000000">
        <w:rPr>
          <w:rtl w:val="0"/>
        </w:rPr>
        <w:t xml:space="preserve">Proficient in: MS Outlook, Word, Excel, PowerPoint, Access, Visio, Mini tab and prism.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-283.46456692913375" w:hanging="360"/>
      </w:pPr>
      <w:r w:rsidDel="00000000" w:rsidR="00000000" w:rsidRPr="00000000">
        <w:rPr>
          <w:rtl w:val="0"/>
        </w:rPr>
        <w:t xml:space="preserve">Used Laboratory Information Management Software (LIMS) systems compliant to GLP/GMP, FDA &amp; CPA regulations. Used SAP Enterprise Resource Planning software.</w:t>
      </w:r>
    </w:p>
    <w:p w:rsidR="00000000" w:rsidDel="00000000" w:rsidP="00000000" w:rsidRDefault="00000000" w:rsidRPr="00000000" w14:paraId="00000039">
      <w:pPr>
        <w:spacing w:after="40" w:before="360" w:lineRule="auto"/>
        <w:ind w:left="-992.1259842519685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Organisational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Rule="auto"/>
        <w:ind w:left="-283.46456692913375" w:hanging="360"/>
      </w:pPr>
      <w:r w:rsidDel="00000000" w:rsidR="00000000" w:rsidRPr="00000000">
        <w:rPr>
          <w:rtl w:val="0"/>
        </w:rPr>
        <w:t xml:space="preserve">Excellent organisational skills to ensure that I plan my time effectively. This enables me to achieve maximum output in minimal time, as well as multitask.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-283.46456692913375" w:hanging="360"/>
      </w:pPr>
      <w:r w:rsidDel="00000000" w:rsidR="00000000" w:rsidRPr="00000000">
        <w:rPr>
          <w:rtl w:val="0"/>
        </w:rPr>
        <w:t xml:space="preserve">Work well independently, highly self motivated. Developed skills in meeting strict reporting times and deadlines.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Rule="auto"/>
        <w:ind w:left="-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Through simultaneously managing priorities and deadlines from different workstreams and projects, I have gained the ability to re-prioritise and respond to sudden unexpected demands.</w:t>
      </w:r>
      <w:r w:rsidDel="00000000" w:rsidR="00000000" w:rsidRPr="00000000">
        <w:rPr>
          <w:rtl w:val="0"/>
        </w:rPr>
      </w:r>
    </w:p>
    <w:sectPr>
      <w:pgSz w:h="16839" w:w="11907" w:orient="portrait"/>
      <w:pgMar w:bottom="567" w:top="284" w:left="1644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