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3f37324f38e24b26e5d7266d01d913558a9d5b3"/>
    <w:p>
      <w:pPr>
        <w:pStyle w:val="Heading3"/>
      </w:pPr>
      <w:r>
        <w:rPr>
          <w:b/>
          <w:bCs/>
        </w:rPr>
        <w:t xml:space="preserve">Day 17: Context API – State Management and Sharing Data Across Components</w:t>
      </w:r>
    </w:p>
    <w:bookmarkStart w:id="20" w:name="introduction-to-context-api"/>
    <w:p>
      <w:pPr>
        <w:pStyle w:val="Heading4"/>
      </w:pPr>
      <w:r>
        <w:rPr>
          <w:b/>
          <w:bCs/>
        </w:rPr>
        <w:t xml:space="preserve">1. Introduction to Context API</w:t>
      </w:r>
    </w:p>
    <w:p>
      <w:pPr>
        <w:pStyle w:val="FirstParagraph"/>
      </w:pPr>
      <w:r>
        <w:t xml:space="preserve">React’s</w:t>
      </w:r>
      <w:r>
        <w:t xml:space="preserve"> </w:t>
      </w:r>
      <w:r>
        <w:rPr>
          <w:b/>
          <w:bCs/>
        </w:rPr>
        <w:t xml:space="preserve">Context API</w:t>
      </w:r>
      <w:r>
        <w:t xml:space="preserve"> </w:t>
      </w:r>
      <w:r>
        <w:t xml:space="preserve">helps manage state globally, without the need to manually pass props down multiple component levels (known as</w:t>
      </w:r>
      <w:r>
        <w:t xml:space="preserve"> </w:t>
      </w:r>
      <w:r>
        <w:t xml:space="preserve">“prop drilling”</w:t>
      </w:r>
      <w:r>
        <w:t xml:space="preserve">). It’s ideal when multiple components need access to the same data.</w:t>
      </w:r>
    </w:p>
    <w:p>
      <w:pPr>
        <w:pStyle w:val="BodyText"/>
      </w:pPr>
      <w:r>
        <w:t xml:space="preserve">Example: Imagine you have a logged-in user’s data (like name, email) that you want to use in the Navbar, Dashboard, and Footer. Passing this through every component would be messy — Context API solves this problem.</w:t>
      </w:r>
    </w:p>
    <w:p>
      <w:r>
        <w:pict>
          <v:rect style="width:0;height:1.5pt" o:hralign="center" o:hrstd="t" o:hr="t"/>
        </w:pict>
      </w:r>
    </w:p>
    <w:bookmarkEnd w:id="20"/>
    <w:bookmarkStart w:id="21" w:name="why-we-use-context-api"/>
    <w:p>
      <w:pPr>
        <w:pStyle w:val="Heading4"/>
      </w:pPr>
      <w:r>
        <w:rPr>
          <w:b/>
          <w:bCs/>
        </w:rPr>
        <w:t xml:space="preserve">2. Why We Use Context API</w:t>
      </w:r>
    </w:p>
    <w:p>
      <w:pPr>
        <w:pStyle w:val="Compact"/>
        <w:numPr>
          <w:ilvl w:val="0"/>
          <w:numId w:val="1001"/>
        </w:numPr>
      </w:pPr>
      <w:r>
        <w:t xml:space="preserve">To</w:t>
      </w:r>
      <w:r>
        <w:t xml:space="preserve"> </w:t>
      </w:r>
      <w:r>
        <w:rPr>
          <w:b/>
          <w:bCs/>
        </w:rPr>
        <w:t xml:space="preserve">avoid prop drilling</w:t>
      </w:r>
      <w:r>
        <w:t xml:space="preserve"> </w:t>
      </w:r>
      <w:r>
        <w:t xml:space="preserve">(passing props through multiple levels).</w:t>
      </w:r>
    </w:p>
    <w:p>
      <w:pPr>
        <w:pStyle w:val="Compact"/>
        <w:numPr>
          <w:ilvl w:val="0"/>
          <w:numId w:val="1001"/>
        </w:numPr>
      </w:pPr>
      <w:r>
        <w:t xml:space="preserve">To</w:t>
      </w:r>
      <w:r>
        <w:t xml:space="preserve"> </w:t>
      </w:r>
      <w:r>
        <w:rPr>
          <w:b/>
          <w:bCs/>
        </w:rPr>
        <w:t xml:space="preserve">share state globally</w:t>
      </w:r>
      <w:r>
        <w:t xml:space="preserve"> </w:t>
      </w:r>
      <w:r>
        <w:t xml:space="preserve">across unrelated components.</w:t>
      </w:r>
    </w:p>
    <w:p>
      <w:pPr>
        <w:pStyle w:val="Compact"/>
        <w:numPr>
          <w:ilvl w:val="0"/>
          <w:numId w:val="1001"/>
        </w:numPr>
      </w:pPr>
      <w:r>
        <w:t xml:space="preserve">To</w:t>
      </w:r>
      <w:r>
        <w:t xml:space="preserve"> </w:t>
      </w:r>
      <w:r>
        <w:rPr>
          <w:b/>
          <w:bCs/>
        </w:rPr>
        <w:t xml:space="preserve">manage app-wide data</w:t>
      </w:r>
      <w:r>
        <w:t xml:space="preserve"> </w:t>
      </w:r>
      <w:r>
        <w:t xml:space="preserve">such as theme, authentication, or language settings.</w:t>
      </w:r>
    </w:p>
    <w:p>
      <w:r>
        <w:pict>
          <v:rect style="width:0;height:1.5pt" o:hralign="center" o:hrstd="t" o:hr="t"/>
        </w:pict>
      </w:r>
    </w:p>
    <w:bookmarkEnd w:id="21"/>
    <w:bookmarkStart w:id="22" w:name="core-components-of-context-api"/>
    <w:p>
      <w:pPr>
        <w:pStyle w:val="Heading4"/>
      </w:pPr>
      <w:r>
        <w:rPr>
          <w:b/>
          <w:bCs/>
        </w:rPr>
        <w:t xml:space="preserve">3. Core Components of Context API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createContext()</w:t>
      </w:r>
      <w:r>
        <w:t xml:space="preserve"> </w:t>
      </w:r>
      <w:r>
        <w:t xml:space="preserve">– Creates a context object.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Provider</w:t>
      </w:r>
      <w:r>
        <w:t xml:space="preserve"> </w:t>
      </w:r>
      <w:r>
        <w:t xml:space="preserve">– Makes the data available to child components.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useContext()</w:t>
      </w:r>
      <w:r>
        <w:t xml:space="preserve"> </w:t>
      </w:r>
      <w:r>
        <w:t xml:space="preserve">– Used by child components to consume data.</w:t>
      </w:r>
    </w:p>
    <w:p>
      <w:r>
        <w:pict>
          <v:rect style="width:0;height:1.5pt" o:hralign="center" o:hrstd="t" o:hr="t"/>
        </w:pict>
      </w:r>
    </w:p>
    <w:bookmarkEnd w:id="22"/>
    <w:bookmarkStart w:id="23" w:name="example-creating-and-using-context"/>
    <w:p>
      <w:pPr>
        <w:pStyle w:val="Heading4"/>
      </w:pPr>
      <w:r>
        <w:rPr>
          <w:b/>
          <w:bCs/>
        </w:rPr>
        <w:t xml:space="preserve">4. Example: Creating and Using Context</w:t>
      </w:r>
    </w:p>
    <w:p>
      <w:pPr>
        <w:pStyle w:val="FirstParagraph"/>
      </w:pPr>
      <w:r>
        <w:t xml:space="preserve">Let’s create a simple</w:t>
      </w:r>
      <w:r>
        <w:t xml:space="preserve"> </w:t>
      </w:r>
      <w:r>
        <w:rPr>
          <w:b/>
          <w:bCs/>
        </w:rPr>
        <w:t xml:space="preserve">UserContext</w:t>
      </w:r>
      <w:r>
        <w:t xml:space="preserve"> </w:t>
      </w:r>
      <w:r>
        <w:t xml:space="preserve">to share user info across components.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createContext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Step 1: Create Context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createContext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Step 2: Create a Provider Component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UserProvider</w:t>
      </w:r>
      <w:r>
        <w:rPr>
          <w:rStyle w:val="NormalTok"/>
        </w:rPr>
        <w:t xml:space="preserve">({ children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setUser]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'Rehan Abbasi'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'Software Engineer'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&lt;UserContext.Provider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setUser }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children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&lt;/UserContext.Provider&gt;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Step 3: Create a component that consumes the Context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Navbar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useContext</w:t>
      </w:r>
      <w:r>
        <w:rPr>
          <w:rStyle w:val="NormalTok"/>
        </w:rPr>
        <w:t xml:space="preserve">(UserContext)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access data from context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Welcome,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! 👋</w:t>
      </w:r>
      <w:r>
        <w:rPr>
          <w:rStyle w:val="KeywordTok"/>
        </w:rPr>
        <w:t xml:space="preserve">&lt;/h2&gt;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Step 4: Another component to update data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UpdateUser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setUser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useContext</w:t>
      </w:r>
      <w:r>
        <w:rPr>
          <w:rStyle w:val="NormalTok"/>
        </w:rPr>
        <w:t xml:space="preserve">(UserContext)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setUser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 Stack Dev'</w:t>
      </w:r>
      <w:r>
        <w:rPr>
          <w:rStyle w:val="NormalTok"/>
        </w:rPr>
        <w:t xml:space="preserve"> })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Update User Info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Step 5: Combine everything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&lt;UserProvider&gt;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&lt;Navbar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&lt;UpdateUser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&lt;/UserProvider&gt;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3"/>
    <w:bookmarkStart w:id="24" w:name="how-it-works"/>
    <w:p>
      <w:pPr>
        <w:pStyle w:val="Heading4"/>
      </w:pPr>
      <w:r>
        <w:rPr>
          <w:b/>
          <w:bCs/>
        </w:rPr>
        <w:t xml:space="preserve">5. How It Works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UserContext</w:t>
      </w:r>
      <w:r>
        <w:t xml:space="preserve"> </w:t>
      </w:r>
      <w:r>
        <w:t xml:space="preserve">is created with</w:t>
      </w:r>
      <w:r>
        <w:t xml:space="preserve"> </w:t>
      </w:r>
      <w:r>
        <w:rPr>
          <w:rStyle w:val="VerbatimChar"/>
        </w:rPr>
        <w:t xml:space="preserve">createContext()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UserProvider</w:t>
      </w:r>
      <w:r>
        <w:t xml:space="preserve"> </w:t>
      </w:r>
      <w:r>
        <w:t xml:space="preserve">wraps all components that need access to user data.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Navbar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UpdateUser</w:t>
      </w:r>
      <w:r>
        <w:t xml:space="preserve"> </w:t>
      </w:r>
      <w:r>
        <w:t xml:space="preserve">consume the data using</w:t>
      </w:r>
      <w:r>
        <w:t xml:space="preserve"> </w:t>
      </w:r>
      <w:r>
        <w:rPr>
          <w:rStyle w:val="VerbatimChar"/>
        </w:rPr>
        <w:t xml:space="preserve">useContext(UserContext)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Update User Info</w:t>
      </w:r>
      <w:r>
        <w:t xml:space="preserve"> </w:t>
      </w:r>
      <w:r>
        <w:t xml:space="preserve">button, both components using the context automatically update.</w:t>
      </w:r>
    </w:p>
    <w:p>
      <w:r>
        <w:pict>
          <v:rect style="width:0;height:1.5pt" o:hralign="center" o:hrstd="t" o:hr="t"/>
        </w:pict>
      </w:r>
    </w:p>
    <w:bookmarkEnd w:id="24"/>
    <w:bookmarkStart w:id="25" w:name="when-to-use-context-api"/>
    <w:p>
      <w:pPr>
        <w:pStyle w:val="Heading4"/>
      </w:pPr>
      <w:r>
        <w:rPr>
          <w:b/>
          <w:bCs/>
        </w:rPr>
        <w:t xml:space="preserve">6. When to Use Context API</w:t>
      </w:r>
    </w:p>
    <w:p>
      <w:pPr>
        <w:pStyle w:val="FirstParagraph"/>
      </w:pPr>
      <w:r>
        <w:t xml:space="preserve">✅ Global state like</w:t>
      </w:r>
      <w:r>
        <w:t xml:space="preserve"> </w:t>
      </w:r>
      <w:r>
        <w:rPr>
          <w:b/>
          <w:bCs/>
        </w:rPr>
        <w:t xml:space="preserve">theme (dark/light)</w:t>
      </w:r>
      <w:r>
        <w:t xml:space="preserve">,</w:t>
      </w:r>
      <w:r>
        <w:t xml:space="preserve"> </w:t>
      </w:r>
      <w:r>
        <w:rPr>
          <w:b/>
          <w:bCs/>
        </w:rPr>
        <w:t xml:space="preserve">authentication</w:t>
      </w:r>
      <w:r>
        <w:t xml:space="preserve">, or</w:t>
      </w:r>
      <w:r>
        <w:t xml:space="preserve"> </w:t>
      </w:r>
      <w:r>
        <w:rPr>
          <w:b/>
          <w:bCs/>
        </w:rPr>
        <w:t xml:space="preserve">language</w:t>
      </w:r>
      <w:r>
        <w:t xml:space="preserve">.</w:t>
      </w:r>
      <w:r>
        <w:t xml:space="preserve"> </w:t>
      </w:r>
      <w:r>
        <w:t xml:space="preserve">✅ Sharing user data or settings across multiple pages.</w:t>
      </w:r>
      <w:r>
        <w:t xml:space="preserve"> </w:t>
      </w:r>
      <w:r>
        <w:t xml:space="preserve">❌ Avoid using for small local state (use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 </w:t>
      </w:r>
      <w:r>
        <w:t xml:space="preserve">instead).</w:t>
      </w:r>
    </w:p>
    <w:p>
      <w:r>
        <w:pict>
          <v:rect style="width:0;height:1.5pt" o:hralign="center" o:hrstd="t" o:hr="t"/>
        </w:pict>
      </w:r>
    </w:p>
    <w:bookmarkEnd w:id="25"/>
    <w:bookmarkStart w:id="26" w:name="benefits"/>
    <w:p>
      <w:pPr>
        <w:pStyle w:val="Heading4"/>
      </w:pPr>
      <w:r>
        <w:rPr>
          <w:b/>
          <w:bCs/>
        </w:rPr>
        <w:t xml:space="preserve">7. Benefits</w:t>
      </w:r>
    </w:p>
    <w:p>
      <w:pPr>
        <w:pStyle w:val="Compact"/>
        <w:numPr>
          <w:ilvl w:val="0"/>
          <w:numId w:val="1004"/>
        </w:numPr>
      </w:pPr>
      <w:r>
        <w:t xml:space="preserve">Cleaner and scalable code.</w:t>
      </w:r>
    </w:p>
    <w:p>
      <w:pPr>
        <w:pStyle w:val="Compact"/>
        <w:numPr>
          <w:ilvl w:val="0"/>
          <w:numId w:val="1004"/>
        </w:numPr>
      </w:pPr>
      <w:r>
        <w:t xml:space="preserve">Avoids prop drilling.</w:t>
      </w:r>
    </w:p>
    <w:p>
      <w:pPr>
        <w:pStyle w:val="Compact"/>
        <w:numPr>
          <w:ilvl w:val="0"/>
          <w:numId w:val="1004"/>
        </w:numPr>
      </w:pPr>
      <w:r>
        <w:t xml:space="preserve">Better structure for global data.</w:t>
      </w:r>
    </w:p>
    <w:p>
      <w:r>
        <w:pict>
          <v:rect style="width:0;height:1.5pt" o:hralign="center" o:hrstd="t" o:hr="t"/>
        </w:pict>
      </w:r>
    </w:p>
    <w:bookmarkEnd w:id="26"/>
    <w:bookmarkStart w:id="27" w:name="exercise-practice-task"/>
    <w:p>
      <w:pPr>
        <w:pStyle w:val="Heading4"/>
      </w:pPr>
      <w:r>
        <w:rPr>
          <w:b/>
          <w:bCs/>
        </w:rPr>
        <w:t xml:space="preserve">8. Exercise – Practice Task</w:t>
      </w:r>
    </w:p>
    <w:p>
      <w:pPr>
        <w:pStyle w:val="FirstParagraph"/>
      </w:pPr>
      <w:r>
        <w:t xml:space="preserve">👉</w:t>
      </w:r>
      <w:r>
        <w:t xml:space="preserve"> </w:t>
      </w:r>
      <w:r>
        <w:rPr>
          <w:b/>
          <w:bCs/>
        </w:rPr>
        <w:t xml:space="preserve">Task:</w:t>
      </w:r>
      <w:r>
        <w:t xml:space="preserve"> </w:t>
      </w:r>
      <w:r>
        <w:t xml:space="preserve">Create a small app using Context API that manages theme mode.</w:t>
      </w:r>
    </w:p>
    <w:p>
      <w:pPr>
        <w:pStyle w:val="BodyText"/>
      </w:pPr>
      <w:r>
        <w:rPr>
          <w:b/>
          <w:bCs/>
        </w:rPr>
        <w:t xml:space="preserve">Requirements:</w:t>
      </w:r>
      <w:r>
        <w:t xml:space="preserve"> </w:t>
      </w:r>
      <w:r>
        <w:t xml:space="preserve">1. Create a</w:t>
      </w:r>
      <w:r>
        <w:t xml:space="preserve"> </w:t>
      </w:r>
      <w:r>
        <w:rPr>
          <w:rStyle w:val="VerbatimChar"/>
        </w:rPr>
        <w:t xml:space="preserve">ThemeContext</w:t>
      </w:r>
      <w:r>
        <w:t xml:space="preserve">.</w:t>
      </w:r>
      <w:r>
        <w:t xml:space="preserve"> </w:t>
      </w:r>
      <w:r>
        <w:t xml:space="preserve">2. Store a value for the theme (e.g.,</w:t>
      </w:r>
      <w:r>
        <w:t xml:space="preserve"> </w:t>
      </w:r>
      <w:r>
        <w:rPr>
          <w:rStyle w:val="VerbatimChar"/>
        </w:rPr>
        <w:t xml:space="preserve">light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dark</w:t>
      </w:r>
      <w:r>
        <w:t xml:space="preserve">).</w:t>
      </w:r>
      <w:r>
        <w:t xml:space="preserve"> </w:t>
      </w:r>
      <w:r>
        <w:t xml:space="preserve">3. Create a toggle button to switch themes.</w:t>
      </w:r>
      <w:r>
        <w:t xml:space="preserve"> </w:t>
      </w:r>
      <w:r>
        <w:t xml:space="preserve">4. Use the theme value to change the background color of the app.</w:t>
      </w:r>
    </w:p>
    <w:p>
      <w:pPr>
        <w:pStyle w:val="BodyText"/>
      </w:pPr>
      <w:r>
        <w:rPr>
          <w:b/>
          <w:bCs/>
        </w:rPr>
        <w:t xml:space="preserve">Bonus:</w:t>
      </w:r>
      <w:r>
        <w:t xml:space="preserve"> </w:t>
      </w:r>
      <w:r>
        <w:t xml:space="preserve">Save the selected theme in local storage so it persists after reload.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End of Day 17 – You have learned Context API for global state management!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2025-10-10T13:27:02Z</dcterms:created>
  <dcterms:modified xsi:type="dcterms:W3CDTF">2025-10-10T13:27:02Z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