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left="720"/>
        <w:jc w:val="center"/>
        <w:rPr>
          <w:rFonts w:eastAsiaTheme="minorHAnsi"/>
          <w:color w:val="000000"/>
          <w:kern w:val="0"/>
          <w:sz w:val="28"/>
          <w:szCs w:val="28"/>
          <w:lang w:eastAsia="en-US"/>
        </w:rPr>
      </w:pPr>
      <w:r>
        <w:rPr>
          <w:rFonts w:eastAsiaTheme="minorHAnsi"/>
          <w:color w:val="000000"/>
          <w:kern w:val="0"/>
          <w:sz w:val="28"/>
          <w:szCs w:val="28"/>
          <w:lang w:eastAsia="en-US"/>
        </w:rPr>
        <w:t>Namal University.</w:t>
      </w:r>
    </w:p>
    <w:p>
      <w:pPr>
        <w:pStyle w:val="22"/>
        <w:ind w:left="720"/>
        <w:jc w:val="center"/>
        <w:rPr>
          <w:rFonts w:eastAsiaTheme="minorHAnsi"/>
          <w:color w:val="000000"/>
          <w:kern w:val="0"/>
          <w:sz w:val="28"/>
          <w:szCs w:val="28"/>
          <w:lang w:eastAsia="en-US"/>
        </w:rPr>
      </w:pPr>
      <w:r>
        <w:rPr>
          <w:rFonts w:eastAsiaTheme="minorHAnsi"/>
          <w:color w:val="000000"/>
          <w:kern w:val="0"/>
          <w:sz w:val="28"/>
          <w:szCs w:val="28"/>
          <w:lang w:eastAsia="en-US"/>
        </w:rPr>
        <w:t xml:space="preserve">Department of Computer Science </w:t>
      </w:r>
    </w:p>
    <w:p>
      <w:pPr>
        <w:pStyle w:val="22"/>
        <w:ind w:left="720"/>
        <w:jc w:val="center"/>
        <w:rPr>
          <w:sz w:val="28"/>
        </w:rPr>
      </w:pPr>
    </w:p>
    <w:p>
      <w:pPr>
        <w:pStyle w:val="22"/>
        <w:ind w:left="720"/>
        <w:jc w:val="both"/>
        <w:rPr>
          <w:sz w:val="28"/>
        </w:rPr>
      </w:pPr>
    </w:p>
    <w:tbl>
      <w:tblPr>
        <w:tblStyle w:val="26"/>
        <w:tblpPr w:leftFromText="180" w:rightFromText="180" w:vertAnchor="text" w:horzAnchor="margin" w:tblpX="144" w:tblpY="250"/>
        <w:tblW w:w="928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645"/>
        <w:gridCol w:w="4643"/>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10" w:hRule="atLeast"/>
        </w:trPr>
        <w:tc>
          <w:tcPr>
            <w:tcW w:w="9287" w:type="dxa"/>
            <w:gridSpan w:val="2"/>
            <w:tcBorders>
              <w:top w:val="single" w:color="000000" w:sz="4" w:space="0"/>
              <w:left w:val="nil"/>
              <w:bottom w:val="single" w:color="000000" w:sz="4" w:space="0"/>
              <w:right w:val="nil"/>
            </w:tcBorders>
            <w:shd w:val="clear" w:color="auto" w:fill="auto"/>
            <w:vAlign w:val="center"/>
          </w:tcPr>
          <w:p>
            <w:pPr>
              <w:tabs>
                <w:tab w:val="left" w:pos="301"/>
                <w:tab w:val="right" w:pos="4122"/>
              </w:tabs>
              <w:jc w:val="both"/>
              <w:rPr>
                <w:b/>
              </w:rPr>
            </w:pPr>
            <w:r>
              <w:rPr>
                <w:b/>
                <w:sz w:val="28"/>
                <w:szCs w:val="28"/>
              </w:rPr>
              <w:t>CS-235: Computer Organization and Assembly Language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35" w:hRule="atLeast"/>
        </w:trPr>
        <w:tc>
          <w:tcPr>
            <w:tcW w:w="4644" w:type="dxa"/>
            <w:tcBorders>
              <w:top w:val="single" w:color="000000" w:sz="4" w:space="0"/>
              <w:left w:val="nil"/>
              <w:bottom w:val="single" w:color="000000" w:sz="4" w:space="0"/>
              <w:right w:val="single" w:color="000000" w:sz="4" w:space="0"/>
            </w:tcBorders>
            <w:shd w:val="clear" w:color="auto" w:fill="F1F1F1" w:themeFill="background1" w:themeFillShade="F2"/>
          </w:tcPr>
          <w:p>
            <w:pPr>
              <w:jc w:val="both"/>
              <w:rPr>
                <w:b/>
              </w:rPr>
            </w:pPr>
            <w:r>
              <w:rPr>
                <w:b/>
              </w:rPr>
              <w:t>Faculty Member</w:t>
            </w:r>
          </w:p>
        </w:tc>
        <w:tc>
          <w:tcPr>
            <w:tcW w:w="4643" w:type="dxa"/>
            <w:tcBorders>
              <w:top w:val="single" w:color="000000" w:sz="4" w:space="0"/>
              <w:left w:val="single" w:color="000000" w:sz="4" w:space="0"/>
              <w:bottom w:val="single" w:color="000000" w:sz="4" w:space="0"/>
              <w:right w:val="nil"/>
            </w:tcBorders>
            <w:shd w:val="clear" w:color="auto" w:fill="F1F1F1" w:themeFill="background1" w:themeFillShade="F2"/>
          </w:tcPr>
          <w:p>
            <w:pPr>
              <w:tabs>
                <w:tab w:val="left" w:pos="301"/>
                <w:tab w:val="right" w:pos="4122"/>
              </w:tabs>
              <w:jc w:val="both"/>
              <w:rPr>
                <w:b/>
              </w:rPr>
            </w:pPr>
            <w:r>
              <w:rPr>
                <w:b/>
              </w:rPr>
              <w:t>Semester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63" w:hRule="atLeast"/>
        </w:trPr>
        <w:tc>
          <w:tcPr>
            <w:tcW w:w="4644" w:type="dxa"/>
            <w:tcBorders>
              <w:top w:val="single" w:color="000000" w:sz="4" w:space="0"/>
              <w:left w:val="nil"/>
              <w:bottom w:val="single" w:color="000000" w:sz="4" w:space="0"/>
              <w:right w:val="single" w:color="000000" w:sz="4" w:space="0"/>
            </w:tcBorders>
          </w:tcPr>
          <w:p>
            <w:pPr>
              <w:jc w:val="both"/>
              <w:rPr>
                <w:bCs/>
              </w:rPr>
            </w:pPr>
          </w:p>
          <w:p>
            <w:pPr>
              <w:jc w:val="both"/>
              <w:rPr>
                <w:bCs/>
              </w:rPr>
            </w:pPr>
          </w:p>
        </w:tc>
        <w:tc>
          <w:tcPr>
            <w:tcW w:w="4643" w:type="dxa"/>
            <w:tcBorders>
              <w:top w:val="single" w:color="000000" w:sz="4" w:space="0"/>
              <w:left w:val="single" w:color="000000" w:sz="4" w:space="0"/>
              <w:bottom w:val="single" w:color="000000" w:sz="4" w:space="0"/>
              <w:right w:val="nil"/>
            </w:tcBorders>
          </w:tcPr>
          <w:p>
            <w:pPr>
              <w:tabs>
                <w:tab w:val="left" w:pos="301"/>
                <w:tab w:val="right" w:pos="4122"/>
              </w:tabs>
              <w:jc w:val="both"/>
              <w:rPr>
                <w:bC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35" w:hRule="atLeast"/>
        </w:trPr>
        <w:tc>
          <w:tcPr>
            <w:tcW w:w="4644" w:type="dxa"/>
            <w:tcBorders>
              <w:top w:val="single" w:color="000000" w:sz="4" w:space="0"/>
              <w:left w:val="nil"/>
              <w:bottom w:val="single" w:color="000000" w:sz="4" w:space="0"/>
              <w:right w:val="single" w:color="000000" w:sz="4" w:space="0"/>
            </w:tcBorders>
            <w:shd w:val="clear" w:color="auto" w:fill="F1F1F1" w:themeFill="background1" w:themeFillShade="F2"/>
          </w:tcPr>
          <w:p>
            <w:pPr>
              <w:jc w:val="both"/>
              <w:rPr>
                <w:b/>
              </w:rPr>
            </w:pPr>
            <w:r>
              <w:rPr>
                <w:b/>
              </w:rPr>
              <w:t>Class/Section</w:t>
            </w:r>
          </w:p>
        </w:tc>
        <w:tc>
          <w:tcPr>
            <w:tcW w:w="4643" w:type="dxa"/>
            <w:tcBorders>
              <w:top w:val="single" w:color="000000" w:sz="4" w:space="0"/>
              <w:left w:val="single" w:color="000000" w:sz="4" w:space="0"/>
              <w:bottom w:val="single" w:color="000000" w:sz="4" w:space="0"/>
              <w:right w:val="nil"/>
            </w:tcBorders>
            <w:shd w:val="clear" w:color="auto" w:fill="F1F1F1" w:themeFill="background1" w:themeFillShade="F2"/>
          </w:tcPr>
          <w:p>
            <w:pPr>
              <w:tabs>
                <w:tab w:val="left" w:pos="376"/>
                <w:tab w:val="right" w:pos="4122"/>
              </w:tabs>
              <w:jc w:val="both"/>
              <w:rPr>
                <w:b/>
              </w:rPr>
            </w:pPr>
            <w:r>
              <w:rPr>
                <w:b/>
              </w:rPr>
              <w:t>Date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98" w:hRule="atLeast"/>
        </w:trPr>
        <w:tc>
          <w:tcPr>
            <w:tcW w:w="4644" w:type="dxa"/>
            <w:tcBorders>
              <w:top w:val="single" w:color="000000" w:sz="4" w:space="0"/>
              <w:left w:val="nil"/>
              <w:bottom w:val="single" w:color="000000" w:sz="4" w:space="0"/>
              <w:right w:val="single" w:color="000000" w:sz="4" w:space="0"/>
            </w:tcBorders>
          </w:tcPr>
          <w:p>
            <w:pPr>
              <w:jc w:val="both"/>
              <w:rPr>
                <w:bCs/>
              </w:rPr>
            </w:pPr>
          </w:p>
        </w:tc>
        <w:tc>
          <w:tcPr>
            <w:tcW w:w="4643" w:type="dxa"/>
            <w:tcBorders>
              <w:top w:val="single" w:color="000000" w:sz="4" w:space="0"/>
              <w:left w:val="single" w:color="000000" w:sz="4" w:space="0"/>
              <w:bottom w:val="single" w:color="000000" w:sz="4" w:space="0"/>
              <w:right w:val="nil"/>
            </w:tcBorders>
          </w:tcPr>
          <w:p>
            <w:pPr>
              <w:tabs>
                <w:tab w:val="left" w:pos="376"/>
                <w:tab w:val="right" w:pos="4122"/>
              </w:tabs>
              <w:jc w:val="both"/>
              <w:rPr>
                <w:bCs/>
              </w:rPr>
            </w:pPr>
          </w:p>
        </w:tc>
      </w:tr>
    </w:tbl>
    <w:p>
      <w:pPr>
        <w:jc w:val="both"/>
        <w:rPr>
          <w:rFonts w:asciiTheme="majorBidi" w:hAnsiTheme="majorBidi" w:cstheme="majorBidi"/>
          <w:bCs/>
          <w:sz w:val="36"/>
          <w:szCs w:val="36"/>
        </w:rPr>
      </w:pPr>
    </w:p>
    <w:p>
      <w:pPr>
        <w:pBdr>
          <w:top w:val="single" w:color="000000" w:sz="4" w:space="1"/>
          <w:bottom w:val="single" w:color="000000" w:sz="4" w:space="1"/>
        </w:pBdr>
        <w:jc w:val="both"/>
        <w:rPr>
          <w:rFonts w:asciiTheme="majorBidi" w:hAnsiTheme="majorBidi" w:cstheme="majorBidi"/>
          <w:b/>
          <w:sz w:val="36"/>
          <w:szCs w:val="36"/>
        </w:rPr>
      </w:pPr>
    </w:p>
    <w:p>
      <w:pPr>
        <w:pBdr>
          <w:top w:val="single" w:color="000000" w:sz="4" w:space="1"/>
          <w:bottom w:val="single" w:color="000000" w:sz="4" w:space="1"/>
        </w:pBdr>
        <w:jc w:val="center"/>
        <w:rPr>
          <w:rFonts w:asciiTheme="majorBidi" w:hAnsiTheme="majorBidi" w:cstheme="majorBidi"/>
          <w:b/>
          <w:sz w:val="36"/>
          <w:szCs w:val="36"/>
        </w:rPr>
      </w:pPr>
      <w:r>
        <w:rPr>
          <w:rFonts w:cstheme="majorBidi"/>
          <w:b/>
          <w:sz w:val="36"/>
          <w:szCs w:val="36"/>
        </w:rPr>
        <w:t xml:space="preserve">Lab 3: </w:t>
      </w:r>
      <w:r>
        <w:rPr>
          <w:rFonts w:cstheme="majorBidi"/>
          <w:b/>
          <w:bCs/>
          <w:sz w:val="36"/>
          <w:szCs w:val="36"/>
        </w:rPr>
        <w:t>Memory Access in Assembly Language</w:t>
      </w:r>
    </w:p>
    <w:p>
      <w:pPr>
        <w:pBdr>
          <w:top w:val="single" w:color="000000" w:sz="4" w:space="1"/>
          <w:bottom w:val="single" w:color="000000" w:sz="4" w:space="1"/>
        </w:pBdr>
        <w:jc w:val="both"/>
        <w:rPr>
          <w:b/>
          <w:sz w:val="32"/>
          <w:szCs w:val="32"/>
          <w:u w:val="single"/>
        </w:rPr>
      </w:pPr>
    </w:p>
    <w:p>
      <w:pPr>
        <w:spacing w:after="240"/>
        <w:jc w:val="both"/>
        <w:rPr>
          <w:b/>
          <w:sz w:val="28"/>
          <w:szCs w:val="28"/>
        </w:rPr>
      </w:pPr>
    </w:p>
    <w:p>
      <w:pPr>
        <w:spacing w:after="240"/>
        <w:jc w:val="both"/>
        <w:rPr>
          <w:b/>
          <w:sz w:val="28"/>
          <w:szCs w:val="28"/>
        </w:rPr>
      </w:pPr>
    </w:p>
    <w:p>
      <w:pPr>
        <w:spacing w:after="240"/>
        <w:jc w:val="both"/>
        <w:rPr>
          <w:b/>
          <w:sz w:val="28"/>
          <w:szCs w:val="28"/>
        </w:rPr>
      </w:pPr>
    </w:p>
    <w:tbl>
      <w:tblPr>
        <w:tblStyle w:val="3"/>
        <w:tblpPr w:leftFromText="180" w:rightFromText="180" w:vertAnchor="text" w:horzAnchor="margin" w:tblpX="108" w:tblpY="118"/>
        <w:tblW w:w="9288" w:type="dxa"/>
        <w:tblInd w:w="0" w:type="dxa"/>
        <w:tblLayout w:type="fixed"/>
        <w:tblCellMar>
          <w:top w:w="0" w:type="dxa"/>
          <w:left w:w="108" w:type="dxa"/>
          <w:bottom w:w="0" w:type="dxa"/>
          <w:right w:w="108" w:type="dxa"/>
        </w:tblCellMar>
      </w:tblPr>
      <w:tblGrid>
        <w:gridCol w:w="2627"/>
        <w:gridCol w:w="1980"/>
        <w:gridCol w:w="1620"/>
        <w:gridCol w:w="1711"/>
        <w:gridCol w:w="1350"/>
      </w:tblGrid>
      <w:tr>
        <w:tblPrEx>
          <w:tblCellMar>
            <w:top w:w="0" w:type="dxa"/>
            <w:left w:w="108" w:type="dxa"/>
            <w:bottom w:w="0" w:type="dxa"/>
            <w:right w:w="108" w:type="dxa"/>
          </w:tblCellMar>
        </w:tblPrEx>
        <w:trPr>
          <w:trHeight w:val="601" w:hRule="atLeast"/>
        </w:trPr>
        <w:tc>
          <w:tcPr>
            <w:tcW w:w="9288" w:type="dxa"/>
            <w:gridSpan w:val="5"/>
            <w:tcBorders>
              <w:top w:val="single" w:color="000000" w:sz="4" w:space="0"/>
              <w:bottom w:val="single" w:color="000000" w:sz="4" w:space="0"/>
            </w:tcBorders>
            <w:shd w:val="clear" w:color="auto" w:fill="auto"/>
            <w:vAlign w:val="center"/>
          </w:tcPr>
          <w:p>
            <w:pPr>
              <w:widowControl w:val="0"/>
              <w:ind w:left="-90"/>
              <w:jc w:val="center"/>
              <w:rPr>
                <w:b/>
              </w:rPr>
            </w:pPr>
            <w:r>
              <w:rPr>
                <w:b/>
                <w:sz w:val="28"/>
                <w:szCs w:val="28"/>
              </w:rPr>
              <w:t>Grading</w:t>
            </w:r>
          </w:p>
        </w:tc>
      </w:tr>
      <w:tr>
        <w:tblPrEx>
          <w:tblCellMar>
            <w:top w:w="0" w:type="dxa"/>
            <w:left w:w="108" w:type="dxa"/>
            <w:bottom w:w="0" w:type="dxa"/>
            <w:right w:w="108" w:type="dxa"/>
          </w:tblCellMar>
        </w:tblPrEx>
        <w:trPr>
          <w:trHeight w:val="601" w:hRule="atLeast"/>
        </w:trPr>
        <w:tc>
          <w:tcPr>
            <w:tcW w:w="2627" w:type="dxa"/>
            <w:tcBorders>
              <w:top w:val="single" w:color="000000" w:sz="4" w:space="0"/>
              <w:bottom w:val="single" w:color="000000" w:sz="4" w:space="0"/>
              <w:right w:val="single" w:color="000000" w:sz="4" w:space="0"/>
            </w:tcBorders>
            <w:shd w:val="clear" w:color="auto" w:fill="F1F1F1" w:themeFill="background1" w:themeFillShade="F2"/>
            <w:vAlign w:val="center"/>
          </w:tcPr>
          <w:p>
            <w:pPr>
              <w:widowControl w:val="0"/>
              <w:ind w:left="-90"/>
              <w:jc w:val="center"/>
              <w:rPr>
                <w:b/>
              </w:rPr>
            </w:pPr>
            <w:r>
              <w:rPr>
                <w:b/>
              </w:rPr>
              <w:t>Name</w:t>
            </w:r>
          </w:p>
        </w:tc>
        <w:tc>
          <w:tcPr>
            <w:tcW w:w="1980"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widowControl w:val="0"/>
              <w:ind w:left="-90"/>
              <w:jc w:val="center"/>
              <w:rPr>
                <w:b/>
              </w:rPr>
            </w:pPr>
            <w:r>
              <w:rPr>
                <w:b/>
              </w:rPr>
              <w:t>Registration No.</w:t>
            </w:r>
          </w:p>
        </w:tc>
        <w:tc>
          <w:tcPr>
            <w:tcW w:w="1620"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widowControl w:val="0"/>
              <w:ind w:left="-90"/>
              <w:jc w:val="center"/>
              <w:rPr>
                <w:b/>
              </w:rPr>
            </w:pPr>
            <w:r>
              <w:rPr>
                <w:b/>
              </w:rPr>
              <w:t>Report Marks</w:t>
            </w:r>
          </w:p>
          <w:p>
            <w:pPr>
              <w:widowControl w:val="0"/>
              <w:ind w:left="-90"/>
              <w:jc w:val="center"/>
              <w:rPr>
                <w:b/>
              </w:rPr>
            </w:pPr>
            <w:r>
              <w:rPr>
                <w:b/>
              </w:rPr>
              <w:t>(Max. 8)</w:t>
            </w:r>
          </w:p>
        </w:tc>
        <w:tc>
          <w:tcPr>
            <w:tcW w:w="171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widowControl w:val="0"/>
              <w:ind w:left="-90"/>
              <w:jc w:val="center"/>
              <w:rPr>
                <w:b/>
              </w:rPr>
            </w:pPr>
            <w:r>
              <w:rPr>
                <w:b/>
              </w:rPr>
              <w:t>Viva Marks (Max. 7)</w:t>
            </w:r>
          </w:p>
        </w:tc>
        <w:tc>
          <w:tcPr>
            <w:tcW w:w="1350" w:type="dxa"/>
            <w:tcBorders>
              <w:top w:val="single" w:color="000000" w:sz="4" w:space="0"/>
              <w:left w:val="single" w:color="000000" w:sz="4" w:space="0"/>
              <w:bottom w:val="single" w:color="000000" w:sz="4" w:space="0"/>
            </w:tcBorders>
            <w:shd w:val="clear" w:color="auto" w:fill="F1F1F1" w:themeFill="background1" w:themeFillShade="F2"/>
            <w:vAlign w:val="center"/>
          </w:tcPr>
          <w:p>
            <w:pPr>
              <w:widowControl w:val="0"/>
              <w:ind w:left="-90"/>
              <w:jc w:val="center"/>
              <w:rPr>
                <w:b/>
              </w:rPr>
            </w:pPr>
            <w:r>
              <w:rPr>
                <w:b/>
              </w:rPr>
              <w:t>Total</w:t>
            </w:r>
          </w:p>
          <w:p>
            <w:pPr>
              <w:widowControl w:val="0"/>
              <w:ind w:left="-90"/>
              <w:jc w:val="center"/>
              <w:rPr>
                <w:b/>
              </w:rPr>
            </w:pPr>
            <w:r>
              <w:rPr>
                <w:b/>
              </w:rPr>
              <w:t>(Max. 15)</w:t>
            </w:r>
          </w:p>
        </w:tc>
      </w:tr>
      <w:tr>
        <w:tblPrEx>
          <w:tblCellMar>
            <w:top w:w="0" w:type="dxa"/>
            <w:left w:w="108" w:type="dxa"/>
            <w:bottom w:w="0" w:type="dxa"/>
            <w:right w:w="108" w:type="dxa"/>
          </w:tblCellMar>
        </w:tblPrEx>
        <w:trPr>
          <w:trHeight w:val="651" w:hRule="atLeast"/>
        </w:trPr>
        <w:tc>
          <w:tcPr>
            <w:tcW w:w="2627" w:type="dxa"/>
            <w:tcBorders>
              <w:top w:val="single" w:color="000000" w:sz="4" w:space="0"/>
              <w:bottom w:val="single" w:color="000000" w:sz="4" w:space="0"/>
              <w:right w:val="single" w:color="000000" w:sz="4" w:space="0"/>
            </w:tcBorders>
          </w:tcPr>
          <w:p>
            <w:pPr>
              <w:widowControl w:val="0"/>
              <w:ind w:left="-90"/>
              <w:rPr>
                <w:bCs/>
              </w:rPr>
            </w:pPr>
          </w:p>
        </w:tc>
        <w:tc>
          <w:tcPr>
            <w:tcW w:w="198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62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711"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350" w:type="dxa"/>
            <w:tcBorders>
              <w:top w:val="single" w:color="000000" w:sz="4" w:space="0"/>
              <w:left w:val="single" w:color="000000" w:sz="4" w:space="0"/>
              <w:bottom w:val="single" w:color="000000" w:sz="4" w:space="0"/>
            </w:tcBorders>
          </w:tcPr>
          <w:p>
            <w:pPr>
              <w:widowControl w:val="0"/>
              <w:ind w:left="-90"/>
              <w:rPr>
                <w:bCs/>
              </w:rPr>
            </w:pPr>
          </w:p>
        </w:tc>
      </w:tr>
      <w:tr>
        <w:tblPrEx>
          <w:tblCellMar>
            <w:top w:w="0" w:type="dxa"/>
            <w:left w:w="108" w:type="dxa"/>
            <w:bottom w:w="0" w:type="dxa"/>
            <w:right w:w="108" w:type="dxa"/>
          </w:tblCellMar>
        </w:tblPrEx>
        <w:trPr>
          <w:trHeight w:val="651" w:hRule="atLeast"/>
        </w:trPr>
        <w:tc>
          <w:tcPr>
            <w:tcW w:w="2627" w:type="dxa"/>
            <w:tcBorders>
              <w:top w:val="single" w:color="000000" w:sz="4" w:space="0"/>
              <w:bottom w:val="single" w:color="000000" w:sz="4" w:space="0"/>
              <w:right w:val="single" w:color="000000" w:sz="4" w:space="0"/>
            </w:tcBorders>
          </w:tcPr>
          <w:p>
            <w:pPr>
              <w:widowControl w:val="0"/>
              <w:ind w:left="-90"/>
              <w:rPr>
                <w:bCs/>
              </w:rPr>
            </w:pPr>
          </w:p>
        </w:tc>
        <w:tc>
          <w:tcPr>
            <w:tcW w:w="198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62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711"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350" w:type="dxa"/>
            <w:tcBorders>
              <w:top w:val="single" w:color="000000" w:sz="4" w:space="0"/>
              <w:left w:val="single" w:color="000000" w:sz="4" w:space="0"/>
              <w:bottom w:val="single" w:color="000000" w:sz="4" w:space="0"/>
            </w:tcBorders>
          </w:tcPr>
          <w:p>
            <w:pPr>
              <w:widowControl w:val="0"/>
              <w:ind w:left="-90"/>
              <w:rPr>
                <w:bCs/>
              </w:rPr>
            </w:pPr>
          </w:p>
        </w:tc>
      </w:tr>
      <w:tr>
        <w:tblPrEx>
          <w:tblCellMar>
            <w:top w:w="0" w:type="dxa"/>
            <w:left w:w="108" w:type="dxa"/>
            <w:bottom w:w="0" w:type="dxa"/>
            <w:right w:w="108" w:type="dxa"/>
          </w:tblCellMar>
        </w:tblPrEx>
        <w:trPr>
          <w:trHeight w:val="651" w:hRule="atLeast"/>
        </w:trPr>
        <w:tc>
          <w:tcPr>
            <w:tcW w:w="2627" w:type="dxa"/>
            <w:tcBorders>
              <w:top w:val="single" w:color="000000" w:sz="4" w:space="0"/>
              <w:bottom w:val="single" w:color="000000" w:sz="4" w:space="0"/>
              <w:right w:val="single" w:color="000000" w:sz="4" w:space="0"/>
            </w:tcBorders>
          </w:tcPr>
          <w:p>
            <w:pPr>
              <w:widowControl w:val="0"/>
              <w:ind w:left="-90"/>
              <w:rPr>
                <w:bCs/>
              </w:rPr>
            </w:pPr>
          </w:p>
          <w:p>
            <w:pPr>
              <w:widowControl w:val="0"/>
              <w:ind w:left="-90"/>
              <w:rPr>
                <w:bCs/>
              </w:rPr>
            </w:pPr>
          </w:p>
        </w:tc>
        <w:tc>
          <w:tcPr>
            <w:tcW w:w="198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62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711"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350" w:type="dxa"/>
            <w:tcBorders>
              <w:top w:val="single" w:color="000000" w:sz="4" w:space="0"/>
              <w:left w:val="single" w:color="000000" w:sz="4" w:space="0"/>
              <w:bottom w:val="single" w:color="000000" w:sz="4" w:space="0"/>
            </w:tcBorders>
          </w:tcPr>
          <w:p>
            <w:pPr>
              <w:widowControl w:val="0"/>
              <w:ind w:left="-90"/>
              <w:rPr>
                <w:bCs/>
              </w:rPr>
            </w:pPr>
          </w:p>
        </w:tc>
      </w:tr>
      <w:tr>
        <w:tblPrEx>
          <w:tblCellMar>
            <w:top w:w="0" w:type="dxa"/>
            <w:left w:w="108" w:type="dxa"/>
            <w:bottom w:w="0" w:type="dxa"/>
            <w:right w:w="108" w:type="dxa"/>
          </w:tblCellMar>
        </w:tblPrEx>
        <w:trPr>
          <w:trHeight w:val="651" w:hRule="atLeast"/>
        </w:trPr>
        <w:tc>
          <w:tcPr>
            <w:tcW w:w="2627" w:type="dxa"/>
            <w:tcBorders>
              <w:top w:val="single" w:color="000000" w:sz="4" w:space="0"/>
              <w:bottom w:val="single" w:color="000000" w:sz="4" w:space="0"/>
              <w:right w:val="single" w:color="000000" w:sz="4" w:space="0"/>
            </w:tcBorders>
          </w:tcPr>
          <w:p>
            <w:pPr>
              <w:widowControl w:val="0"/>
              <w:ind w:left="-90"/>
              <w:rPr>
                <w:bCs/>
              </w:rPr>
            </w:pPr>
          </w:p>
          <w:p>
            <w:pPr>
              <w:widowControl w:val="0"/>
              <w:ind w:left="-90"/>
              <w:rPr>
                <w:bCs/>
              </w:rPr>
            </w:pPr>
          </w:p>
        </w:tc>
        <w:tc>
          <w:tcPr>
            <w:tcW w:w="198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620"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711" w:type="dxa"/>
            <w:tcBorders>
              <w:top w:val="single" w:color="000000" w:sz="4" w:space="0"/>
              <w:left w:val="single" w:color="000000" w:sz="4" w:space="0"/>
              <w:bottom w:val="single" w:color="000000" w:sz="4" w:space="0"/>
              <w:right w:val="single" w:color="000000" w:sz="4" w:space="0"/>
            </w:tcBorders>
          </w:tcPr>
          <w:p>
            <w:pPr>
              <w:widowControl w:val="0"/>
              <w:ind w:left="-90"/>
              <w:rPr>
                <w:bCs/>
              </w:rPr>
            </w:pPr>
          </w:p>
        </w:tc>
        <w:tc>
          <w:tcPr>
            <w:tcW w:w="1350" w:type="dxa"/>
            <w:tcBorders>
              <w:top w:val="single" w:color="000000" w:sz="4" w:space="0"/>
              <w:left w:val="single" w:color="000000" w:sz="4" w:space="0"/>
              <w:bottom w:val="single" w:color="000000" w:sz="4" w:space="0"/>
            </w:tcBorders>
          </w:tcPr>
          <w:p>
            <w:pPr>
              <w:widowControl w:val="0"/>
              <w:ind w:left="-90"/>
              <w:rPr>
                <w:bCs/>
              </w:rPr>
            </w:pPr>
          </w:p>
        </w:tc>
      </w:tr>
    </w:tbl>
    <w:p>
      <w:pPr>
        <w:tabs>
          <w:tab w:val="left" w:pos="-450"/>
        </w:tabs>
        <w:rPr>
          <w:bCs/>
          <w:u w:val="single"/>
        </w:rPr>
      </w:pPr>
    </w:p>
    <w:p>
      <w:pPr>
        <w:tabs>
          <w:tab w:val="left" w:pos="-450"/>
        </w:tabs>
        <w:jc w:val="both"/>
        <w:rPr>
          <w:bCs/>
          <w:u w:val="single"/>
        </w:rPr>
      </w:pPr>
    </w:p>
    <w:p>
      <w:pPr>
        <w:tabs>
          <w:tab w:val="left" w:pos="-450"/>
        </w:tabs>
        <w:jc w:val="both"/>
        <w:rPr>
          <w:bCs/>
          <w:u w:val="single"/>
        </w:rPr>
      </w:pPr>
    </w:p>
    <w:p>
      <w:pPr>
        <w:spacing w:after="240"/>
        <w:jc w:val="both"/>
        <w:rPr>
          <w:b/>
          <w:sz w:val="28"/>
          <w:szCs w:val="28"/>
        </w:rPr>
      </w:pPr>
      <w:r>
        <w:rPr>
          <w:b/>
          <w:sz w:val="28"/>
          <w:szCs w:val="28"/>
        </w:rPr>
        <w:t xml:space="preserve">Lab 3: </w:t>
      </w:r>
      <w:r>
        <w:rPr>
          <w:b/>
          <w:bCs/>
          <w:sz w:val="28"/>
          <w:szCs w:val="28"/>
        </w:rPr>
        <w:t>Memory Access in Assembly Language</w:t>
      </w:r>
    </w:p>
    <w:p>
      <w:pPr>
        <w:spacing w:after="240"/>
        <w:jc w:val="both"/>
        <w:rPr>
          <w:b/>
          <w:sz w:val="28"/>
          <w:szCs w:val="28"/>
        </w:rPr>
      </w:pPr>
      <w:r>
        <w:rPr>
          <w:b/>
          <w:sz w:val="28"/>
          <w:szCs w:val="28"/>
        </w:rPr>
        <w:t>Objective</w:t>
      </w:r>
    </w:p>
    <w:p>
      <w:pPr>
        <w:spacing w:after="240"/>
        <w:jc w:val="both"/>
        <w:rPr>
          <w:bCs/>
        </w:rPr>
      </w:pPr>
      <w:r>
        <w:drawing>
          <wp:anchor distT="0" distB="0" distL="114300" distR="114300" simplePos="0" relativeHeight="251659264" behindDoc="0" locked="0" layoutInCell="0" allowOverlap="1">
            <wp:simplePos x="0" y="0"/>
            <wp:positionH relativeFrom="margin">
              <wp:posOffset>15875</wp:posOffset>
            </wp:positionH>
            <wp:positionV relativeFrom="margin">
              <wp:posOffset>1146175</wp:posOffset>
            </wp:positionV>
            <wp:extent cx="5895975" cy="2057400"/>
            <wp:effectExtent l="0" t="0" r="0" b="0"/>
            <wp:wrapTight wrapText="bothSides">
              <wp:wrapPolygon>
                <wp:start x="0" y="0"/>
                <wp:lineTo x="0" y="21329"/>
                <wp:lineTo x="21577" y="21329"/>
                <wp:lineTo x="21577"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rcRect l="158" t="-1325" r="-158" b="5753"/>
                    <a:stretch>
                      <a:fillRect/>
                    </a:stretch>
                  </pic:blipFill>
                  <pic:spPr>
                    <a:xfrm>
                      <a:off x="0" y="0"/>
                      <a:ext cx="5895975" cy="2057400"/>
                    </a:xfrm>
                    <a:prstGeom prst="rect">
                      <a:avLst/>
                    </a:prstGeom>
                  </pic:spPr>
                </pic:pic>
              </a:graphicData>
            </a:graphic>
          </wp:anchor>
        </w:drawing>
      </w:r>
      <w:r>
        <w:rPr>
          <w:bCs/>
        </w:rPr>
        <w:t>The aim of this lab is to use some of the data transfer and manipulation instructions, and to use some assembler operators.</w:t>
      </w:r>
    </w:p>
    <w:p>
      <w:pPr>
        <w:spacing w:after="240"/>
        <w:jc w:val="both"/>
        <w:rPr>
          <w:bCs/>
          <w:sz w:val="28"/>
          <w:szCs w:val="28"/>
        </w:rPr>
      </w:pPr>
      <w:r>
        <w:rPr>
          <w:b/>
          <w:bCs/>
          <w:sz w:val="28"/>
          <w:szCs w:val="28"/>
        </w:rPr>
        <w:t>Comparison of mov and movzx:</w:t>
      </w:r>
    </w:p>
    <w:p>
      <w:pPr>
        <w:spacing w:after="240"/>
        <w:ind w:left="-810" w:firstLine="1260"/>
        <w:jc w:val="both"/>
        <w:rPr>
          <w:bCs/>
        </w:rPr>
      </w:pPr>
      <w:r>
        <w:rPr>
          <w:bCs/>
        </w:rPr>
        <w:t xml:space="preserve">Suppose count (unsigned, 16 bits) must be moved to ECX (32 bits). </w:t>
      </w:r>
    </w:p>
    <w:p>
      <w:pPr>
        <w:pStyle w:val="23"/>
        <w:numPr>
          <w:ilvl w:val="0"/>
          <w:numId w:val="1"/>
        </w:numPr>
        <w:spacing w:after="240"/>
        <w:jc w:val="both"/>
        <w:rPr>
          <w:bCs/>
        </w:rPr>
      </w:pPr>
      <w:r>
        <w:drawing>
          <wp:anchor distT="0" distB="0" distL="114300" distR="114300" simplePos="0" relativeHeight="251660288" behindDoc="0" locked="0" layoutInCell="0" allowOverlap="1">
            <wp:simplePos x="0" y="0"/>
            <wp:positionH relativeFrom="column">
              <wp:posOffset>2021840</wp:posOffset>
            </wp:positionH>
            <wp:positionV relativeFrom="paragraph">
              <wp:posOffset>252095</wp:posOffset>
            </wp:positionV>
            <wp:extent cx="4318000" cy="2002790"/>
            <wp:effectExtent l="0" t="0" r="0" b="0"/>
            <wp:wrapTight wrapText="bothSides">
              <wp:wrapPolygon>
                <wp:start x="-41" y="0"/>
                <wp:lineTo x="-41" y="21241"/>
                <wp:lineTo x="21516" y="21241"/>
                <wp:lineTo x="21516" y="0"/>
                <wp:lineTo x="-4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rcRect t="10949"/>
                    <a:stretch>
                      <a:fillRect/>
                    </a:stretch>
                  </pic:blipFill>
                  <pic:spPr>
                    <a:xfrm>
                      <a:off x="0" y="0"/>
                      <a:ext cx="4318000" cy="2002790"/>
                    </a:xfrm>
                    <a:prstGeom prst="rect">
                      <a:avLst/>
                    </a:prstGeom>
                  </pic:spPr>
                </pic:pic>
              </a:graphicData>
            </a:graphic>
          </wp:anchor>
        </w:drawing>
      </w:r>
      <w:r>
        <w:rPr>
          <w:bCs/>
        </w:rPr>
        <w:t xml:space="preserve">.data </w:t>
      </w:r>
    </w:p>
    <w:p>
      <w:pPr>
        <w:pStyle w:val="23"/>
        <w:numPr>
          <w:ilvl w:val="0"/>
          <w:numId w:val="1"/>
        </w:numPr>
        <w:spacing w:after="240"/>
        <w:jc w:val="both"/>
        <w:rPr>
          <w:bCs/>
        </w:rPr>
      </w:pPr>
      <w:r>
        <w:rPr>
          <w:bCs/>
        </w:rPr>
        <w:t xml:space="preserve">count WORD 16 </w:t>
      </w:r>
    </w:p>
    <w:p>
      <w:pPr>
        <w:pStyle w:val="23"/>
        <w:numPr>
          <w:ilvl w:val="0"/>
          <w:numId w:val="1"/>
        </w:numPr>
        <w:spacing w:after="240"/>
        <w:jc w:val="both"/>
        <w:rPr>
          <w:bCs/>
        </w:rPr>
      </w:pPr>
      <w:r>
        <w:rPr>
          <w:bCs/>
        </w:rPr>
        <w:t xml:space="preserve">.code </w:t>
      </w:r>
    </w:p>
    <w:p>
      <w:pPr>
        <w:pStyle w:val="23"/>
        <w:numPr>
          <w:ilvl w:val="0"/>
          <w:numId w:val="1"/>
        </w:numPr>
        <w:spacing w:after="240"/>
        <w:jc w:val="both"/>
        <w:rPr>
          <w:bCs/>
        </w:rPr>
      </w:pPr>
      <w:r>
        <w:rPr>
          <w:bCs/>
        </w:rPr>
        <w:t>Main Proc</w:t>
      </w:r>
    </w:p>
    <w:p>
      <w:pPr>
        <w:pStyle w:val="23"/>
        <w:numPr>
          <w:ilvl w:val="0"/>
          <w:numId w:val="1"/>
        </w:numPr>
        <w:spacing w:after="240"/>
        <w:jc w:val="both"/>
        <w:rPr>
          <w:b/>
        </w:rPr>
      </w:pPr>
      <w:r>
        <w:rPr>
          <w:b/>
        </w:rPr>
        <w:t>mov cx,count</w:t>
      </w:r>
    </w:p>
    <w:p>
      <w:pPr>
        <w:pStyle w:val="23"/>
        <w:numPr>
          <w:ilvl w:val="0"/>
          <w:numId w:val="1"/>
        </w:numPr>
        <w:spacing w:after="240"/>
        <w:jc w:val="both"/>
        <w:rPr>
          <w:bCs/>
        </w:rPr>
      </w:pPr>
      <w:r>
        <w:rPr>
          <w:bCs/>
        </w:rPr>
        <w:t>Call dumpregs</w:t>
      </w:r>
    </w:p>
    <w:p>
      <w:pPr>
        <w:pStyle w:val="23"/>
        <w:numPr>
          <w:ilvl w:val="0"/>
          <w:numId w:val="1"/>
        </w:numPr>
        <w:spacing w:after="240"/>
        <w:jc w:val="both"/>
        <w:rPr>
          <w:b/>
        </w:rPr>
      </w:pPr>
      <w:r>
        <w:rPr>
          <w:b/>
        </w:rPr>
        <w:t xml:space="preserve">mov ecx,0 </w:t>
      </w:r>
    </w:p>
    <w:p>
      <w:pPr>
        <w:pStyle w:val="23"/>
        <w:numPr>
          <w:ilvl w:val="0"/>
          <w:numId w:val="1"/>
        </w:numPr>
        <w:spacing w:after="240"/>
        <w:jc w:val="both"/>
        <w:rPr>
          <w:b/>
        </w:rPr>
      </w:pPr>
      <w:r>
        <w:rPr>
          <w:b/>
        </w:rPr>
        <w:t>mov cx, count</w:t>
      </w:r>
    </w:p>
    <w:p>
      <w:pPr>
        <w:pStyle w:val="23"/>
        <w:numPr>
          <w:ilvl w:val="0"/>
          <w:numId w:val="1"/>
        </w:numPr>
        <w:spacing w:after="240"/>
        <w:jc w:val="both"/>
        <w:rPr>
          <w:bCs/>
        </w:rPr>
      </w:pPr>
      <w:r>
        <w:rPr>
          <w:bCs/>
        </w:rPr>
        <w:t>Call dumpregs</w:t>
      </w:r>
    </w:p>
    <w:p>
      <w:pPr>
        <w:pStyle w:val="23"/>
        <w:numPr>
          <w:ilvl w:val="0"/>
          <w:numId w:val="1"/>
        </w:numPr>
        <w:spacing w:after="240"/>
        <w:jc w:val="both"/>
        <w:rPr>
          <w:b/>
        </w:rPr>
      </w:pPr>
      <w:r>
        <w:rPr>
          <w:b/>
        </w:rPr>
        <w:t>movzx ecx,count</w:t>
      </w:r>
    </w:p>
    <w:p>
      <w:pPr>
        <w:pStyle w:val="23"/>
        <w:numPr>
          <w:ilvl w:val="0"/>
          <w:numId w:val="1"/>
        </w:numPr>
        <w:spacing w:after="240"/>
        <w:jc w:val="both"/>
        <w:rPr>
          <w:bCs/>
        </w:rPr>
      </w:pPr>
      <w:r>
        <w:rPr>
          <w:bCs/>
        </w:rPr>
        <w:t>Call dumpregs</w:t>
      </w:r>
    </w:p>
    <w:p>
      <w:pPr>
        <w:spacing w:after="240"/>
        <w:ind w:left="-810" w:firstLine="270"/>
        <w:jc w:val="both"/>
      </w:pPr>
      <w:r>
        <w:drawing>
          <wp:inline distT="0" distB="0" distL="0" distR="0">
            <wp:extent cx="5943600" cy="18192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rcRect b="5494"/>
                    <a:stretch>
                      <a:fillRect/>
                    </a:stretch>
                  </pic:blipFill>
                  <pic:spPr>
                    <a:xfrm>
                      <a:off x="0" y="0"/>
                      <a:ext cx="5943600" cy="1819275"/>
                    </a:xfrm>
                    <a:prstGeom prst="rect">
                      <a:avLst/>
                    </a:prstGeom>
                  </pic:spPr>
                </pic:pic>
              </a:graphicData>
            </a:graphic>
          </wp:inline>
        </w:drawing>
      </w:r>
    </w:p>
    <w:p>
      <w:pPr>
        <w:spacing w:line="216" w:lineRule="auto"/>
        <w:rPr>
          <w:rFonts w:eastAsiaTheme="minorEastAsia"/>
          <w:b/>
          <w:bCs/>
          <w:color w:val="000000" w:themeColor="text1"/>
          <w:kern w:val="2"/>
          <w:sz w:val="28"/>
          <w:szCs w:val="28"/>
          <w14:textFill>
            <w14:solidFill>
              <w14:schemeClr w14:val="tx1"/>
            </w14:solidFill>
          </w14:textFill>
        </w:rPr>
      </w:pPr>
      <w:r>
        <w:rPr>
          <w:rFonts w:eastAsiaTheme="minorEastAsia"/>
          <w:b/>
          <w:bCs/>
          <w:color w:val="000000" w:themeColor="text1"/>
          <w:kern w:val="2"/>
          <w:sz w:val="28"/>
          <w:szCs w:val="28"/>
          <w14:textFill>
            <w14:solidFill>
              <w14:schemeClr w14:val="tx1"/>
            </w14:solidFill>
          </w14:textFill>
        </w:rPr>
        <w:t>Comparison of mov and movzx:</w:t>
      </w:r>
    </w:p>
    <w:p>
      <w:pPr>
        <w:spacing w:line="216" w:lineRule="auto"/>
        <w:rPr>
          <w:rFonts w:eastAsiaTheme="minorEastAsia"/>
          <w:color w:val="000000" w:themeColor="text1"/>
          <w:kern w:val="2"/>
          <w14:textFill>
            <w14:solidFill>
              <w14:schemeClr w14:val="tx1"/>
            </w14:solidFill>
          </w14:textFill>
        </w:rPr>
      </w:pPr>
      <w:r>
        <w:drawing>
          <wp:anchor distT="0" distB="0" distL="114300" distR="114300" simplePos="0" relativeHeight="251661312" behindDoc="0" locked="0" layoutInCell="0" allowOverlap="1">
            <wp:simplePos x="0" y="0"/>
            <wp:positionH relativeFrom="column">
              <wp:posOffset>2348230</wp:posOffset>
            </wp:positionH>
            <wp:positionV relativeFrom="paragraph">
              <wp:posOffset>174625</wp:posOffset>
            </wp:positionV>
            <wp:extent cx="3784600" cy="1971675"/>
            <wp:effectExtent l="0" t="0" r="0" b="0"/>
            <wp:wrapTight wrapText="bothSides">
              <wp:wrapPolygon>
                <wp:start x="-41" y="0"/>
                <wp:lineTo x="-41" y="21400"/>
                <wp:lineTo x="21516" y="21400"/>
                <wp:lineTo x="21516" y="0"/>
                <wp:lineTo x="-41" y="0"/>
              </wp:wrapPolygon>
            </wp:wrapTigh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tretch>
                      <a:fillRect/>
                    </a:stretch>
                  </pic:blipFill>
                  <pic:spPr>
                    <a:xfrm>
                      <a:off x="0" y="0"/>
                      <a:ext cx="3784600" cy="1971675"/>
                    </a:xfrm>
                    <a:prstGeom prst="rect">
                      <a:avLst/>
                    </a:prstGeom>
                  </pic:spPr>
                </pic:pic>
              </a:graphicData>
            </a:graphic>
          </wp:anchor>
        </w:drawing>
      </w:r>
      <w:r>
        <w:rPr>
          <w:rFonts w:eastAsiaTheme="minorEastAsia"/>
          <w:color w:val="000000" w:themeColor="text1"/>
          <w:kern w:val="2"/>
          <w14:textFill>
            <w14:solidFill>
              <w14:schemeClr w14:val="tx1"/>
            </w14:solidFill>
          </w14:textFill>
        </w:rPr>
        <w:t xml:space="preserve">Suppose count (unsigned, 16 bits) must be moved to ECX (32 bits). </w:t>
      </w:r>
    </w:p>
    <w:p>
      <w:pPr>
        <w:spacing w:line="216" w:lineRule="auto"/>
        <w:rPr>
          <w:szCs w:val="20"/>
        </w:rPr>
      </w:pP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 xml:space="preserve">.data </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 xml:space="preserve">count WORD 16 </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 xml:space="preserve">.code </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Main Proc</w:t>
      </w:r>
    </w:p>
    <w:p>
      <w:pPr>
        <w:pStyle w:val="23"/>
        <w:numPr>
          <w:ilvl w:val="0"/>
          <w:numId w:val="2"/>
        </w:numPr>
        <w:spacing w:line="216" w:lineRule="auto"/>
        <w:rPr>
          <w:szCs w:val="20"/>
        </w:rPr>
      </w:pPr>
      <w:r>
        <w:rPr>
          <w:rFonts w:eastAsiaTheme="minorEastAsia"/>
          <w:b/>
          <w:bCs/>
          <w:color w:val="000000" w:themeColor="text1"/>
          <w:kern w:val="2"/>
          <w14:textFill>
            <w14:solidFill>
              <w14:schemeClr w14:val="tx1"/>
            </w14:solidFill>
          </w14:textFill>
        </w:rPr>
        <w:t>mov cx,count</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Call dumpregs</w:t>
      </w:r>
    </w:p>
    <w:p>
      <w:pPr>
        <w:pStyle w:val="23"/>
        <w:numPr>
          <w:ilvl w:val="0"/>
          <w:numId w:val="2"/>
        </w:numPr>
        <w:spacing w:line="216" w:lineRule="auto"/>
        <w:rPr>
          <w:szCs w:val="20"/>
        </w:rPr>
      </w:pPr>
      <w:r>
        <w:rPr>
          <w:rFonts w:eastAsiaTheme="minorEastAsia"/>
          <w:b/>
          <w:bCs/>
          <w:color w:val="000000" w:themeColor="text1"/>
          <w:kern w:val="2"/>
          <w14:textFill>
            <w14:solidFill>
              <w14:schemeClr w14:val="tx1"/>
            </w14:solidFill>
          </w14:textFill>
        </w:rPr>
        <w:t xml:space="preserve">mov ecx,0 </w:t>
      </w:r>
    </w:p>
    <w:p>
      <w:pPr>
        <w:pStyle w:val="23"/>
        <w:numPr>
          <w:ilvl w:val="0"/>
          <w:numId w:val="2"/>
        </w:numPr>
        <w:spacing w:line="216" w:lineRule="auto"/>
        <w:rPr>
          <w:szCs w:val="20"/>
        </w:rPr>
      </w:pPr>
      <w:r>
        <w:rPr>
          <w:rFonts w:eastAsiaTheme="minorEastAsia"/>
          <w:b/>
          <w:bCs/>
          <w:color w:val="000000" w:themeColor="text1"/>
          <w:kern w:val="2"/>
          <w14:textFill>
            <w14:solidFill>
              <w14:schemeClr w14:val="tx1"/>
            </w14:solidFill>
          </w14:textFill>
        </w:rPr>
        <w:t>mov cx, count</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Call dumpregs</w:t>
      </w:r>
    </w:p>
    <w:p>
      <w:pPr>
        <w:pStyle w:val="23"/>
        <w:numPr>
          <w:ilvl w:val="0"/>
          <w:numId w:val="2"/>
        </w:numPr>
        <w:spacing w:line="216" w:lineRule="auto"/>
        <w:rPr>
          <w:szCs w:val="20"/>
        </w:rPr>
      </w:pPr>
      <w:r>
        <w:rPr>
          <w:rFonts w:eastAsiaTheme="minorEastAsia"/>
          <w:b/>
          <w:bCs/>
          <w:color w:val="000000" w:themeColor="text1"/>
          <w:kern w:val="2"/>
          <w14:textFill>
            <w14:solidFill>
              <w14:schemeClr w14:val="tx1"/>
            </w14:solidFill>
          </w14:textFill>
        </w:rPr>
        <w:t>movzx ecx,count</w:t>
      </w:r>
    </w:p>
    <w:p>
      <w:pPr>
        <w:pStyle w:val="23"/>
        <w:numPr>
          <w:ilvl w:val="0"/>
          <w:numId w:val="2"/>
        </w:numPr>
        <w:spacing w:line="216" w:lineRule="auto"/>
        <w:rPr>
          <w:szCs w:val="20"/>
        </w:rPr>
      </w:pPr>
      <w:r>
        <w:rPr>
          <w:rFonts w:eastAsiaTheme="minorEastAsia"/>
          <w:color w:val="000000" w:themeColor="text1"/>
          <w:kern w:val="2"/>
          <w14:textFill>
            <w14:solidFill>
              <w14:schemeClr w14:val="tx1"/>
            </w14:solidFill>
          </w14:textFill>
        </w:rPr>
        <w:t>Call dumpregs</w:t>
      </w:r>
    </w:p>
    <w:p>
      <w:pPr>
        <w:pStyle w:val="23"/>
        <w:numPr>
          <w:ilvl w:val="0"/>
          <w:numId w:val="2"/>
        </w:numPr>
        <w:spacing w:line="216" w:lineRule="auto"/>
        <w:rPr>
          <w:szCs w:val="20"/>
        </w:rPr>
      </w:pPr>
    </w:p>
    <w:p>
      <w:pPr>
        <w:spacing w:after="240"/>
        <w:jc w:val="both"/>
        <w:rPr>
          <w:b/>
          <w:sz w:val="28"/>
          <w:szCs w:val="28"/>
        </w:rPr>
      </w:pPr>
      <w:r>
        <w:rPr>
          <w:b/>
          <w:sz w:val="28"/>
          <w:szCs w:val="28"/>
        </w:rPr>
        <w:t>Data Addressing Modes:</w:t>
      </w:r>
    </w:p>
    <w:p>
      <w:pPr>
        <w:spacing w:after="240"/>
        <w:jc w:val="both"/>
      </w:pPr>
      <w:r>
        <w:drawing>
          <wp:anchor distT="0" distB="0" distL="0" distR="0" simplePos="0" relativeHeight="251662336" behindDoc="0" locked="0" layoutInCell="0" allowOverlap="1">
            <wp:simplePos x="0" y="0"/>
            <wp:positionH relativeFrom="column">
              <wp:posOffset>1306195</wp:posOffset>
            </wp:positionH>
            <wp:positionV relativeFrom="paragraph">
              <wp:posOffset>808355</wp:posOffset>
            </wp:positionV>
            <wp:extent cx="3331210" cy="86804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rcRect t="12656" r="10000" b="8947"/>
                    <a:stretch>
                      <a:fillRect/>
                    </a:stretch>
                  </pic:blipFill>
                  <pic:spPr>
                    <a:xfrm>
                      <a:off x="0" y="0"/>
                      <a:ext cx="3331210" cy="868045"/>
                    </a:xfrm>
                    <a:prstGeom prst="rect">
                      <a:avLst/>
                    </a:prstGeom>
                  </pic:spPr>
                </pic:pic>
              </a:graphicData>
            </a:graphic>
          </wp:anchor>
        </w:drawing>
      </w:r>
      <w:r>
        <w:t>The MOV instruction is a very common and flexible instruction, it provides a basis for the explanation of the data-addressing modes. Figure 3–1 illustrates the MOV instruction and defines the direction of data flow. The source is to the right and the destination is to the left, next to the opcode MOV. (An opcode, or operation code, tells the microprocessor which operation to perform.)</w:t>
      </w:r>
    </w:p>
    <w:p>
      <w:pPr>
        <w:spacing w:after="240"/>
        <w:jc w:val="both"/>
        <w:rPr>
          <w:b/>
        </w:rPr>
      </w:pPr>
    </w:p>
    <w:p>
      <w:pPr>
        <w:spacing w:after="240"/>
        <w:jc w:val="both"/>
        <w:rPr>
          <w:b/>
        </w:rPr>
      </w:pPr>
    </w:p>
    <w:p>
      <w:pPr>
        <w:spacing w:after="240"/>
        <w:jc w:val="both"/>
        <w:rPr>
          <w:b/>
        </w:rPr>
      </w:pPr>
      <w:r>
        <w:rPr>
          <w:b/>
        </w:rPr>
        <w:t>The data-addressing modes are as follows:</w:t>
      </w:r>
    </w:p>
    <w:p>
      <w:pPr>
        <w:pStyle w:val="23"/>
        <w:numPr>
          <w:ilvl w:val="0"/>
          <w:numId w:val="3"/>
        </w:numPr>
        <w:spacing w:after="240"/>
        <w:jc w:val="both"/>
        <w:rPr>
          <w:b/>
          <w:sz w:val="22"/>
          <w:szCs w:val="22"/>
        </w:rPr>
      </w:pPr>
      <w:r>
        <w:rPr>
          <w:b/>
        </w:rPr>
        <w:t>Register addressing</w:t>
      </w:r>
      <w:r>
        <w:rPr>
          <w:b/>
          <w:sz w:val="22"/>
          <w:szCs w:val="22"/>
        </w:rPr>
        <w:t xml:space="preserve">: </w:t>
      </w:r>
    </w:p>
    <w:p>
      <w:pPr>
        <w:spacing w:after="240"/>
        <w:jc w:val="both"/>
        <w:rPr>
          <w:bCs/>
        </w:rPr>
      </w:pPr>
      <w:r>
        <w:rPr>
          <w:bCs/>
        </w:rPr>
        <w:t>Register addressing transfers a copy of a byte or word from the source addressing register or contents of a memory location to the destination register or memory location.</w:t>
      </w:r>
    </w:p>
    <w:p>
      <w:pPr>
        <w:spacing w:after="240"/>
        <w:jc w:val="both"/>
        <w:rPr>
          <w:bCs/>
        </w:rPr>
      </w:pPr>
      <w:r>
        <w:rPr>
          <w:bCs/>
        </w:rPr>
        <w:t xml:space="preserve"> </w:t>
      </w:r>
      <w:r>
        <w:rPr>
          <w:b/>
        </w:rPr>
        <w:t>Example:</w:t>
      </w:r>
      <w:r>
        <w:rPr>
          <w:bCs/>
        </w:rPr>
        <w:t xml:space="preserve"> The MOV CX, DX instruction copies the word-sized contents of register DX into register CX.</w:t>
      </w:r>
    </w:p>
    <w:p>
      <w:pPr>
        <w:spacing w:after="240"/>
        <w:jc w:val="both"/>
        <w:rPr>
          <w:bCs/>
        </w:rPr>
      </w:pPr>
      <w:r>
        <w:rPr>
          <w:bCs/>
        </w:rPr>
        <w:t>MOV CS, DX (Not Allowed).</w:t>
      </w:r>
    </w:p>
    <w:p>
      <w:pPr>
        <w:spacing w:after="240"/>
        <w:jc w:val="both"/>
        <w:rPr>
          <w:bCs/>
        </w:rPr>
      </w:pPr>
      <w:r>
        <w:t>Note: Code segment (CS) register is not normally changed by a MOV instruction because the address of the next instruction is found by both IP/EIP and CS. If only CS were changed, the address of the next instruction would be unpredictable. Therefore, changing the CS register with a MOV instruction is not allowed.</w:t>
      </w:r>
    </w:p>
    <w:p>
      <w:pPr>
        <w:pStyle w:val="23"/>
        <w:numPr>
          <w:ilvl w:val="0"/>
          <w:numId w:val="4"/>
        </w:numPr>
        <w:spacing w:after="240"/>
        <w:jc w:val="both"/>
      </w:pPr>
      <w:r>
        <w:rPr>
          <w:b/>
          <w:bCs/>
        </w:rPr>
        <w:t>Immediate addressing:</w:t>
      </w:r>
      <w:r>
        <w:t xml:space="preserve"> </w:t>
      </w:r>
    </w:p>
    <w:p>
      <w:pPr>
        <w:spacing w:after="240"/>
        <w:jc w:val="both"/>
      </w:pPr>
      <w:r>
        <w:t xml:space="preserve">Immediate addressing transfers the source, an immediate byte, word, addressing doubleword, or quadword of data, into the destination register or memory location. </w:t>
      </w:r>
    </w:p>
    <w:p>
      <w:pPr>
        <w:spacing w:after="240"/>
        <w:jc w:val="both"/>
      </w:pPr>
      <w:r>
        <w:rPr>
          <w:b/>
          <w:bCs/>
        </w:rPr>
        <w:t>Example:</w:t>
      </w:r>
      <w:r>
        <w:t xml:space="preserve"> The MOV AL, 22H instruction copies a byte-sized 22H into register AL.</w:t>
      </w:r>
    </w:p>
    <w:p>
      <w:pPr>
        <w:pStyle w:val="23"/>
        <w:numPr>
          <w:ilvl w:val="0"/>
          <w:numId w:val="4"/>
        </w:numPr>
        <w:spacing w:after="240"/>
        <w:jc w:val="both"/>
      </w:pPr>
      <w:r>
        <w:rPr>
          <w:b/>
          <w:bCs/>
        </w:rPr>
        <w:t>Direct addressing:</w:t>
      </w:r>
      <w:r>
        <w:t xml:space="preserve"> </w:t>
      </w:r>
    </w:p>
    <w:p>
      <w:pPr>
        <w:spacing w:after="240"/>
        <w:jc w:val="both"/>
      </w:pPr>
      <w:r>
        <w:t xml:space="preserve">Direct addressing moves a byte or word between a memory location addressing and a register. The instruction set does not support a memory-to memory transfer, except with the MOVS instruction. </w:t>
      </w:r>
    </w:p>
    <w:p>
      <w:pPr>
        <w:spacing w:after="240"/>
        <w:jc w:val="both"/>
      </w:pPr>
      <w:r>
        <w:rPr>
          <w:b/>
          <w:bCs/>
        </w:rPr>
        <w:t>Example:</w:t>
      </w:r>
      <w:r>
        <w:t xml:space="preserve"> The MOV CX, LIST instruction copies the word-sized contents of memory location LIST into register CX.</w:t>
      </w:r>
    </w:p>
    <w:p>
      <w:pPr>
        <w:spacing w:after="240"/>
        <w:jc w:val="both"/>
      </w:pPr>
      <w:r>
        <w:t>MOV ESI, LIST instruction copies a 32-bit number, stored in four consecutive bytes of memory, from location LIST into register ESI.</w:t>
      </w:r>
    </w:p>
    <w:p>
      <w:pPr>
        <w:pStyle w:val="23"/>
        <w:numPr>
          <w:ilvl w:val="0"/>
          <w:numId w:val="4"/>
        </w:numPr>
        <w:spacing w:after="240"/>
        <w:jc w:val="both"/>
      </w:pPr>
      <w:r>
        <w:rPr>
          <w:b/>
          <w:bCs/>
        </w:rPr>
        <w:t>Register indirect addressing</w:t>
      </w:r>
      <w:r>
        <w:t xml:space="preserve">: </w:t>
      </w:r>
    </w:p>
    <w:p>
      <w:pPr>
        <w:spacing w:after="240"/>
        <w:jc w:val="both"/>
      </w:pPr>
      <w:r>
        <w:t xml:space="preserve">Register indirect Register indirect addressing transfers a byte or word between a addressing register and a memory location addressed by an index or base register. The index and base registers are BP, BX, DI, and S1. </w:t>
      </w:r>
    </w:p>
    <w:p>
      <w:pPr>
        <w:spacing w:after="240"/>
        <w:jc w:val="both"/>
      </w:pPr>
      <w:r>
        <w:rPr>
          <w:b/>
          <w:bCs/>
        </w:rPr>
        <w:t>Example:</w:t>
      </w:r>
      <w:r>
        <w:t xml:space="preserve"> The MOV AX, [BX] instruction copies the word-sized data from the data segment offset address indexed by BX into register AX.</w:t>
      </w:r>
    </w:p>
    <w:p>
      <w:pPr>
        <w:pStyle w:val="23"/>
        <w:numPr>
          <w:ilvl w:val="0"/>
          <w:numId w:val="4"/>
        </w:numPr>
        <w:spacing w:after="240"/>
        <w:jc w:val="both"/>
      </w:pPr>
      <w:r>
        <w:rPr>
          <w:b/>
          <w:bCs/>
        </w:rPr>
        <w:t>Base-plus-index addressing</w:t>
      </w:r>
      <w:r>
        <w:t xml:space="preserve">: </w:t>
      </w:r>
    </w:p>
    <w:p>
      <w:pPr>
        <w:spacing w:after="240"/>
        <w:jc w:val="both"/>
      </w:pPr>
      <w:r>
        <w:t xml:space="preserve">Base-plus-index addressing transfers a byte or word between a addressing register and the memory location addressed by a base register (BP or BX) plus an index register (DI or SI). </w:t>
      </w:r>
    </w:p>
    <w:p>
      <w:pPr>
        <w:spacing w:after="240"/>
        <w:jc w:val="both"/>
      </w:pPr>
      <w:r>
        <w:rPr>
          <w:b/>
          <w:bCs/>
        </w:rPr>
        <w:t>Example:</w:t>
      </w:r>
      <w:r>
        <w:t xml:space="preserve"> The MOV [BX + DI ] , CL instruction copies the byte-sized contents of register CL into the data segment memory location addressed by BX plus DI.</w:t>
      </w:r>
    </w:p>
    <w:p>
      <w:pPr>
        <w:pStyle w:val="23"/>
        <w:numPr>
          <w:ilvl w:val="0"/>
          <w:numId w:val="4"/>
        </w:numPr>
        <w:spacing w:after="240"/>
        <w:jc w:val="both"/>
      </w:pPr>
      <w:r>
        <w:rPr>
          <w:b/>
          <w:bCs/>
        </w:rPr>
        <w:t>Register relative addressing</w:t>
      </w:r>
      <w:r>
        <w:t xml:space="preserve">: </w:t>
      </w:r>
    </w:p>
    <w:p>
      <w:pPr>
        <w:spacing w:after="240"/>
        <w:jc w:val="both"/>
      </w:pPr>
      <w:r>
        <w:t xml:space="preserve">Register relative addressing moves a byte or word between a register addressing and the memory location addressed by an index or base register plus a displacement. </w:t>
      </w:r>
    </w:p>
    <w:p>
      <w:pPr>
        <w:spacing w:after="240"/>
        <w:jc w:val="both"/>
      </w:pPr>
      <w:r>
        <w:rPr>
          <w:b/>
          <w:bCs/>
        </w:rPr>
        <w:t>Example:</w:t>
      </w:r>
      <w:r>
        <w:t xml:space="preserve"> MOV AX,[ BX plus 4] or MOV AX,ARRAY[BX]. The first instruction loads AX from the data segment address formed by BX plus 4. The second instruction loads AX from the data segment memory location in ARRAY plus the contents of BX.)</w:t>
      </w:r>
    </w:p>
    <w:p>
      <w:pPr>
        <w:pStyle w:val="23"/>
        <w:numPr>
          <w:ilvl w:val="0"/>
          <w:numId w:val="4"/>
        </w:numPr>
        <w:spacing w:after="240"/>
        <w:jc w:val="both"/>
      </w:pPr>
      <w:r>
        <w:rPr>
          <w:b/>
          <w:bCs/>
        </w:rPr>
        <w:t>Base relative-plus-index addressing</w:t>
      </w:r>
      <w:r>
        <w:t xml:space="preserve">: </w:t>
      </w:r>
    </w:p>
    <w:p>
      <w:pPr>
        <w:spacing w:after="240"/>
        <w:jc w:val="both"/>
      </w:pPr>
      <w:r>
        <w:t xml:space="preserve">Base relative-plus-index addressing transfers a byte or word between a index addressing register and the memory location addressed by a base and an index register plus a displacement. </w:t>
      </w:r>
    </w:p>
    <w:p>
      <w:pPr>
        <w:spacing w:after="240"/>
        <w:jc w:val="both"/>
      </w:pPr>
      <w:r>
        <w:rPr>
          <w:b/>
          <w:bCs/>
        </w:rPr>
        <w:t>Example:</w:t>
      </w:r>
      <w:r>
        <w:t xml:space="preserve"> MOV AX, ARRAY[BX + DI ] or MOV AX, [BX+DI+4 ]. These instructions load AX from a data segment memory location. The first instruction uses an address formed by adding ARRAY, BX, and DI and the second by adding BX, DI, and 4.</w:t>
      </w:r>
    </w:p>
    <w:p>
      <w:pPr>
        <w:pStyle w:val="23"/>
        <w:numPr>
          <w:ilvl w:val="0"/>
          <w:numId w:val="4"/>
        </w:numPr>
        <w:spacing w:after="240"/>
        <w:jc w:val="both"/>
      </w:pPr>
      <w:r>
        <w:rPr>
          <w:b/>
          <w:bCs/>
        </w:rPr>
        <w:t>Scaled-index addressing</w:t>
      </w:r>
      <w:r>
        <w:t xml:space="preserve">: </w:t>
      </w:r>
    </w:p>
    <w:p>
      <w:pPr>
        <w:spacing w:after="240"/>
        <w:jc w:val="both"/>
      </w:pPr>
      <w:r>
        <w:t xml:space="preserve">Scaled-index addressing is available only in the 80386 through the addressing Pentium 4 microprocessor. The second register of a pair of registers is modified by the scale factor of to generate the operand memory address. </w:t>
      </w:r>
    </w:p>
    <w:p>
      <w:pPr>
        <w:spacing w:after="240"/>
        <w:jc w:val="both"/>
      </w:pPr>
      <w:r>
        <w:rPr>
          <w:b/>
          <w:bCs/>
        </w:rPr>
        <w:t>Example:</w:t>
      </w:r>
      <w:r>
        <w:t xml:space="preserve"> A MOV EDX, [EAX+ 4*EBX ] instruction loads EDX from the data segment memory location addressed by EAX plus four times EBX.</w:t>
      </w:r>
    </w:p>
    <w:p>
      <w:pPr>
        <w:spacing w:after="240"/>
        <w:jc w:val="both"/>
      </w:pPr>
    </w:p>
    <w:p>
      <w:pPr>
        <w:spacing w:after="240"/>
        <w:jc w:val="both"/>
        <w:rPr>
          <w:b/>
          <w:sz w:val="28"/>
          <w:szCs w:val="28"/>
        </w:rPr>
      </w:pPr>
    </w:p>
    <w:p>
      <w:pPr>
        <w:spacing w:after="240"/>
        <w:jc w:val="both"/>
        <w:rPr>
          <w:sz w:val="28"/>
          <w:szCs w:val="28"/>
        </w:rPr>
      </w:pPr>
      <w:r>
        <w:rPr>
          <w:b/>
          <w:sz w:val="28"/>
          <w:szCs w:val="28"/>
        </w:rPr>
        <w:t>Data-addressing modes Code Examples:</w:t>
      </w:r>
    </w:p>
    <w:p>
      <w:pPr>
        <w:spacing w:after="240"/>
        <w:ind w:left="-360" w:firstLine="360"/>
        <w:jc w:val="both"/>
      </w:pPr>
      <w:r>
        <w:drawing>
          <wp:inline distT="0" distB="0" distL="0" distR="0">
            <wp:extent cx="6225540" cy="4341495"/>
            <wp:effectExtent l="0" t="0" r="0" b="0"/>
            <wp:docPr id="7"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Graphical user interface&#10;&#10;Description automatically generated"/>
                    <pic:cNvPicPr>
                      <a:picLocks noChangeAspect="1" noChangeArrowheads="1"/>
                    </pic:cNvPicPr>
                  </pic:nvPicPr>
                  <pic:blipFill>
                    <a:blip r:embed="rId10"/>
                    <a:stretch>
                      <a:fillRect/>
                    </a:stretch>
                  </pic:blipFill>
                  <pic:spPr>
                    <a:xfrm>
                      <a:off x="0" y="0"/>
                      <a:ext cx="6225540" cy="4341495"/>
                    </a:xfrm>
                    <a:prstGeom prst="rect">
                      <a:avLst/>
                    </a:prstGeom>
                  </pic:spPr>
                </pic:pic>
              </a:graphicData>
            </a:graphic>
          </wp:inline>
        </w:drawing>
      </w:r>
    </w:p>
    <w:p>
      <w:pPr>
        <w:keepNext/>
        <w:spacing w:after="240"/>
        <w:ind w:left="-360" w:firstLine="360"/>
        <w:jc w:val="both"/>
      </w:pPr>
      <w:r>
        <w:drawing>
          <wp:inline distT="0" distB="0" distL="0" distR="0">
            <wp:extent cx="5219700" cy="275082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1"/>
                    <a:stretch>
                      <a:fillRect/>
                    </a:stretch>
                  </pic:blipFill>
                  <pic:spPr>
                    <a:xfrm>
                      <a:off x="0" y="0"/>
                      <a:ext cx="5219700" cy="2750820"/>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:Register and Immediate Addressing</w:t>
      </w:r>
    </w:p>
    <w:p>
      <w:pPr>
        <w:keepNext/>
      </w:pPr>
      <w:r>
        <w:drawing>
          <wp:inline distT="0" distB="0" distL="0" distR="0">
            <wp:extent cx="6057900" cy="3397885"/>
            <wp:effectExtent l="0" t="0" r="0" b="0"/>
            <wp:docPr id="9"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4"/>
                    <pic:cNvPicPr>
                      <a:picLocks noChangeAspect="1" noChangeArrowheads="1"/>
                    </pic:cNvPicPr>
                  </pic:nvPicPr>
                  <pic:blipFill>
                    <a:blip r:embed="rId12"/>
                    <a:stretch>
                      <a:fillRect/>
                    </a:stretch>
                  </pic:blipFill>
                  <pic:spPr>
                    <a:xfrm>
                      <a:off x="0" y="0"/>
                      <a:ext cx="6057900" cy="3397885"/>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2</w:t>
      </w:r>
      <w:r>
        <w:rPr>
          <w:b/>
          <w:bCs/>
          <w:i w:val="0"/>
          <w:iCs w:val="0"/>
          <w:sz w:val="28"/>
          <w:szCs w:val="28"/>
        </w:rPr>
        <w:fldChar w:fldCharType="end"/>
      </w:r>
      <w:r>
        <w:rPr>
          <w:b/>
          <w:bCs/>
          <w:i w:val="0"/>
          <w:iCs w:val="0"/>
          <w:sz w:val="28"/>
          <w:szCs w:val="28"/>
        </w:rPr>
        <w:t>: Direct Addressing</w:t>
      </w:r>
    </w:p>
    <w:p>
      <w:pPr>
        <w:keepNext/>
      </w:pPr>
      <w:r>
        <w:drawing>
          <wp:inline distT="0" distB="0" distL="0" distR="0">
            <wp:extent cx="6057900" cy="389572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3"/>
                    <a:stretch>
                      <a:fillRect/>
                    </a:stretch>
                  </pic:blipFill>
                  <pic:spPr>
                    <a:xfrm>
                      <a:off x="0" y="0"/>
                      <a:ext cx="6057900" cy="3895725"/>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3</w:t>
      </w:r>
      <w:r>
        <w:rPr>
          <w:b/>
          <w:bCs/>
          <w:i w:val="0"/>
          <w:iCs w:val="0"/>
          <w:sz w:val="28"/>
          <w:szCs w:val="28"/>
        </w:rPr>
        <w:fldChar w:fldCharType="end"/>
      </w:r>
      <w:r>
        <w:rPr>
          <w:b/>
          <w:bCs/>
          <w:i w:val="0"/>
          <w:iCs w:val="0"/>
          <w:sz w:val="28"/>
          <w:szCs w:val="28"/>
        </w:rPr>
        <w:t>: Register Indirect Addressing</w:t>
      </w:r>
    </w:p>
    <w:p>
      <w:pPr>
        <w:keepNext/>
        <w:spacing w:after="240"/>
        <w:ind w:left="-360" w:firstLine="360"/>
        <w:jc w:val="both"/>
      </w:pPr>
      <w:r>
        <w:drawing>
          <wp:inline distT="0" distB="0" distL="0" distR="0">
            <wp:extent cx="6057900" cy="275336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4"/>
                    <a:stretch>
                      <a:fillRect/>
                    </a:stretch>
                  </pic:blipFill>
                  <pic:spPr>
                    <a:xfrm>
                      <a:off x="0" y="0"/>
                      <a:ext cx="6057900" cy="2753360"/>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4</w:t>
      </w:r>
      <w:r>
        <w:rPr>
          <w:b/>
          <w:bCs/>
          <w:i w:val="0"/>
          <w:iCs w:val="0"/>
          <w:sz w:val="28"/>
          <w:szCs w:val="28"/>
        </w:rPr>
        <w:fldChar w:fldCharType="end"/>
      </w:r>
      <w:r>
        <w:rPr>
          <w:b/>
          <w:bCs/>
          <w:i w:val="0"/>
          <w:iCs w:val="0"/>
          <w:sz w:val="28"/>
          <w:szCs w:val="28"/>
        </w:rPr>
        <w:t>: Base Plus Index Addressing</w:t>
      </w:r>
    </w:p>
    <w:p>
      <w:pPr>
        <w:keepNext/>
      </w:pPr>
      <w:r>
        <w:drawing>
          <wp:inline distT="0" distB="0" distL="0" distR="0">
            <wp:extent cx="6057900" cy="4398645"/>
            <wp:effectExtent l="0" t="0" r="0" b="0"/>
            <wp:docPr id="12" name="Image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Graphical user interface, text, application&#10;&#10;Description automatically generated"/>
                    <pic:cNvPicPr>
                      <a:picLocks noChangeAspect="1" noChangeArrowheads="1"/>
                    </pic:cNvPicPr>
                  </pic:nvPicPr>
                  <pic:blipFill>
                    <a:blip r:embed="rId15"/>
                    <a:stretch>
                      <a:fillRect/>
                    </a:stretch>
                  </pic:blipFill>
                  <pic:spPr>
                    <a:xfrm>
                      <a:off x="0" y="0"/>
                      <a:ext cx="6057900" cy="4398645"/>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5</w:t>
      </w:r>
      <w:r>
        <w:rPr>
          <w:b/>
          <w:bCs/>
          <w:i w:val="0"/>
          <w:iCs w:val="0"/>
          <w:sz w:val="28"/>
          <w:szCs w:val="28"/>
        </w:rPr>
        <w:fldChar w:fldCharType="end"/>
      </w:r>
      <w:r>
        <w:rPr>
          <w:b/>
          <w:bCs/>
          <w:i w:val="0"/>
          <w:iCs w:val="0"/>
          <w:sz w:val="28"/>
          <w:szCs w:val="28"/>
        </w:rPr>
        <w:t>: Register Relative Addressing</w:t>
      </w:r>
    </w:p>
    <w:p>
      <w:pPr>
        <w:keepNext/>
        <w:spacing w:after="240"/>
        <w:jc w:val="both"/>
      </w:pPr>
      <w:r>
        <w:drawing>
          <wp:inline distT="0" distB="0" distL="0" distR="0">
            <wp:extent cx="5692775" cy="2795905"/>
            <wp:effectExtent l="0" t="0" r="0" b="0"/>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6"/>
                    <a:stretch>
                      <a:fillRect/>
                    </a:stretch>
                  </pic:blipFill>
                  <pic:spPr>
                    <a:xfrm>
                      <a:off x="0" y="0"/>
                      <a:ext cx="5692775" cy="2795905"/>
                    </a:xfrm>
                    <a:prstGeom prst="rect">
                      <a:avLst/>
                    </a:prstGeom>
                  </pic:spPr>
                </pic:pic>
              </a:graphicData>
            </a:graphic>
          </wp:inline>
        </w:drawing>
      </w:r>
    </w:p>
    <w:p>
      <w:pPr>
        <w:pStyle w:val="6"/>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6</w:t>
      </w:r>
      <w:r>
        <w:rPr>
          <w:b/>
          <w:bCs/>
          <w:i w:val="0"/>
          <w:iCs w:val="0"/>
          <w:sz w:val="28"/>
          <w:szCs w:val="28"/>
        </w:rPr>
        <w:fldChar w:fldCharType="end"/>
      </w:r>
      <w:r>
        <w:rPr>
          <w:b/>
          <w:bCs/>
          <w:i w:val="0"/>
          <w:iCs w:val="0"/>
          <w:sz w:val="28"/>
          <w:szCs w:val="28"/>
        </w:rPr>
        <w:t>: Base Relative Plus Index Addressing</w:t>
      </w:r>
    </w:p>
    <w:p>
      <w:pPr>
        <w:spacing w:after="240"/>
        <w:jc w:val="both"/>
      </w:pPr>
      <w:r>
        <w:rPr>
          <w:b/>
          <w:sz w:val="28"/>
          <w:szCs w:val="28"/>
        </w:rPr>
        <w:t>Exercise 1:</w:t>
      </w:r>
      <w:r>
        <w:rPr>
          <w:rFonts w:ascii="Arial" w:hAnsi="Arial" w:cs="Arial"/>
          <w:sz w:val="28"/>
          <w:szCs w:val="28"/>
        </w:rPr>
        <w:t xml:space="preserve"> </w:t>
      </w:r>
      <w:r>
        <w:t>In the memory list shown, insert the values of the variables as declared below, in hexadecimal format:</w:t>
      </w:r>
    </w:p>
    <w:p>
      <w:pPr>
        <w:spacing w:after="240"/>
        <w:jc w:val="both"/>
      </w:pPr>
    </w:p>
    <w:tbl>
      <w:tblPr>
        <w:tblStyle w:val="3"/>
        <w:tblpPr w:leftFromText="180" w:rightFromText="180" w:vertAnchor="page" w:horzAnchor="margin" w:tblpXSpec="right" w:tblpY="7989"/>
        <w:tblW w:w="3672" w:type="dxa"/>
        <w:jc w:val="right"/>
        <w:tblLayout w:type="fixed"/>
        <w:tblCellMar>
          <w:top w:w="0" w:type="dxa"/>
          <w:left w:w="108" w:type="dxa"/>
          <w:bottom w:w="0" w:type="dxa"/>
          <w:right w:w="108" w:type="dxa"/>
        </w:tblCellMar>
      </w:tblPr>
      <w:tblGrid>
        <w:gridCol w:w="798"/>
        <w:gridCol w:w="1033"/>
        <w:gridCol w:w="828"/>
        <w:gridCol w:w="1013"/>
      </w:tblGrid>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b/>
                <w:bCs/>
                <w:sz w:val="20"/>
                <w:szCs w:val="20"/>
              </w:rPr>
            </w:pPr>
            <w:r>
              <w:rPr>
                <w:rFonts w:ascii="Tahoma" w:hAnsi="Tahoma" w:cs="Tahoma"/>
                <w:b/>
                <w:bCs/>
                <w:sz w:val="20"/>
                <w:szCs w:val="20"/>
              </w:rPr>
              <w:t>offset</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b/>
                <w:bCs/>
                <w:sz w:val="20"/>
                <w:szCs w:val="20"/>
              </w:rPr>
            </w:pPr>
            <w:r>
              <w:rPr>
                <w:rFonts w:ascii="Tahoma" w:hAnsi="Tahoma" w:cs="Tahoma"/>
                <w:b/>
                <w:bCs/>
                <w:sz w:val="20"/>
                <w:szCs w:val="20"/>
              </w:rPr>
              <w:t>Content</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b/>
                <w:bCs/>
                <w:sz w:val="20"/>
                <w:szCs w:val="20"/>
              </w:rPr>
            </w:pPr>
            <w:r>
              <w:rPr>
                <w:rFonts w:ascii="Tahoma" w:hAnsi="Tahoma" w:cs="Tahoma"/>
                <w:b/>
                <w:bCs/>
                <w:sz w:val="20"/>
                <w:szCs w:val="20"/>
              </w:rPr>
              <w:t>Offset</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b/>
                <w:bCs/>
                <w:sz w:val="20"/>
                <w:szCs w:val="20"/>
              </w:rPr>
            </w:pPr>
            <w:r>
              <w:rPr>
                <w:rFonts w:ascii="Tahoma" w:hAnsi="Tahoma" w:cs="Tahoma"/>
                <w:b/>
                <w:bCs/>
                <w:sz w:val="20"/>
                <w:szCs w:val="20"/>
              </w:rPr>
              <w:t>Content</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00</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05</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10</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68</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01</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0C</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11</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65</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02</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64</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12</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72</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03</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hint="default" w:ascii="Tahoma" w:hAnsi="Tahoma" w:cs="Tahoma"/>
                <w:lang w:val="en-US"/>
              </w:rPr>
            </w:pP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13</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65</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04</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hint="default" w:ascii="Tahoma" w:hAnsi="Tahoma" w:cs="Tahoma"/>
                <w:lang w:val="en-US"/>
              </w:rPr>
            </w:pPr>
            <w:r>
              <w:rPr>
                <w:rFonts w:ascii="Tahoma" w:hAnsi="Tahoma" w:cs="Tahoma"/>
              </w:rPr>
              <w:t>00</w:t>
            </w:r>
            <w:r>
              <w:rPr>
                <w:rFonts w:hint="default" w:ascii="Tahoma" w:hAnsi="Tahoma" w:cs="Tahoma"/>
                <w:lang w:val="en-US"/>
              </w:rPr>
              <w:t>50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14</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00</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05</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hint="default" w:ascii="Tahoma" w:hAnsi="Tahoma" w:cs="Tahoma"/>
                <w:lang w:val="en-US"/>
              </w:rPr>
            </w:pPr>
            <w:r>
              <w:rPr>
                <w:rFonts w:hint="default" w:ascii="Tahoma" w:hAnsi="Tahoma" w:cs="Tahoma"/>
                <w:lang w:val="en-US"/>
              </w:rPr>
              <w:t>0060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15</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48</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06</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hint="default" w:ascii="Tahoma" w:hAnsi="Tahoma" w:cs="Tahoma"/>
                <w:lang w:val="en-US"/>
              </w:rPr>
            </w:pP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16</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69</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07</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hint="default" w:ascii="Tahoma" w:hAnsi="Tahoma" w:cs="Tahoma"/>
                <w:lang w:val="en-US"/>
              </w:rPr>
            </w:pP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17</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2C</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08</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A0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18</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20</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09</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90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19</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54</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0A</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80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1A</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68</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0B</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70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1B</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61</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0C</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48</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1C</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6E</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0D</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69</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1D</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6B</w:t>
            </w:r>
          </w:p>
        </w:tc>
      </w:tr>
      <w:tr>
        <w:tblPrEx>
          <w:tblCellMar>
            <w:top w:w="0" w:type="dxa"/>
            <w:left w:w="108" w:type="dxa"/>
            <w:bottom w:w="0" w:type="dxa"/>
            <w:right w:w="108" w:type="dxa"/>
          </w:tblCellMar>
        </w:tblPrEx>
        <w:trPr>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0E</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20</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1E</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73</w:t>
            </w:r>
          </w:p>
        </w:tc>
      </w:tr>
      <w:tr>
        <w:tblPrEx>
          <w:tblCellMar>
            <w:top w:w="0" w:type="dxa"/>
            <w:left w:w="108" w:type="dxa"/>
            <w:bottom w:w="0" w:type="dxa"/>
            <w:right w:w="108" w:type="dxa"/>
          </w:tblCellMar>
        </w:tblPrEx>
        <w:trPr>
          <w:trHeight w:val="68" w:hRule="atLeast"/>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0F</w:t>
            </w: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54</w:t>
            </w: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1F</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2E</w:t>
            </w:r>
          </w:p>
        </w:tc>
      </w:tr>
      <w:tr>
        <w:tblPrEx>
          <w:tblCellMar>
            <w:top w:w="0" w:type="dxa"/>
            <w:left w:w="108" w:type="dxa"/>
            <w:bottom w:w="0" w:type="dxa"/>
            <w:right w:w="108" w:type="dxa"/>
          </w:tblCellMar>
        </w:tblPrEx>
        <w:trPr>
          <w:trHeight w:val="68" w:hRule="atLeast"/>
          <w:jc w:val="right"/>
        </w:trPr>
        <w:tc>
          <w:tcPr>
            <w:tcW w:w="797"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p>
        </w:tc>
        <w:tc>
          <w:tcPr>
            <w:tcW w:w="103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p>
        </w:tc>
        <w:tc>
          <w:tcPr>
            <w:tcW w:w="828"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r>
              <w:rPr>
                <w:rFonts w:ascii="Tahoma" w:hAnsi="Tahoma" w:cs="Tahoma"/>
              </w:rPr>
              <w:t>20</w:t>
            </w:r>
          </w:p>
        </w:tc>
        <w:tc>
          <w:tcPr>
            <w:tcW w:w="1013" w:type="dxa"/>
            <w:tcBorders>
              <w:top w:val="single" w:color="000000" w:sz="4" w:space="0"/>
              <w:left w:val="single" w:color="000000" w:sz="4" w:space="0"/>
              <w:bottom w:val="single" w:color="000000" w:sz="4" w:space="0"/>
              <w:right w:val="single" w:color="000000" w:sz="4" w:space="0"/>
            </w:tcBorders>
          </w:tcPr>
          <w:p>
            <w:pPr>
              <w:widowControl w:val="0"/>
              <w:jc w:val="both"/>
              <w:rPr>
                <w:rFonts w:ascii="Tahoma" w:hAnsi="Tahoma" w:cs="Tahoma"/>
              </w:rPr>
            </w:pPr>
            <w:bookmarkStart w:id="0" w:name="_Hlk1152098261"/>
            <w:bookmarkEnd w:id="0"/>
          </w:p>
        </w:tc>
      </w:tr>
    </w:tbl>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.data</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mbyte BYTE 05,12,100</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Align 2</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mword WORD 50h, 60h</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mdouble DWORD 0A0908070h</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greetings BYTE "Hi There",0</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Response TEXTEQU &lt;'Hi, Thanks.'&gt;</w:t>
      </w:r>
    </w:p>
    <w:p>
      <w:pPr>
        <w:pBdr>
          <w:top w:val="single" w:color="000000" w:sz="4" w:space="1"/>
          <w:left w:val="single" w:color="000000" w:sz="4" w:space="4"/>
          <w:bottom w:val="single" w:color="000000" w:sz="4" w:space="1"/>
          <w:right w:val="single" w:color="000000" w:sz="4" w:space="4"/>
        </w:pBdr>
        <w:shd w:val="clear" w:color="auto" w:fill="F1F1F1" w:themeFill="background1" w:themeFillShade="F2"/>
        <w:spacing w:after="240"/>
        <w:jc w:val="both"/>
      </w:pPr>
      <w:r>
        <w:t>Reply BYTE Response</w:t>
      </w:r>
      <w:bookmarkStart w:id="1" w:name="_GoBack"/>
      <w:bookmarkEnd w:id="1"/>
    </w:p>
    <w:p>
      <w:pPr>
        <w:spacing w:after="240"/>
        <w:jc w:val="both"/>
        <w:rPr>
          <w:b/>
          <w:bCs/>
        </w:rPr>
      </w:pPr>
      <w:r>
        <w:t xml:space="preserve">Note: No ASCII table is to be used, wait to fill the text character codes after the exercise where the textstrings have been used, and the .lst file can be used to see these codes). </w:t>
      </w:r>
      <w:r>
        <w:rPr>
          <w:b/>
          <w:bCs/>
        </w:rPr>
        <w:t>DO NOT FORGET</w:t>
      </w:r>
    </w:p>
    <w:p>
      <w:pPr>
        <w:spacing w:after="240"/>
        <w:jc w:val="both"/>
        <w:rPr>
          <w:b/>
          <w:bCs/>
          <w:sz w:val="32"/>
          <w:szCs w:val="32"/>
        </w:rPr>
      </w:pPr>
      <w:r>
        <w:rPr>
          <w:b/>
          <w:bCs/>
          <w:sz w:val="32"/>
          <w:szCs w:val="32"/>
        </w:rPr>
        <w:t>Here is the snip of lst file :</w:t>
      </w:r>
    </w:p>
    <w:p>
      <w:pPr>
        <w:spacing w:after="240"/>
        <w:jc w:val="both"/>
      </w:pPr>
      <w:r>
        <w:drawing>
          <wp:inline distT="0" distB="0" distL="0" distR="0">
            <wp:extent cx="5887085" cy="2590800"/>
            <wp:effectExtent l="0" t="0" r="0" b="0"/>
            <wp:docPr id="185213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33240" name="Picture 1"/>
                    <pic:cNvPicPr>
                      <a:picLocks noChangeAspect="1"/>
                    </pic:cNvPicPr>
                  </pic:nvPicPr>
                  <pic:blipFill>
                    <a:blip r:embed="rId17"/>
                    <a:stretch>
                      <a:fillRect/>
                    </a:stretch>
                  </pic:blipFill>
                  <pic:spPr>
                    <a:xfrm>
                      <a:off x="0" y="0"/>
                      <a:ext cx="5887272" cy="2591162"/>
                    </a:xfrm>
                    <a:prstGeom prst="rect">
                      <a:avLst/>
                    </a:prstGeom>
                  </pic:spPr>
                </pic:pic>
              </a:graphicData>
            </a:graphic>
          </wp:inline>
        </w:drawing>
      </w:r>
    </w:p>
    <w:p/>
    <w:p>
      <w:pPr>
        <w:spacing w:after="240"/>
        <w:jc w:val="both"/>
      </w:pPr>
      <w:r>
        <w:rPr>
          <w:b/>
        </w:rPr>
        <w:t xml:space="preserve">Exercise 2: </w:t>
      </w:r>
      <w:r>
        <w:t>Without writing any code, write down the expected contents of the register after the instruction is executed:</w:t>
      </w:r>
    </w:p>
    <w:p>
      <w:pPr>
        <w:numPr>
          <w:ilvl w:val="0"/>
          <w:numId w:val="5"/>
        </w:numPr>
        <w:spacing w:after="240"/>
        <w:jc w:val="both"/>
      </w:pPr>
      <w:r>
        <w:t>Mov al,mbyte</w:t>
      </w:r>
      <w:r>
        <w:tab/>
      </w:r>
      <w:r>
        <w:tab/>
      </w:r>
      <w:r>
        <w:tab/>
      </w:r>
      <w:r>
        <w:tab/>
      </w:r>
      <w:r>
        <w:t>;AL=05</w:t>
      </w:r>
    </w:p>
    <w:p>
      <w:pPr>
        <w:numPr>
          <w:ilvl w:val="0"/>
          <w:numId w:val="5"/>
        </w:numPr>
        <w:spacing w:after="240"/>
        <w:jc w:val="both"/>
      </w:pPr>
      <w:r>
        <w:t>Movsx ax, mbyte+1</w:t>
      </w:r>
      <w:r>
        <w:tab/>
      </w:r>
      <w:r>
        <w:tab/>
      </w:r>
      <w:r>
        <w:t xml:space="preserve">            ;AX=12</w:t>
      </w:r>
    </w:p>
    <w:p>
      <w:pPr>
        <w:spacing w:after="240"/>
        <w:jc w:val="both"/>
      </w:pPr>
    </w:p>
    <w:p>
      <w:pPr>
        <w:spacing w:after="240"/>
        <w:jc w:val="both"/>
      </w:pPr>
      <w:r>
        <w:rPr>
          <w:b/>
        </w:rPr>
        <w:t>Exercise 3</w:t>
      </w:r>
      <w:r>
        <w:t>: In this exercise we will learn about and use some new procedures that can be called to display register or memory contents.</w:t>
      </w:r>
    </w:p>
    <w:p>
      <w:pPr>
        <w:spacing w:after="240"/>
        <w:jc w:val="both"/>
        <w:rPr>
          <w:b/>
          <w:bCs/>
        </w:rPr>
      </w:pPr>
      <w:r>
        <w:rPr>
          <w:b/>
          <w:bCs/>
        </w:rPr>
        <w:t>Writing strings to display:</w:t>
      </w:r>
    </w:p>
    <w:p>
      <w:pPr>
        <w:jc w:val="both"/>
      </w:pPr>
      <w:r>
        <w:t xml:space="preserve">Declare/define the string: </w:t>
      </w:r>
      <w:r>
        <w:tab/>
      </w:r>
      <w:r>
        <w:tab/>
      </w:r>
      <w:r>
        <w:t>mystring BYTE “How are you?”,0</w:t>
      </w:r>
    </w:p>
    <w:p>
      <w:pPr>
        <w:jc w:val="both"/>
      </w:pPr>
      <w:r>
        <w:t>Get the offset of string into EDX:</w:t>
      </w:r>
      <w:r>
        <w:tab/>
      </w:r>
      <w:r>
        <w:t>mov edx, offset mystring</w:t>
      </w:r>
    </w:p>
    <w:p>
      <w:pPr>
        <w:jc w:val="both"/>
      </w:pPr>
      <w:r>
        <w:t>Call the procedure to display:</w:t>
      </w:r>
      <w:r>
        <w:tab/>
      </w:r>
      <w:r>
        <w:t xml:space="preserve">call </w:t>
      </w:r>
      <w:r>
        <w:rPr>
          <w:b/>
          <w:bCs/>
        </w:rPr>
        <w:t>writestring</w:t>
      </w:r>
      <w:r>
        <w:tab/>
      </w:r>
    </w:p>
    <w:p>
      <w:pPr>
        <w:jc w:val="both"/>
      </w:pPr>
      <w:r>
        <w:t>(</w:t>
      </w:r>
      <w:r>
        <w:rPr>
          <w:b/>
          <w:bCs/>
        </w:rPr>
        <w:t>Note</w:t>
      </w:r>
      <w:r>
        <w:t xml:space="preserve"> that writestring only works with EDX holding the offset)</w:t>
      </w:r>
    </w:p>
    <w:p>
      <w:pPr>
        <w:jc w:val="both"/>
      </w:pPr>
    </w:p>
    <w:p>
      <w:pPr>
        <w:jc w:val="center"/>
        <w:rPr>
          <w:rFonts w:ascii="Aharoni" w:hAnsi="Aharoni" w:cs="Aharoni"/>
        </w:rPr>
      </w:pPr>
      <w:r>
        <w:rPr>
          <w:rFonts w:hint="cs" w:ascii="Aharoni" w:hAnsi="Aharoni" w:cs="Aharoni"/>
        </w:rPr>
        <w:t>Code</w:t>
      </w:r>
    </w:p>
    <w:p>
      <w:pPr>
        <w:jc w:val="center"/>
        <w:rPr>
          <w:rFonts w:hint="cs" w:ascii="Aharoni" w:hAnsi="Aharoni" w:cs="Aharoni"/>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after="240"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mystring BYTE "How are you?",0</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edx, OFFSET mystring</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WriteString</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jc w:val="both"/>
      </w:pPr>
    </w:p>
    <w:p>
      <w:pPr>
        <w:jc w:val="center"/>
        <w:rPr>
          <w:rFonts w:ascii="Aharoni" w:hAnsi="Aharoni" w:cs="Aharoni"/>
        </w:rPr>
      </w:pPr>
      <w:r>
        <w:rPr>
          <w:rFonts w:ascii="Aharoni" w:hAnsi="Aharoni" w:cs="Aharoni"/>
        </w:rPr>
        <w:t>Output</w:t>
      </w:r>
    </w:p>
    <w:p>
      <w:pPr>
        <w:rPr>
          <w:rFonts w:ascii="Aharoni" w:hAnsi="Aharoni" w:cs="Aharoni"/>
        </w:rPr>
      </w:pPr>
      <w:r>
        <w:rPr>
          <w:rFonts w:ascii="Aharoni" w:hAnsi="Aharoni" w:cs="Aharoni"/>
        </w:rPr>
        <w:drawing>
          <wp:inline distT="0" distB="0" distL="0" distR="0">
            <wp:extent cx="1295400" cy="219075"/>
            <wp:effectExtent l="0" t="0" r="0" b="9525"/>
            <wp:docPr id="150863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34429" name="Picture 1"/>
                    <pic:cNvPicPr>
                      <a:picLocks noChangeAspect="1"/>
                    </pic:cNvPicPr>
                  </pic:nvPicPr>
                  <pic:blipFill>
                    <a:blip r:embed="rId18"/>
                    <a:stretch>
                      <a:fillRect/>
                    </a:stretch>
                  </pic:blipFill>
                  <pic:spPr>
                    <a:xfrm>
                      <a:off x="0" y="0"/>
                      <a:ext cx="1295581" cy="219106"/>
                    </a:xfrm>
                    <a:prstGeom prst="rect">
                      <a:avLst/>
                    </a:prstGeom>
                  </pic:spPr>
                </pic:pic>
              </a:graphicData>
            </a:graphic>
          </wp:inline>
        </w:drawing>
      </w:r>
    </w:p>
    <w:p>
      <w:pPr>
        <w:jc w:val="both"/>
      </w:pPr>
    </w:p>
    <w:p>
      <w:pPr>
        <w:jc w:val="both"/>
        <w:rPr>
          <w:b/>
          <w:bCs/>
        </w:rPr>
      </w:pPr>
      <w:r>
        <w:rPr>
          <w:b/>
          <w:bCs/>
        </w:rPr>
        <w:t>Writing register constents to display:</w:t>
      </w:r>
    </w:p>
    <w:p>
      <w:pPr>
        <w:jc w:val="both"/>
      </w:pPr>
    </w:p>
    <w:p>
      <w:pPr>
        <w:jc w:val="both"/>
      </w:pPr>
      <w:r>
        <w:t>Get the contents to display in AL,AX, or EAX.</w:t>
      </w:r>
    </w:p>
    <w:p>
      <w:pPr>
        <w:jc w:val="both"/>
      </w:pPr>
      <w:r>
        <w:t>Ensure the bits not used are set/reset so as to improve readability.</w:t>
      </w:r>
    </w:p>
    <w:p>
      <w:pPr>
        <w:jc w:val="both"/>
      </w:pPr>
      <w:r>
        <w:t xml:space="preserve">Call the procedure to display:       a. </w:t>
      </w:r>
      <w:r>
        <w:rPr>
          <w:b/>
          <w:bCs/>
        </w:rPr>
        <w:t>writeint</w:t>
      </w:r>
      <w:r>
        <w:t xml:space="preserve"> to print in decimal format</w:t>
      </w:r>
    </w:p>
    <w:p>
      <w:pPr>
        <w:jc w:val="both"/>
      </w:pPr>
      <w:r>
        <w:tab/>
      </w:r>
      <w:r>
        <w:tab/>
      </w:r>
      <w:r>
        <w:tab/>
      </w:r>
      <w:r>
        <w:tab/>
      </w:r>
      <w:r>
        <w:t xml:space="preserve">      b. </w:t>
      </w:r>
      <w:r>
        <w:rPr>
          <w:b/>
          <w:bCs/>
        </w:rPr>
        <w:t>writehex</w:t>
      </w:r>
      <w:r>
        <w:t xml:space="preserve"> to print in hexadecimal format</w:t>
      </w:r>
    </w:p>
    <w:p>
      <w:pPr>
        <w:jc w:val="both"/>
      </w:pPr>
      <w:r>
        <w:tab/>
      </w:r>
      <w:r>
        <w:tab/>
      </w:r>
      <w:r>
        <w:tab/>
      </w:r>
      <w:r>
        <w:tab/>
      </w:r>
      <w:r>
        <w:t xml:space="preserve">      c. </w:t>
      </w:r>
      <w:r>
        <w:rPr>
          <w:b/>
          <w:bCs/>
        </w:rPr>
        <w:t>writebin</w:t>
      </w:r>
      <w:r>
        <w:t xml:space="preserve"> to print in binary format</w:t>
      </w:r>
    </w:p>
    <w:p>
      <w:pPr>
        <w:jc w:val="both"/>
      </w:pPr>
      <w:r>
        <w:tab/>
      </w:r>
      <w:r>
        <w:tab/>
      </w:r>
      <w:r>
        <w:tab/>
      </w:r>
      <w:r>
        <w:tab/>
      </w:r>
      <w:r>
        <w:t xml:space="preserve">      d. </w:t>
      </w:r>
      <w:r>
        <w:rPr>
          <w:b/>
          <w:bCs/>
        </w:rPr>
        <w:t>writechar</w:t>
      </w:r>
      <w:r>
        <w:t xml:space="preserve"> to print a character, the LSD of EAX</w:t>
      </w:r>
    </w:p>
    <w:p>
      <w:pPr>
        <w:jc w:val="both"/>
      </w:pPr>
      <w:r>
        <w:t>(</w:t>
      </w:r>
      <w:r>
        <w:rPr>
          <w:b/>
          <w:bCs/>
        </w:rPr>
        <w:t>Note</w:t>
      </w:r>
      <w:r>
        <w:t xml:space="preserve"> that all these writexxx display EAX contents)</w:t>
      </w:r>
    </w:p>
    <w:p>
      <w:pPr>
        <w:jc w:val="both"/>
      </w:pPr>
    </w:p>
    <w:p>
      <w:pPr>
        <w:jc w:val="both"/>
      </w:pPr>
      <w:r>
        <w:t xml:space="preserve">A call to </w:t>
      </w:r>
      <w:r>
        <w:rPr>
          <w:b/>
          <w:bCs/>
        </w:rPr>
        <w:t>crlf</w:t>
      </w:r>
      <w:r>
        <w:t xml:space="preserve"> adds carraige return followed by a linefeed, eg., call crlf.</w:t>
      </w:r>
    </w:p>
    <w:p>
      <w:pPr>
        <w:jc w:val="both"/>
      </w:pPr>
    </w:p>
    <w:p>
      <w:pPr>
        <w:jc w:val="both"/>
      </w:pPr>
      <w:r>
        <w:rPr>
          <w:b/>
          <w:bCs/>
        </w:rPr>
        <w:t>Step1:</w:t>
      </w:r>
      <w:r>
        <w:t xml:space="preserve"> Write code to get Byte No 2  of mbyte into AL and byte  No 1 of mbyte into AH. Ensure that the higher order bits of EAX are cleared. Display EAX to verify that the correct bytes are in the locations specified. Use all four write procedures to see the various output formats, with a call to crlf after each writexxx to make the output easy to read.</w:t>
      </w:r>
    </w:p>
    <w:p>
      <w:pPr>
        <w:jc w:val="both"/>
      </w:pPr>
      <w:r>
        <w:t>(</w:t>
      </w:r>
      <w:r>
        <w:rPr>
          <w:b/>
          <w:bCs/>
        </w:rPr>
        <w:t>Note</w:t>
      </w:r>
      <w:r>
        <w:t xml:space="preserve"> Use the data given in Exercise No. 1)</w:t>
      </w:r>
    </w:p>
    <w:p>
      <w:pPr>
        <w:jc w:val="both"/>
      </w:pPr>
    </w:p>
    <w:p>
      <w:pPr>
        <w:jc w:val="both"/>
      </w:pPr>
    </w:p>
    <w:p>
      <w:pPr>
        <w:jc w:val="both"/>
      </w:pPr>
      <w:r>
        <w:t>Note down the outputs below:</w:t>
      </w:r>
    </w:p>
    <w:p>
      <w:pPr>
        <w:numPr>
          <w:ilvl w:val="0"/>
          <w:numId w:val="6"/>
        </w:numPr>
        <w:jc w:val="both"/>
      </w:pPr>
      <w:r>
        <w:t>EAX=0000050C</w:t>
      </w:r>
    </w:p>
    <w:p>
      <w:pPr>
        <w:tabs>
          <w:tab w:val="left" w:pos="0"/>
        </w:tabs>
        <w:jc w:val="both"/>
      </w:pPr>
    </w:p>
    <w:p>
      <w:pPr>
        <w:tabs>
          <w:tab w:val="left" w:pos="0"/>
        </w:tabs>
        <w:jc w:val="center"/>
        <w:rPr>
          <w:rFonts w:hint="cs" w:ascii="Aharoni" w:hAnsi="Aharoni" w:cs="Aharoni"/>
          <w:b/>
          <w:bCs/>
          <w:sz w:val="32"/>
          <w:szCs w:val="32"/>
        </w:rPr>
      </w:pPr>
      <w:r>
        <w:rPr>
          <w:rFonts w:hint="cs" w:ascii="Aharoni" w:hAnsi="Aharoni" w:cs="Aharoni"/>
          <w:b/>
          <w:bCs/>
          <w:sz w:val="32"/>
          <w:szCs w:val="32"/>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mbyte BYTE 05,12</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eax,0</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al, mbyte+1</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writeint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ah, mbyte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writeint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dumpregs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tabs>
          <w:tab w:val="left" w:pos="0"/>
        </w:tabs>
        <w:jc w:val="both"/>
      </w:pPr>
    </w:p>
    <w:p>
      <w:pPr>
        <w:tabs>
          <w:tab w:val="left" w:pos="0"/>
        </w:tabs>
        <w:jc w:val="center"/>
        <w:rPr>
          <w:rFonts w:ascii="Aharoni" w:hAnsi="Aharoni" w:cs="Aharoni"/>
          <w:b/>
          <w:bCs/>
          <w:sz w:val="32"/>
          <w:szCs w:val="32"/>
        </w:rPr>
      </w:pPr>
      <w:r>
        <w:rPr>
          <w:rFonts w:ascii="Aharoni" w:hAnsi="Aharoni" w:cs="Aharoni"/>
          <w:b/>
          <w:bCs/>
          <w:sz w:val="32"/>
          <w:szCs w:val="32"/>
        </w:rPr>
        <w:t>Output</w:t>
      </w:r>
    </w:p>
    <w:p>
      <w:pPr>
        <w:tabs>
          <w:tab w:val="left" w:pos="0"/>
        </w:tabs>
        <w:rPr>
          <w:rFonts w:hint="cs" w:ascii="Aharoni" w:hAnsi="Aharoni" w:cs="Aharoni"/>
          <w:b/>
          <w:bCs/>
          <w:sz w:val="32"/>
          <w:szCs w:val="32"/>
        </w:rPr>
      </w:pPr>
      <w:r>
        <w:rPr>
          <w:rFonts w:ascii="Aharoni" w:hAnsi="Aharoni" w:cs="Aharoni"/>
          <w:b/>
          <w:bCs/>
          <w:sz w:val="32"/>
          <w:szCs w:val="32"/>
        </w:rPr>
        <w:drawing>
          <wp:inline distT="0" distB="0" distL="0" distR="0">
            <wp:extent cx="5353685" cy="1209675"/>
            <wp:effectExtent l="0" t="0" r="0" b="9525"/>
            <wp:docPr id="187639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94630" name="Picture 1"/>
                    <pic:cNvPicPr>
                      <a:picLocks noChangeAspect="1"/>
                    </pic:cNvPicPr>
                  </pic:nvPicPr>
                  <pic:blipFill>
                    <a:blip r:embed="rId19"/>
                    <a:stretch>
                      <a:fillRect/>
                    </a:stretch>
                  </pic:blipFill>
                  <pic:spPr>
                    <a:xfrm>
                      <a:off x="0" y="0"/>
                      <a:ext cx="5353797" cy="1209844"/>
                    </a:xfrm>
                    <a:prstGeom prst="rect">
                      <a:avLst/>
                    </a:prstGeom>
                  </pic:spPr>
                </pic:pic>
              </a:graphicData>
            </a:graphic>
          </wp:inline>
        </w:drawing>
      </w:r>
    </w:p>
    <w:p>
      <w:pPr>
        <w:tabs>
          <w:tab w:val="left" w:pos="0"/>
        </w:tabs>
        <w:jc w:val="both"/>
      </w:pPr>
    </w:p>
    <w:p>
      <w:pPr>
        <w:tabs>
          <w:tab w:val="left" w:pos="0"/>
        </w:tabs>
        <w:jc w:val="both"/>
      </w:pPr>
    </w:p>
    <w:p>
      <w:pPr>
        <w:tabs>
          <w:tab w:val="left" w:pos="0"/>
        </w:tabs>
        <w:jc w:val="both"/>
      </w:pPr>
    </w:p>
    <w:p>
      <w:pPr>
        <w:numPr>
          <w:ilvl w:val="0"/>
          <w:numId w:val="6"/>
        </w:numPr>
        <w:jc w:val="both"/>
      </w:pPr>
      <w:r>
        <w:t>EAX= 0000050C</w:t>
      </w:r>
    </w:p>
    <w:p>
      <w:pPr>
        <w:tabs>
          <w:tab w:val="left" w:pos="0"/>
        </w:tabs>
        <w:ind w:left="360"/>
        <w:jc w:val="center"/>
        <w:rPr>
          <w:rFonts w:hint="cs" w:ascii="Aharoni" w:hAnsi="Aharoni" w:cs="Aharoni"/>
          <w:b/>
          <w:bCs/>
          <w:sz w:val="32"/>
          <w:szCs w:val="32"/>
        </w:rPr>
      </w:pPr>
      <w:r>
        <w:rPr>
          <w:rFonts w:hint="cs" w:ascii="Aharoni" w:hAnsi="Aharoni" w:cs="Aharoni"/>
          <w:b/>
          <w:bCs/>
          <w:sz w:val="32"/>
          <w:szCs w:val="32"/>
        </w:rPr>
        <w:t>Code</w:t>
      </w:r>
    </w:p>
    <w:p>
      <w:pPr>
        <w:ind w:left="720"/>
        <w:jc w:val="both"/>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mbyte BYTE 05,12</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eax,0</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al, mbyte+1</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writehex</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ah, mbyte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writehex</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dumpregs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jc w:val="both"/>
      </w:pPr>
    </w:p>
    <w:p>
      <w:pPr>
        <w:tabs>
          <w:tab w:val="left" w:pos="0"/>
        </w:tabs>
        <w:ind w:left="360"/>
        <w:jc w:val="center"/>
        <w:rPr>
          <w:rFonts w:ascii="Aharoni" w:hAnsi="Aharoni" w:cs="Aharoni"/>
          <w:b/>
          <w:bCs/>
          <w:sz w:val="32"/>
          <w:szCs w:val="32"/>
        </w:rPr>
      </w:pPr>
      <w:r>
        <w:rPr>
          <w:rFonts w:ascii="Aharoni" w:hAnsi="Aharoni" w:cs="Aharoni"/>
          <w:b/>
          <w:bCs/>
          <w:sz w:val="32"/>
          <w:szCs w:val="32"/>
        </w:rPr>
        <w:t>Output</w:t>
      </w:r>
    </w:p>
    <w:p>
      <w:pPr>
        <w:tabs>
          <w:tab w:val="left" w:pos="0"/>
        </w:tabs>
        <w:rPr>
          <w:rFonts w:hint="cs" w:ascii="Aharoni" w:hAnsi="Aharoni" w:cs="Aharoni"/>
          <w:b/>
          <w:bCs/>
          <w:sz w:val="32"/>
          <w:szCs w:val="32"/>
        </w:rPr>
      </w:pPr>
      <w:r>
        <w:rPr>
          <w:rFonts w:ascii="Aharoni" w:hAnsi="Aharoni" w:cs="Aharoni"/>
          <w:b/>
          <w:bCs/>
          <w:sz w:val="32"/>
          <w:szCs w:val="32"/>
        </w:rPr>
        <w:drawing>
          <wp:inline distT="0" distB="0" distL="0" distR="0">
            <wp:extent cx="5277485" cy="1133475"/>
            <wp:effectExtent l="0" t="0" r="0" b="9525"/>
            <wp:docPr id="9818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3378" name="Picture 1"/>
                    <pic:cNvPicPr>
                      <a:picLocks noChangeAspect="1"/>
                    </pic:cNvPicPr>
                  </pic:nvPicPr>
                  <pic:blipFill>
                    <a:blip r:embed="rId20"/>
                    <a:stretch>
                      <a:fillRect/>
                    </a:stretch>
                  </pic:blipFill>
                  <pic:spPr>
                    <a:xfrm>
                      <a:off x="0" y="0"/>
                      <a:ext cx="5277587" cy="1133633"/>
                    </a:xfrm>
                    <a:prstGeom prst="rect">
                      <a:avLst/>
                    </a:prstGeom>
                  </pic:spPr>
                </pic:pic>
              </a:graphicData>
            </a:graphic>
          </wp:inline>
        </w:drawing>
      </w:r>
    </w:p>
    <w:p>
      <w:pPr>
        <w:jc w:val="both"/>
      </w:pPr>
    </w:p>
    <w:p>
      <w:pPr>
        <w:jc w:val="both"/>
      </w:pPr>
    </w:p>
    <w:p>
      <w:pPr>
        <w:numPr>
          <w:ilvl w:val="0"/>
          <w:numId w:val="6"/>
        </w:numPr>
        <w:jc w:val="both"/>
      </w:pPr>
      <w:r>
        <w:t>EAX=0000050C</w:t>
      </w:r>
    </w:p>
    <w:p>
      <w:pPr>
        <w:tabs>
          <w:tab w:val="left" w:pos="0"/>
        </w:tabs>
        <w:ind w:left="360"/>
        <w:jc w:val="center"/>
        <w:rPr>
          <w:rFonts w:ascii="Aharoni" w:hAnsi="Aharoni" w:cs="Aharoni"/>
          <w:b/>
          <w:bCs/>
          <w:sz w:val="32"/>
          <w:szCs w:val="32"/>
        </w:rPr>
      </w:pPr>
      <w:r>
        <w:rPr>
          <w:rFonts w:ascii="Aharoni" w:hAnsi="Aharoni" w:cs="Aharoni"/>
          <w:b/>
          <w:bCs/>
          <w:sz w:val="32"/>
          <w:szCs w:val="32"/>
        </w:rPr>
        <w:t>code</w:t>
      </w:r>
    </w:p>
    <w:p>
      <w:pPr>
        <w:tabs>
          <w:tab w:val="left" w:pos="0"/>
        </w:tabs>
        <w:rPr>
          <w:rFonts w:ascii="Aharoni" w:hAnsi="Aharoni" w:cs="Aharoni"/>
          <w:b/>
          <w:bCs/>
          <w:sz w:val="32"/>
          <w:szCs w:val="32"/>
        </w:rPr>
      </w:pPr>
    </w:p>
    <w:p>
      <w:pPr>
        <w:tabs>
          <w:tab w:val="left" w:pos="0"/>
        </w:tabs>
        <w:jc w:val="both"/>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mbyte BYTE 05,12</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eax,0</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al, mbyte+1</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writebin</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ah, mbyte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writebin</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dumpregs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tabs>
          <w:tab w:val="left" w:pos="0"/>
        </w:tabs>
        <w:jc w:val="both"/>
      </w:pPr>
    </w:p>
    <w:p>
      <w:pPr>
        <w:tabs>
          <w:tab w:val="left" w:pos="0"/>
        </w:tabs>
        <w:ind w:left="360"/>
        <w:jc w:val="center"/>
        <w:rPr>
          <w:rFonts w:ascii="Aharoni" w:hAnsi="Aharoni" w:cs="Aharoni"/>
          <w:b/>
          <w:bCs/>
          <w:sz w:val="32"/>
          <w:szCs w:val="32"/>
        </w:rPr>
      </w:pPr>
      <w:r>
        <w:rPr>
          <w:rFonts w:ascii="Aharoni" w:hAnsi="Aharoni" w:cs="Aharoni"/>
          <w:b/>
          <w:bCs/>
          <w:sz w:val="32"/>
          <w:szCs w:val="32"/>
        </w:rPr>
        <w:t>Output</w:t>
      </w:r>
    </w:p>
    <w:p>
      <w:pPr>
        <w:tabs>
          <w:tab w:val="left" w:pos="0"/>
        </w:tabs>
        <w:jc w:val="both"/>
      </w:pPr>
      <w:r>
        <w:drawing>
          <wp:inline distT="0" distB="0" distL="0" distR="0">
            <wp:extent cx="5067935" cy="1114425"/>
            <wp:effectExtent l="0" t="0" r="0" b="9525"/>
            <wp:docPr id="61320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3876" name="Picture 1"/>
                    <pic:cNvPicPr>
                      <a:picLocks noChangeAspect="1"/>
                    </pic:cNvPicPr>
                  </pic:nvPicPr>
                  <pic:blipFill>
                    <a:blip r:embed="rId21"/>
                    <a:stretch>
                      <a:fillRect/>
                    </a:stretch>
                  </pic:blipFill>
                  <pic:spPr>
                    <a:xfrm>
                      <a:off x="0" y="0"/>
                      <a:ext cx="5068007" cy="1114581"/>
                    </a:xfrm>
                    <a:prstGeom prst="rect">
                      <a:avLst/>
                    </a:prstGeom>
                  </pic:spPr>
                </pic:pic>
              </a:graphicData>
            </a:graphic>
          </wp:inline>
        </w:drawing>
      </w:r>
    </w:p>
    <w:p>
      <w:pPr>
        <w:tabs>
          <w:tab w:val="left" w:pos="0"/>
        </w:tabs>
        <w:jc w:val="both"/>
      </w:pPr>
    </w:p>
    <w:p>
      <w:pPr>
        <w:pStyle w:val="23"/>
        <w:numPr>
          <w:ilvl w:val="0"/>
          <w:numId w:val="6"/>
        </w:numPr>
        <w:jc w:val="both"/>
      </w:pPr>
      <w:r>
        <w:t>EAX =0000050C</w:t>
      </w:r>
    </w:p>
    <w:p>
      <w:pPr>
        <w:pStyle w:val="23"/>
        <w:tabs>
          <w:tab w:val="left" w:pos="0"/>
        </w:tabs>
        <w:jc w:val="center"/>
        <w:rPr>
          <w:rFonts w:ascii="Aharoni" w:hAnsi="Aharoni" w:cs="Aharoni"/>
          <w:b/>
          <w:bCs/>
          <w:sz w:val="32"/>
          <w:szCs w:val="32"/>
        </w:rPr>
      </w:pPr>
      <w:r>
        <w:rPr>
          <w:rFonts w:ascii="Aharoni" w:hAnsi="Aharoni" w:cs="Aharoni"/>
          <w:b/>
          <w:bCs/>
          <w:sz w:val="32"/>
          <w:szCs w:val="32"/>
        </w:rPr>
        <w:t>code</w:t>
      </w:r>
    </w:p>
    <w:p>
      <w:pPr>
        <w:jc w:val="both"/>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mbyte BYTE 05,12</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eax,0</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al, mbyte+1</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writechar</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ah, mbyte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writechar</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dumpregs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jc w:val="both"/>
      </w:pPr>
    </w:p>
    <w:p>
      <w:pPr>
        <w:tabs>
          <w:tab w:val="left" w:pos="0"/>
        </w:tabs>
        <w:ind w:left="360"/>
        <w:jc w:val="center"/>
        <w:rPr>
          <w:rFonts w:ascii="Aharoni" w:hAnsi="Aharoni" w:cs="Aharoni"/>
          <w:b/>
          <w:bCs/>
          <w:sz w:val="32"/>
          <w:szCs w:val="32"/>
        </w:rPr>
      </w:pPr>
      <w:r>
        <w:rPr>
          <w:rFonts w:ascii="Aharoni" w:hAnsi="Aharoni" w:cs="Aharoni"/>
          <w:b/>
          <w:bCs/>
          <w:sz w:val="32"/>
          <w:szCs w:val="32"/>
        </w:rPr>
        <w:t>Output</w:t>
      </w:r>
    </w:p>
    <w:p>
      <w:pPr>
        <w:tabs>
          <w:tab w:val="left" w:pos="0"/>
        </w:tabs>
        <w:rPr>
          <w:rFonts w:ascii="Aharoni" w:hAnsi="Aharoni" w:cs="Aharoni"/>
          <w:b/>
          <w:bCs/>
          <w:sz w:val="32"/>
          <w:szCs w:val="32"/>
        </w:rPr>
      </w:pPr>
      <w:r>
        <w:rPr>
          <w:rFonts w:ascii="Aharoni" w:hAnsi="Aharoni" w:cs="Aharoni"/>
          <w:b/>
          <w:bCs/>
          <w:sz w:val="32"/>
          <w:szCs w:val="32"/>
        </w:rPr>
        <w:drawing>
          <wp:inline distT="0" distB="0" distL="0" distR="0">
            <wp:extent cx="5077460" cy="1095375"/>
            <wp:effectExtent l="0" t="0" r="8890" b="9525"/>
            <wp:docPr id="49401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16017" name="Picture 1"/>
                    <pic:cNvPicPr>
                      <a:picLocks noChangeAspect="1"/>
                    </pic:cNvPicPr>
                  </pic:nvPicPr>
                  <pic:blipFill>
                    <a:blip r:embed="rId22"/>
                    <a:stretch>
                      <a:fillRect/>
                    </a:stretch>
                  </pic:blipFill>
                  <pic:spPr>
                    <a:xfrm>
                      <a:off x="0" y="0"/>
                      <a:ext cx="5077534" cy="1095528"/>
                    </a:xfrm>
                    <a:prstGeom prst="rect">
                      <a:avLst/>
                    </a:prstGeom>
                  </pic:spPr>
                </pic:pic>
              </a:graphicData>
            </a:graphic>
          </wp:inline>
        </w:drawing>
      </w:r>
    </w:p>
    <w:p>
      <w:pPr>
        <w:tabs>
          <w:tab w:val="left" w:pos="0"/>
        </w:tabs>
        <w:rPr>
          <w:rFonts w:ascii="Aharoni" w:hAnsi="Aharoni" w:cs="Aharoni"/>
          <w:b/>
          <w:bCs/>
          <w:sz w:val="32"/>
          <w:szCs w:val="32"/>
        </w:rPr>
      </w:pPr>
    </w:p>
    <w:p>
      <w:pPr>
        <w:jc w:val="both"/>
      </w:pPr>
    </w:p>
    <w:p>
      <w:pPr>
        <w:jc w:val="both"/>
        <w:rPr>
          <w:rFonts w:ascii="Aharoni" w:hAnsi="Aharoni" w:cs="Aharoni"/>
          <w:sz w:val="32"/>
          <w:szCs w:val="32"/>
        </w:rPr>
      </w:pPr>
      <w:r>
        <w:rPr>
          <w:rFonts w:hint="cs" w:ascii="Aharoni" w:hAnsi="Aharoni" w:cs="Aharoni"/>
          <w:sz w:val="32"/>
          <w:szCs w:val="32"/>
        </w:rPr>
        <w:t>Explanation :</w:t>
      </w:r>
    </w:p>
    <w:p>
      <w:pPr>
        <w:jc w:val="both"/>
        <w:rPr>
          <w:rFonts w:ascii="Aharoni" w:hAnsi="Aharoni" w:cs="Aharoni"/>
          <w:sz w:val="32"/>
          <w:szCs w:val="32"/>
        </w:rPr>
      </w:pPr>
    </w:p>
    <w:p>
      <w:pPr>
        <w:jc w:val="both"/>
        <w:rPr>
          <w:rFonts w:asciiTheme="majorBidi" w:hAnsiTheme="majorBidi" w:cstheme="majorBidi"/>
        </w:rPr>
      </w:pPr>
      <w:r>
        <w:rPr>
          <w:rFonts w:asciiTheme="majorBidi" w:hAnsiTheme="majorBidi" w:cstheme="majorBidi"/>
        </w:rPr>
        <w:t xml:space="preserve">When we call  the writechar instruction. This instruction takes the value of that instruction and match it with the ASCII table and write the corresponding chracter of that value or number. </w:t>
      </w:r>
      <w:r>
        <w:rPr>
          <w:rFonts w:asciiTheme="majorBidi" w:hAnsiTheme="majorBidi" w:cstheme="majorBidi"/>
          <w:color w:val="0D0D0D"/>
          <w:shd w:val="clear" w:color="auto" w:fill="FFFFFF"/>
        </w:rPr>
        <w:t>In ASCII, the character represented by the hexadecimal value 12 is ♀. Similarly, we use mov ah,mbyte to move the first byte of mbyte into the AH register and then call writechar to display it. However, writechar interprets AH as a control code rather than a printable character, which is why you see the symbol ♀ being returned.</w:t>
      </w:r>
    </w:p>
    <w:p>
      <w:pPr>
        <w:jc w:val="both"/>
        <w:rPr>
          <w:rFonts w:hint="cs" w:ascii="Aharoni" w:hAnsi="Aharoni" w:cs="Aharoni"/>
          <w:sz w:val="32"/>
          <w:szCs w:val="32"/>
        </w:rPr>
      </w:pPr>
    </w:p>
    <w:p>
      <w:pPr>
        <w:jc w:val="both"/>
      </w:pPr>
      <w:r>
        <w:t xml:space="preserve"> </w:t>
      </w:r>
      <w:r>
        <w:tab/>
      </w:r>
      <w:r>
        <w:tab/>
      </w:r>
    </w:p>
    <w:p>
      <w:pPr>
        <w:jc w:val="both"/>
      </w:pPr>
      <w:r>
        <w:rPr>
          <w:b/>
        </w:rPr>
        <w:t>Step2:</w:t>
      </w:r>
      <w:r>
        <w:t xml:space="preserve"> Extend </w:t>
      </w:r>
      <w:r>
        <w:rPr>
          <w:rFonts w:asciiTheme="majorBidi" w:hAnsiTheme="majorBidi" w:cstheme="majorBidi"/>
        </w:rPr>
        <w:t>program</w:t>
      </w:r>
      <w:r>
        <w:t xml:space="preserve"> to display the length and size of the string variable “greetings” in decimal format, and then print the first string</w:t>
      </w:r>
    </w:p>
    <w:p>
      <w:pPr>
        <w:tabs>
          <w:tab w:val="left" w:pos="0"/>
        </w:tabs>
        <w:ind w:left="360"/>
        <w:jc w:val="center"/>
        <w:rPr>
          <w:rFonts w:ascii="Aharoni" w:hAnsi="Aharoni" w:cs="Aharoni"/>
          <w:b/>
          <w:bCs/>
          <w:sz w:val="32"/>
          <w:szCs w:val="32"/>
        </w:rPr>
      </w:pPr>
      <w:r>
        <w:rPr>
          <w:rFonts w:ascii="Aharoni" w:hAnsi="Aharoni" w:cs="Aharoni"/>
          <w:b/>
          <w:bCs/>
          <w:sz w:val="32"/>
          <w:szCs w:val="32"/>
        </w:rPr>
        <w:t>Code</w:t>
      </w:r>
    </w:p>
    <w:p>
      <w:pPr>
        <w:jc w:val="both"/>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greetings BYTE "Hi There", 0</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Response BYTE "Hi, Thanks.", 0  </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eax,0</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 LENGTHOF greetings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writeint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eax, SIZEOF greetings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writeint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edx, offset greetings</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Writestring</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dumpregs</w:t>
      </w:r>
    </w:p>
    <w:p>
      <w:pPr>
        <w:shd w:val="clear" w:color="auto" w:fill="1F1F1F"/>
        <w:suppressAutoHyphens w:val="0"/>
        <w:spacing w:after="240"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shd w:val="clear" w:color="auto" w:fill="1F1F1F"/>
        <w:suppressAutoHyphens w:val="0"/>
        <w:spacing w:line="285" w:lineRule="atLeast"/>
        <w:rPr>
          <w:rFonts w:ascii="Consolas" w:hAnsi="Consolas"/>
          <w:color w:val="CCCCCC"/>
          <w:sz w:val="21"/>
          <w:szCs w:val="21"/>
        </w:rPr>
      </w:pPr>
    </w:p>
    <w:p>
      <w:pPr>
        <w:jc w:val="both"/>
      </w:pPr>
    </w:p>
    <w:p>
      <w:pPr>
        <w:tabs>
          <w:tab w:val="left" w:pos="0"/>
        </w:tabs>
        <w:ind w:left="360"/>
        <w:jc w:val="center"/>
        <w:rPr>
          <w:rFonts w:ascii="Aharoni" w:hAnsi="Aharoni" w:cs="Aharoni"/>
          <w:b/>
          <w:bCs/>
          <w:sz w:val="32"/>
          <w:szCs w:val="32"/>
        </w:rPr>
      </w:pPr>
      <w:r>
        <w:rPr>
          <w:rFonts w:ascii="Aharoni" w:hAnsi="Aharoni" w:cs="Aharoni"/>
          <w:b/>
          <w:bCs/>
          <w:sz w:val="32"/>
          <w:szCs w:val="32"/>
        </w:rPr>
        <w:t>Output</w:t>
      </w:r>
    </w:p>
    <w:p>
      <w:pPr>
        <w:jc w:val="both"/>
      </w:pPr>
    </w:p>
    <w:p>
      <w:pPr>
        <w:jc w:val="both"/>
      </w:pPr>
      <w:r>
        <w:drawing>
          <wp:inline distT="0" distB="0" distL="0" distR="0">
            <wp:extent cx="5544185" cy="1247775"/>
            <wp:effectExtent l="0" t="0" r="0" b="9525"/>
            <wp:docPr id="126088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2240" name="Picture 1"/>
                    <pic:cNvPicPr>
                      <a:picLocks noChangeAspect="1"/>
                    </pic:cNvPicPr>
                  </pic:nvPicPr>
                  <pic:blipFill>
                    <a:blip r:embed="rId23"/>
                    <a:stretch>
                      <a:fillRect/>
                    </a:stretch>
                  </pic:blipFill>
                  <pic:spPr>
                    <a:xfrm>
                      <a:off x="0" y="0"/>
                      <a:ext cx="5544324" cy="1247949"/>
                    </a:xfrm>
                    <a:prstGeom prst="rect">
                      <a:avLst/>
                    </a:prstGeom>
                  </pic:spPr>
                </pic:pic>
              </a:graphicData>
            </a:graphic>
          </wp:inline>
        </w:drawing>
      </w:r>
    </w:p>
    <w:p>
      <w:pPr>
        <w:jc w:val="both"/>
      </w:pPr>
    </w:p>
    <w:p>
      <w:pPr>
        <w:jc w:val="both"/>
      </w:pPr>
    </w:p>
    <w:p>
      <w:pPr>
        <w:jc w:val="both"/>
      </w:pPr>
      <w:r>
        <w:rPr>
          <w:b/>
        </w:rPr>
        <w:t>Step3:</w:t>
      </w:r>
      <w:r>
        <w:t xml:space="preserve"> Display the second string defined by the TEXTEQU operator</w:t>
      </w:r>
    </w:p>
    <w:p>
      <w:pPr>
        <w:jc w:val="both"/>
      </w:pPr>
    </w:p>
    <w:p>
      <w:pPr>
        <w:jc w:val="both"/>
      </w:pPr>
    </w:p>
    <w:p>
      <w:pPr>
        <w:jc w:val="center"/>
      </w:pPr>
      <w:r>
        <w:rPr>
          <w:rFonts w:ascii="Aharoni" w:hAnsi="Aharoni" w:cs="Aharoni"/>
          <w:b/>
          <w:bCs/>
          <w:sz w:val="32"/>
          <w:szCs w:val="32"/>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 Irvine32.inc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INCLUDELIB Irvine32.lib</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.data</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greetings BYTE "Hi There", 0</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Response TEXTEQU &lt;'Hi, Thanks.'&gt;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Reply BYTE Response</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.code</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PROC</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xml:space="preserve">    </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mov edx, offset Reply</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Writestring</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call crlf</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    exit</w:t>
      </w: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main ENDP</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r>
        <w:rPr>
          <w:rFonts w:ascii="Consolas" w:hAnsi="Consolas"/>
          <w:color w:val="CCCCCC"/>
          <w:sz w:val="21"/>
          <w:szCs w:val="21"/>
        </w:rPr>
        <w:t>END main</w:t>
      </w:r>
    </w:p>
    <w:p>
      <w:pPr>
        <w:shd w:val="clear" w:color="auto" w:fill="1F1F1F"/>
        <w:suppressAutoHyphens w:val="0"/>
        <w:spacing w:line="285" w:lineRule="atLeast"/>
        <w:rPr>
          <w:rFonts w:ascii="Consolas" w:hAnsi="Consolas"/>
          <w:color w:val="CCCCCC"/>
          <w:sz w:val="21"/>
          <w:szCs w:val="21"/>
        </w:rPr>
      </w:pPr>
    </w:p>
    <w:p>
      <w:pPr>
        <w:shd w:val="clear" w:color="auto" w:fill="1F1F1F"/>
        <w:suppressAutoHyphens w:val="0"/>
        <w:spacing w:line="285" w:lineRule="atLeast"/>
        <w:rPr>
          <w:rFonts w:ascii="Consolas" w:hAnsi="Consolas"/>
          <w:color w:val="CCCCCC"/>
          <w:sz w:val="21"/>
          <w:szCs w:val="21"/>
        </w:rPr>
      </w:pPr>
    </w:p>
    <w:p>
      <w:pPr>
        <w:tabs>
          <w:tab w:val="left" w:pos="0"/>
        </w:tabs>
        <w:ind w:left="360"/>
        <w:jc w:val="center"/>
        <w:rPr>
          <w:rFonts w:ascii="Aharoni" w:hAnsi="Aharoni" w:cs="Aharoni"/>
          <w:b/>
          <w:bCs/>
          <w:sz w:val="32"/>
          <w:szCs w:val="32"/>
        </w:rPr>
      </w:pPr>
      <w:r>
        <w:rPr>
          <w:rFonts w:ascii="Aharoni" w:hAnsi="Aharoni" w:cs="Aharoni"/>
          <w:b/>
          <w:bCs/>
          <w:sz w:val="32"/>
          <w:szCs w:val="32"/>
        </w:rPr>
        <w:t>output</w:t>
      </w:r>
    </w:p>
    <w:p>
      <w:pPr>
        <w:tabs>
          <w:tab w:val="left" w:pos="0"/>
        </w:tabs>
        <w:ind w:left="360"/>
        <w:jc w:val="center"/>
        <w:rPr>
          <w:rFonts w:ascii="Aharoni" w:hAnsi="Aharoni" w:cs="Aharoni"/>
          <w:b/>
          <w:bCs/>
          <w:sz w:val="32"/>
          <w:szCs w:val="32"/>
        </w:rPr>
      </w:pPr>
    </w:p>
    <w:p>
      <w:pPr>
        <w:tabs>
          <w:tab w:val="left" w:pos="0"/>
        </w:tabs>
        <w:rPr>
          <w:rFonts w:ascii="Aharoni" w:hAnsi="Aharoni" w:cs="Aharoni"/>
          <w:b/>
          <w:bCs/>
          <w:sz w:val="32"/>
          <w:szCs w:val="32"/>
        </w:rPr>
      </w:pPr>
      <w:r>
        <w:rPr>
          <w:rFonts w:ascii="Aharoni" w:hAnsi="Aharoni" w:cs="Aharoni"/>
          <w:b/>
          <w:bCs/>
          <w:sz w:val="32"/>
          <w:szCs w:val="32"/>
        </w:rPr>
        <w:drawing>
          <wp:inline distT="0" distB="0" distL="0" distR="0">
            <wp:extent cx="3676650" cy="361950"/>
            <wp:effectExtent l="0" t="0" r="0" b="0"/>
            <wp:docPr id="202036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4129" name="Picture 1"/>
                    <pic:cNvPicPr>
                      <a:picLocks noChangeAspect="1"/>
                    </pic:cNvPicPr>
                  </pic:nvPicPr>
                  <pic:blipFill>
                    <a:blip r:embed="rId24"/>
                    <a:stretch>
                      <a:fillRect/>
                    </a:stretch>
                  </pic:blipFill>
                  <pic:spPr>
                    <a:xfrm>
                      <a:off x="0" y="0"/>
                      <a:ext cx="3677163" cy="362001"/>
                    </a:xfrm>
                    <a:prstGeom prst="rect">
                      <a:avLst/>
                    </a:prstGeom>
                  </pic:spPr>
                </pic:pic>
              </a:graphicData>
            </a:graphic>
          </wp:inline>
        </w:drawing>
      </w:r>
    </w:p>
    <w:p>
      <w:pPr>
        <w:jc w:val="both"/>
      </w:pPr>
    </w:p>
    <w:p>
      <w:pPr>
        <w:jc w:val="both"/>
      </w:pPr>
    </w:p>
    <w:p>
      <w:pPr>
        <w:jc w:val="both"/>
      </w:pPr>
    </w:p>
    <w:p>
      <w:pPr>
        <w:jc w:val="both"/>
      </w:pPr>
    </w:p>
    <w:sectPr>
      <w:headerReference r:id="rId3" w:type="default"/>
      <w:footerReference r:id="rId4" w:type="default"/>
      <w:pgSz w:w="12240" w:h="15840"/>
      <w:pgMar w:top="1440" w:right="1440" w:bottom="1440" w:left="1260" w:header="720" w:footer="720" w:gutter="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haroni">
    <w:altName w:val="Segoe Print"/>
    <w:panose1 w:val="00000000000000000000"/>
    <w:charset w:val="B1"/>
    <w:family w:val="auto"/>
    <w:pitch w:val="default"/>
    <w:sig w:usb0="00000000" w:usb1="00000000" w:usb2="00000000" w:usb3="00000000" w:csb0="00000021"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4F81BD" w:sz="4" w:space="8"/>
      </w:pBdr>
      <w:tabs>
        <w:tab w:val="clear" w:pos="4680"/>
        <w:tab w:val="clear" w:pos="9360"/>
      </w:tabs>
      <w:spacing w:before="240"/>
      <w:contextualSpacing/>
      <w:rPr>
        <w:color w:val="404040" w:themeColor="text1" w:themeTint="BF"/>
        <w14:textFill>
          <w14:solidFill>
            <w14:schemeClr w14:val="tx1">
              <w14:lumMod w14:val="75000"/>
              <w14:lumOff w14:val="25000"/>
            </w14:schemeClr>
          </w14:solidFill>
        </w14:textFill>
      </w:rPr>
    </w:pPr>
    <w:r>
      <w:rPr>
        <w:i/>
        <w:iCs/>
        <w:color w:val="404040" w:themeColor="text1" w:themeTint="BF"/>
        <w:sz w:val="22"/>
        <w:szCs w:val="22"/>
        <w14:textFill>
          <w14:solidFill>
            <w14:schemeClr w14:val="tx1">
              <w14:lumMod w14:val="75000"/>
              <w14:lumOff w14:val="25000"/>
            </w14:schemeClr>
          </w14:solidFill>
        </w14:textFill>
      </w:rPr>
      <w:t>CS-233: Computer Organization and Assembly Language</w:t>
    </w:r>
    <w:r>
      <w:rPr>
        <w:color w:val="404040" w:themeColor="text1" w:themeTint="BF"/>
        <w:sz w:val="22"/>
        <w:szCs w:val="22"/>
        <w14:textFill>
          <w14:solidFill>
            <w14:schemeClr w14:val="tx1">
              <w14:lumMod w14:val="75000"/>
              <w14:lumOff w14:val="25000"/>
            </w14:schemeClr>
          </w14:solidFill>
        </w14:textFill>
      </w:rPr>
      <w:tab/>
    </w:r>
    <w:r>
      <w:rPr>
        <w:color w:val="404040" w:themeColor="text1" w:themeTint="BF"/>
        <w14:textFill>
          <w14:solidFill>
            <w14:schemeClr w14:val="tx1">
              <w14:lumMod w14:val="75000"/>
              <w14:lumOff w14:val="25000"/>
            </w14:schemeClr>
          </w14:solidFill>
        </w14:textFill>
      </w:rPr>
      <w:tab/>
    </w:r>
    <w:r>
      <w:rPr>
        <w:color w:val="404040" w:themeColor="text1" w:themeTint="BF"/>
        <w14:textFill>
          <w14:solidFill>
            <w14:schemeClr w14:val="tx1">
              <w14:lumMod w14:val="75000"/>
              <w14:lumOff w14:val="25000"/>
            </w14:schemeClr>
          </w14:solidFill>
        </w14:textFill>
      </w:rPr>
      <w:tab/>
    </w:r>
    <w:r>
      <w:rPr>
        <w:color w:val="404040" w:themeColor="text1" w:themeTint="BF"/>
        <w14:textFill>
          <w14:solidFill>
            <w14:schemeClr w14:val="tx1">
              <w14:lumMod w14:val="75000"/>
              <w14:lumOff w14:val="25000"/>
            </w14:schemeClr>
          </w14:solidFill>
        </w14:textFill>
      </w:rPr>
      <w:tab/>
    </w:r>
    <w:r>
      <w:rPr>
        <w:color w:val="404040" w:themeColor="text1" w:themeTint="BF"/>
        <w14:textFill>
          <w14:solidFill>
            <w14:schemeClr w14:val="tx1">
              <w14:lumMod w14:val="75000"/>
              <w14:lumOff w14:val="25000"/>
            </w14:schemeClr>
          </w14:solidFill>
        </w14:textFill>
      </w:rPr>
      <w:tab/>
    </w:r>
    <w:r>
      <w:rPr>
        <w:color w:val="404040" w:themeColor="text1" w:themeTint="BF"/>
        <w:sz w:val="22"/>
        <w:szCs w:val="22"/>
        <w14:textFill>
          <w14:solidFill>
            <w14:schemeClr w14:val="tx1">
              <w14:lumMod w14:val="75000"/>
              <w14:lumOff w14:val="25000"/>
            </w14:schemeClr>
          </w14:solidFill>
        </w14:textFill>
      </w:rPr>
      <w:t xml:space="preserve">       </w:t>
    </w:r>
    <w:r>
      <w:rPr>
        <w:color w:val="404040" w:themeColor="text1" w:themeTint="BF"/>
        <w:sz w:val="22"/>
        <w:szCs w:val="22"/>
        <w14:textFill>
          <w14:solidFill>
            <w14:schemeClr w14:val="tx1">
              <w14:lumMod w14:val="75000"/>
              <w14:lumOff w14:val="25000"/>
            </w14:schemeClr>
          </w14:solidFill>
        </w14:textFill>
      </w:rPr>
      <w:fldChar w:fldCharType="begin"/>
    </w:r>
    <w:r>
      <w:rPr>
        <w:color w:val="404040"/>
        <w:sz w:val="22"/>
        <w:szCs w:val="22"/>
      </w:rPr>
      <w:instrText xml:space="preserve"> PAGE </w:instrText>
    </w:r>
    <w:r>
      <w:rPr>
        <w:color w:val="404040"/>
        <w:sz w:val="22"/>
        <w:szCs w:val="22"/>
      </w:rPr>
      <w:fldChar w:fldCharType="separate"/>
    </w:r>
    <w:r>
      <w:rPr>
        <w:color w:val="404040"/>
        <w:sz w:val="22"/>
        <w:szCs w:val="22"/>
      </w:rPr>
      <w:t>10</w:t>
    </w:r>
    <w:r>
      <w:rPr>
        <w:color w:val="404040"/>
        <w:sz w:val="22"/>
        <w:szCs w:val="22"/>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4F81BD" w:sz="4" w:space="3"/>
      </w:pBdr>
      <w:tabs>
        <w:tab w:val="clear" w:pos="4680"/>
        <w:tab w:val="clear" w:pos="9360"/>
      </w:tabs>
      <w:spacing w:after="240"/>
      <w:contextualSpacing/>
      <w:jc w:val="right"/>
      <w:rPr>
        <w:color w:val="404040" w:themeColor="text1" w:themeTint="BF"/>
        <w:sz w:val="22"/>
        <w:szCs w:val="22"/>
        <w14:textFill>
          <w14:solidFill>
            <w14:schemeClr w14:val="tx1">
              <w14:lumMod w14:val="75000"/>
              <w14:lumOff w14:val="25000"/>
            </w14:schemeClr>
          </w14:solidFill>
        </w14:textFill>
      </w:rPr>
    </w:pPr>
    <w:r>
      <w:t xml:space="preserve">Dr. Sadiq Amin Khan Namal University Mainwali </w:t>
    </w:r>
  </w:p>
  <w:p>
    <w:pPr>
      <w:pStyle w:val="8"/>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EC693F"/>
    <w:multiLevelType w:val="multilevel"/>
    <w:tmpl w:val="3CEC693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3D2B6A39"/>
    <w:multiLevelType w:val="multilevel"/>
    <w:tmpl w:val="3D2B6A39"/>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3F3C1DDB"/>
    <w:multiLevelType w:val="multilevel"/>
    <w:tmpl w:val="3F3C1DDB"/>
    <w:lvl w:ilvl="0" w:tentative="0">
      <w:start w:val="1"/>
      <w:numFmt w:val="decimal"/>
      <w:lvlText w:val="%1."/>
      <w:lvlJc w:val="left"/>
      <w:pPr>
        <w:tabs>
          <w:tab w:val="left" w:pos="0"/>
        </w:tabs>
        <w:ind w:left="720" w:hanging="360"/>
      </w:pPr>
      <w:rPr>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44D56083"/>
    <w:multiLevelType w:val="multilevel"/>
    <w:tmpl w:val="44D56083"/>
    <w:lvl w:ilvl="0" w:tentative="0">
      <w:start w:val="2"/>
      <w:numFmt w:val="decimal"/>
      <w:lvlText w:val="%1."/>
      <w:lvlJc w:val="left"/>
      <w:pPr>
        <w:tabs>
          <w:tab w:val="left" w:pos="0"/>
        </w:tabs>
        <w:ind w:left="1080"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4">
    <w:nsid w:val="5CE74606"/>
    <w:multiLevelType w:val="multilevel"/>
    <w:tmpl w:val="5CE74606"/>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5">
    <w:nsid w:val="61147B1B"/>
    <w:multiLevelType w:val="multilevel"/>
    <w:tmpl w:val="61147B1B"/>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9"/>
    <w:rsid w:val="00155077"/>
    <w:rsid w:val="00253204"/>
    <w:rsid w:val="002C72A5"/>
    <w:rsid w:val="00315209"/>
    <w:rsid w:val="0055535E"/>
    <w:rsid w:val="00613242"/>
    <w:rsid w:val="0074055D"/>
    <w:rsid w:val="00754493"/>
    <w:rsid w:val="0078727C"/>
    <w:rsid w:val="00A51592"/>
    <w:rsid w:val="00AD2B19"/>
    <w:rsid w:val="00B464B0"/>
    <w:rsid w:val="00D15D3E"/>
    <w:rsid w:val="00E64B06"/>
    <w:rsid w:val="00FC0D7B"/>
    <w:rsid w:val="5F412D45"/>
    <w:rsid w:val="7285578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rFonts w:ascii="Tahoma" w:hAnsi="Tahoma" w:cs="Tahoma"/>
      <w:sz w:val="16"/>
      <w:szCs w:val="16"/>
    </w:rPr>
  </w:style>
  <w:style w:type="paragraph" w:styleId="5">
    <w:name w:val="Body Text"/>
    <w:basedOn w:val="1"/>
    <w:qFormat/>
    <w:uiPriority w:val="0"/>
    <w:pPr>
      <w:spacing w:after="140" w:line="276" w:lineRule="auto"/>
    </w:pPr>
  </w:style>
  <w:style w:type="paragraph" w:styleId="6">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paragraph" w:styleId="7">
    <w:name w:val="footer"/>
    <w:basedOn w:val="1"/>
    <w:link w:val="15"/>
    <w:unhideWhenUsed/>
    <w:qFormat/>
    <w:uiPriority w:val="99"/>
    <w:pPr>
      <w:tabs>
        <w:tab w:val="center" w:pos="4680"/>
        <w:tab w:val="right" w:pos="9360"/>
      </w:tabs>
    </w:pPr>
  </w:style>
  <w:style w:type="paragraph" w:styleId="8">
    <w:name w:val="header"/>
    <w:basedOn w:val="1"/>
    <w:link w:val="14"/>
    <w:unhideWhenUsed/>
    <w:uiPriority w:val="99"/>
    <w:pPr>
      <w:tabs>
        <w:tab w:val="center" w:pos="4680"/>
        <w:tab w:val="right" w:pos="9360"/>
      </w:tabs>
    </w:pPr>
  </w:style>
  <w:style w:type="character" w:styleId="9">
    <w:name w:val="HTML Code"/>
    <w:basedOn w:val="2"/>
    <w:semiHidden/>
    <w:unhideWhenUsed/>
    <w:uiPriority w:val="99"/>
    <w:rPr>
      <w:rFonts w:ascii="Courier New" w:hAnsi="Courier New" w:eastAsia="Times New Roman" w:cs="Courier New"/>
      <w:sz w:val="20"/>
      <w:szCs w:val="20"/>
    </w:rPr>
  </w:style>
  <w:style w:type="paragraph" w:styleId="10">
    <w:name w:val="List"/>
    <w:basedOn w:val="5"/>
    <w:uiPriority w:val="0"/>
    <w:rPr>
      <w:rFonts w:cs="Lohit Devanagari"/>
    </w:rPr>
  </w:style>
  <w:style w:type="table" w:styleId="11">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16"/>
    <w:qFormat/>
    <w:uiPriority w:val="10"/>
    <w:pPr>
      <w:contextualSpacing/>
    </w:pPr>
    <w:rPr>
      <w:rFonts w:asciiTheme="majorHAnsi" w:hAnsiTheme="majorHAnsi" w:eastAsiaTheme="majorEastAsia" w:cstheme="majorBidi"/>
      <w:spacing w:val="-10"/>
      <w:kern w:val="2"/>
      <w:sz w:val="56"/>
      <w:szCs w:val="56"/>
    </w:rPr>
  </w:style>
  <w:style w:type="character" w:customStyle="1" w:styleId="13">
    <w:name w:val="Balloon Text Char"/>
    <w:basedOn w:val="2"/>
    <w:link w:val="4"/>
    <w:semiHidden/>
    <w:qFormat/>
    <w:uiPriority w:val="99"/>
    <w:rPr>
      <w:rFonts w:ascii="Tahoma" w:hAnsi="Tahoma" w:eastAsia="Times New Roman" w:cs="Tahoma"/>
      <w:sz w:val="16"/>
      <w:szCs w:val="16"/>
    </w:rPr>
  </w:style>
  <w:style w:type="character" w:customStyle="1" w:styleId="14">
    <w:name w:val="Header Char"/>
    <w:basedOn w:val="2"/>
    <w:link w:val="8"/>
    <w:qFormat/>
    <w:uiPriority w:val="99"/>
    <w:rPr>
      <w:rFonts w:ascii="Times New Roman" w:hAnsi="Times New Roman" w:eastAsia="Times New Roman" w:cs="Times New Roman"/>
      <w:sz w:val="24"/>
      <w:szCs w:val="24"/>
    </w:rPr>
  </w:style>
  <w:style w:type="character" w:customStyle="1" w:styleId="15">
    <w:name w:val="Footer Char"/>
    <w:basedOn w:val="2"/>
    <w:link w:val="7"/>
    <w:qFormat/>
    <w:uiPriority w:val="99"/>
    <w:rPr>
      <w:rFonts w:ascii="Times New Roman" w:hAnsi="Times New Roman" w:eastAsia="Times New Roman" w:cs="Times New Roman"/>
      <w:sz w:val="24"/>
      <w:szCs w:val="24"/>
    </w:rPr>
  </w:style>
  <w:style w:type="character" w:customStyle="1" w:styleId="16">
    <w:name w:val="Title Char"/>
    <w:basedOn w:val="2"/>
    <w:link w:val="12"/>
    <w:qFormat/>
    <w:uiPriority w:val="10"/>
    <w:rPr>
      <w:rFonts w:asciiTheme="majorHAnsi" w:hAnsiTheme="majorHAnsi" w:eastAsiaTheme="majorEastAsia" w:cstheme="majorBidi"/>
      <w:spacing w:val="-10"/>
      <w:kern w:val="2"/>
      <w:sz w:val="56"/>
      <w:szCs w:val="56"/>
    </w:rPr>
  </w:style>
  <w:style w:type="character" w:customStyle="1" w:styleId="17">
    <w:name w:val="No Spacing Char"/>
    <w:basedOn w:val="2"/>
    <w:link w:val="18"/>
    <w:qFormat/>
    <w:uiPriority w:val="1"/>
    <w:rPr>
      <w:rFonts w:eastAsiaTheme="minorEastAsia"/>
    </w:rPr>
  </w:style>
  <w:style w:type="paragraph" w:styleId="18">
    <w:name w:val="No Spacing"/>
    <w:link w:val="17"/>
    <w:qFormat/>
    <w:uiPriority w:val="1"/>
    <w:pPr>
      <w:suppressAutoHyphens/>
    </w:pPr>
    <w:rPr>
      <w:rFonts w:ascii="Calibri" w:hAnsi="Calibri" w:cs="Arial" w:eastAsiaTheme="minorEastAsia"/>
      <w:sz w:val="22"/>
      <w:szCs w:val="22"/>
      <w:lang w:val="en-US" w:eastAsia="en-US" w:bidi="ar-SA"/>
    </w:rPr>
  </w:style>
  <w:style w:type="paragraph" w:customStyle="1" w:styleId="19">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20">
    <w:name w:val="Index"/>
    <w:basedOn w:val="1"/>
    <w:qFormat/>
    <w:uiPriority w:val="0"/>
    <w:pPr>
      <w:suppressLineNumbers/>
    </w:pPr>
    <w:rPr>
      <w:rFonts w:cs="Lohit Devanagari"/>
    </w:rPr>
  </w:style>
  <w:style w:type="paragraph" w:customStyle="1" w:styleId="21">
    <w:name w:val="Header and Footer"/>
    <w:basedOn w:val="1"/>
    <w:qFormat/>
    <w:uiPriority w:val="0"/>
  </w:style>
  <w:style w:type="paragraph" w:customStyle="1" w:styleId="22">
    <w:name w:val="Standard"/>
    <w:qFormat/>
    <w:uiPriority w:val="0"/>
    <w:pPr>
      <w:suppressAutoHyphens/>
      <w:textAlignment w:val="baseline"/>
    </w:pPr>
    <w:rPr>
      <w:rFonts w:ascii="Times New Roman" w:hAnsi="Times New Roman" w:eastAsia="Times New Roman" w:cs="Times New Roman"/>
      <w:kern w:val="2"/>
      <w:sz w:val="24"/>
      <w:szCs w:val="24"/>
      <w:lang w:val="en-US" w:eastAsia="zh-CN" w:bidi="ar-SA"/>
    </w:rPr>
  </w:style>
  <w:style w:type="paragraph" w:styleId="23">
    <w:name w:val="List Paragraph"/>
    <w:basedOn w:val="1"/>
    <w:qFormat/>
    <w:uiPriority w:val="34"/>
    <w:pPr>
      <w:ind w:left="720"/>
      <w:contextualSpacing/>
    </w:pPr>
  </w:style>
  <w:style w:type="paragraph" w:customStyle="1" w:styleId="24">
    <w:name w:val="Frame Contents"/>
    <w:basedOn w:val="1"/>
    <w:qFormat/>
    <w:uiPriority w:val="0"/>
  </w:style>
  <w:style w:type="table" w:customStyle="1" w:styleId="25">
    <w:name w:val="Plain Table 11"/>
    <w:basedOn w:val="3"/>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6">
    <w:name w:val="Table Grid Light1"/>
    <w:basedOn w:val="3"/>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79890-75A1-45BF-BC79-15916466750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1531</Words>
  <Characters>8728</Characters>
  <Lines>72</Lines>
  <Paragraphs>20</Paragraphs>
  <TotalTime>1383</TotalTime>
  <ScaleCrop>false</ScaleCrop>
  <LinksUpToDate>false</LinksUpToDate>
  <CharactersWithSpaces>10239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2021-10-04T07:23:00Z</dcterms:created>
  <dc:creator>Kaleem</dc:creator>
  <cp:lastModifiedBy>WPS_1710161930</cp:lastModifiedBy>
  <cp:lastPrinted>2021-09-07T10:29:00Z</cp:lastPrinted>
  <dcterms:modified xsi:type="dcterms:W3CDTF">2024-03-29T15:21:10Z</dcterms:modified>
  <dc:title>National University of Sciences and Technology</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5A208CCE88DE40D3A227B64D0A5CAA03_12</vt:lpwstr>
  </property>
</Properties>
</file>