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363" w:rsidRDefault="001324C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575363" w:rsidRDefault="001324C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575363" w:rsidRDefault="0057536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5363"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r>
              <w:rPr>
                <w:rFonts w:ascii="Calibri" w:eastAsia="Calibri" w:hAnsi="Calibri" w:cs="Calibri"/>
              </w:rPr>
              <w:t>March 2025</w:t>
            </w:r>
          </w:p>
        </w:tc>
      </w:tr>
      <w:tr w:rsidR="00575363"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</w:rPr>
            </w:pPr>
            <w:r>
              <w:t>SWTID1741155416</w:t>
            </w:r>
            <w:bookmarkStart w:id="0" w:name="_GoBack"/>
            <w:bookmarkEnd w:id="0"/>
          </w:p>
        </w:tc>
      </w:tr>
      <w:tr w:rsidR="00575363"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FitFlex</w:t>
            </w:r>
            <w:proofErr w:type="spellEnd"/>
          </w:p>
        </w:tc>
      </w:tr>
      <w:tr w:rsidR="00575363"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75363" w:rsidRDefault="001324C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575363" w:rsidRDefault="00575363">
      <w:pPr>
        <w:spacing w:after="160" w:line="259" w:lineRule="auto"/>
        <w:rPr>
          <w:rFonts w:ascii="Calibri" w:eastAsia="Calibri" w:hAnsi="Calibri" w:cs="Calibri"/>
          <w:b/>
        </w:rPr>
      </w:pPr>
    </w:p>
    <w:p w:rsidR="00575363" w:rsidRDefault="001324C5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575363" w:rsidRDefault="001324C5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The solution architecture for the Fitness Web Application ensures a scalable, efficient, and user-friendly platform for discovering and accessing exercise routines based on body parts and equipment.</w:t>
      </w:r>
    </w:p>
    <w:p w:rsidR="00575363" w:rsidRDefault="001324C5">
      <w:pPr>
        <w:rPr>
          <w:b/>
          <w:sz w:val="24"/>
          <w:szCs w:val="24"/>
        </w:rPr>
      </w:pPr>
      <w:r>
        <w:rPr>
          <w:b/>
          <w:sz w:val="24"/>
          <w:szCs w:val="24"/>
        </w:rPr>
        <w:t>Goals of the Solution Architecture:</w:t>
      </w:r>
    </w:p>
    <w:p w:rsidR="00575363" w:rsidRDefault="00575363">
      <w:pPr>
        <w:rPr>
          <w:sz w:val="24"/>
          <w:szCs w:val="24"/>
        </w:rPr>
      </w:pPr>
    </w:p>
    <w:p w:rsidR="00575363" w:rsidRDefault="001324C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the Best Tech Solution: Utilize modern front-end frameworks and APIs to provide a seamless fitness discovery experience.</w:t>
      </w:r>
    </w:p>
    <w:p w:rsidR="00575363" w:rsidRDefault="001324C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Define Structure &amp; Characteristics: Ensure modular, scalable, and maintainable software architecture for future enhancements.</w:t>
      </w:r>
    </w:p>
    <w:p w:rsidR="00575363" w:rsidRDefault="001324C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Outline Features &amp; Development Phases: Clearly structure project milestones for effective development and deployment.</w:t>
      </w:r>
    </w:p>
    <w:p w:rsidR="00575363" w:rsidRDefault="001324C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Establish Specifications for Development &amp; Delivery: Provide well-defined </w:t>
      </w:r>
      <w:proofErr w:type="gramStart"/>
      <w:r>
        <w:rPr>
          <w:sz w:val="24"/>
          <w:szCs w:val="24"/>
        </w:rPr>
        <w:t>guidelines</w:t>
      </w:r>
      <w:proofErr w:type="gramEnd"/>
      <w:r>
        <w:rPr>
          <w:sz w:val="24"/>
          <w:szCs w:val="24"/>
        </w:rPr>
        <w:t xml:space="preserve"> for the system's architecture, API integration, and d</w:t>
      </w:r>
      <w:r>
        <w:rPr>
          <w:sz w:val="24"/>
          <w:szCs w:val="24"/>
        </w:rPr>
        <w:t>ata flow.</w:t>
      </w:r>
    </w:p>
    <w:p w:rsidR="00575363" w:rsidRDefault="00575363">
      <w:pPr>
        <w:rPr>
          <w:sz w:val="24"/>
          <w:szCs w:val="24"/>
        </w:rPr>
      </w:pPr>
    </w:p>
    <w:p w:rsidR="00575363" w:rsidRDefault="001324C5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619125</wp:posOffset>
            </wp:positionH>
            <wp:positionV relativeFrom="paragraph">
              <wp:posOffset>369575</wp:posOffset>
            </wp:positionV>
            <wp:extent cx="4486275" cy="3554724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521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554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753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0214A"/>
    <w:multiLevelType w:val="multilevel"/>
    <w:tmpl w:val="A6A20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363"/>
    <w:rsid w:val="001324C5"/>
    <w:rsid w:val="0057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39BC7E-D110-45D7-B672-CFE5C265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SjMDwOMTBRFC3ARj5bEA/Vg9g==">CgMxLjA4AHIhMXpac2V3WFkzMmlnNEVlQlJVcHh5U19XSVU3OHdvUkpM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2025-03-10T10:14:00Z</dcterms:created>
  <dcterms:modified xsi:type="dcterms:W3CDTF">2025-03-10T10:14:00Z</dcterms:modified>
</cp:coreProperties>
</file>