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3037" w14:textId="453C8765" w:rsidR="00AB73F6" w:rsidRPr="0021394F" w:rsidRDefault="00AB73F6" w:rsidP="00AB73F6">
      <w:pPr>
        <w:rPr>
          <w:rFonts w:ascii="仿宋" w:eastAsia="仿宋" w:hAnsi="仿宋" w:hint="eastAsia"/>
          <w:b/>
          <w:bCs/>
          <w:sz w:val="32"/>
          <w:szCs w:val="32"/>
        </w:rPr>
      </w:pPr>
      <w:r w:rsidRPr="0021394F">
        <w:rPr>
          <w:rFonts w:ascii="仿宋" w:eastAsia="仿宋" w:hAnsi="仿宋" w:hint="eastAsia"/>
          <w:b/>
          <w:bCs/>
          <w:sz w:val="32"/>
          <w:szCs w:val="32"/>
        </w:rPr>
        <w:t>L9110 H桥两路四路直流电机驱动板智能小车控制器 ：</w:t>
      </w:r>
    </w:p>
    <w:p w14:paraId="77D5DCC6" w14:textId="3E22FBD8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proofErr w:type="gramStart"/>
      <w:r w:rsidRPr="0086566A">
        <w:rPr>
          <w:rFonts w:ascii="仿宋" w:eastAsia="仿宋" w:hAnsi="仿宋" w:hint="eastAsia"/>
          <w:sz w:val="15"/>
          <w:szCs w:val="15"/>
        </w:rPr>
        <w:t>一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 xml:space="preserve"> 模块描述</w:t>
      </w:r>
    </w:p>
    <w:p w14:paraId="6CDD889E" w14:textId="5F245240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1 电机驱动模块本身自带四路L9110S芯片。</w:t>
      </w:r>
    </w:p>
    <w:p w14:paraId="656BCA12" w14:textId="0F7457B7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2 模块供电电压：2.5-12V</w:t>
      </w:r>
    </w:p>
    <w:p w14:paraId="2E324409" w14:textId="7D55C19F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3 适合的电机范围：电机工作电压2.5v-12V之间，最大工作电流0.8A，目前市面上的智能小车电压和电流都在此范围内</w:t>
      </w:r>
    </w:p>
    <w:p w14:paraId="26D341BA" w14:textId="5DF1EF2A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4 可以同时驱动4个直流电机，或者2个4线2相式步进电机。</w:t>
      </w:r>
    </w:p>
    <w:p w14:paraId="7455E18A" w14:textId="25710895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二 模块接口说明</w:t>
      </w:r>
    </w:p>
    <w:p w14:paraId="13E851AA" w14:textId="7C630C4C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【10P黑色弯排针说明】</w:t>
      </w:r>
    </w:p>
    <w:p w14:paraId="383291D2" w14:textId="7EDBCD72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1 A1  外接单片机IO口</w:t>
      </w:r>
    </w:p>
    <w:p w14:paraId="320A074F" w14:textId="516588C5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2 A2  外接单片机IO口</w:t>
      </w:r>
    </w:p>
    <w:p w14:paraId="04896E3C" w14:textId="3F3CDF3C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3 B1  外接单片机IO口</w:t>
      </w:r>
    </w:p>
    <w:p w14:paraId="42E31406" w14:textId="1D4CC954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4 B2  外接单片机IO口</w:t>
      </w:r>
    </w:p>
    <w:p w14:paraId="2DC6816A" w14:textId="6AC80C88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5 C1  外接单片机IO口</w:t>
      </w:r>
    </w:p>
    <w:p w14:paraId="728E1F67" w14:textId="1795B286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6 C2  外接单片机IO口</w:t>
      </w:r>
    </w:p>
    <w:p w14:paraId="29E86C7B" w14:textId="64EE6E8F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7 D1  外接单片机IO口</w:t>
      </w:r>
    </w:p>
    <w:p w14:paraId="28FD2D2E" w14:textId="2A14406A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8 D2  外接单片机IO口</w:t>
      </w:r>
    </w:p>
    <w:p w14:paraId="2A1E56D4" w14:textId="15F4789B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9 +   外接2.5V-12V电压</w:t>
      </w:r>
    </w:p>
    <w:p w14:paraId="68F5DCB4" w14:textId="77777777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10 -  外接GND</w:t>
      </w:r>
    </w:p>
    <w:p w14:paraId="3B20CF7D" w14:textId="77777777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</w:p>
    <w:p w14:paraId="3D6E0379" w14:textId="5EC3869B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【8P PCB接线端子说明】</w:t>
      </w:r>
    </w:p>
    <w:p w14:paraId="3E3D79AE" w14:textId="0E0FE046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 xml:space="preserve">   1 MOTORA 接直流电机2个引脚，无方向</w:t>
      </w:r>
    </w:p>
    <w:p w14:paraId="463C26EE" w14:textId="121B897E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 xml:space="preserve">   2 MOTORB 接直流电机2个引脚，无方向</w:t>
      </w:r>
    </w:p>
    <w:p w14:paraId="170B2079" w14:textId="456F9C0C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 xml:space="preserve">   3 MOTORC 接直流电机2个引脚，无方向</w:t>
      </w:r>
    </w:p>
    <w:p w14:paraId="6C7F268C" w14:textId="40EFAA93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 xml:space="preserve">   4 MOTORD 接直流电机2个引脚，无方向</w:t>
      </w:r>
    </w:p>
    <w:p w14:paraId="6595B5B8" w14:textId="457652C2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 xml:space="preserve">三 模块使用说明 </w:t>
      </w:r>
    </w:p>
    <w:p w14:paraId="50C7992E" w14:textId="65C25F9C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 xml:space="preserve">接通VCC，GND 模块电源指示灯亮  </w:t>
      </w:r>
    </w:p>
    <w:p w14:paraId="506D2B8A" w14:textId="6CDAC90C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A1输入高电平，A2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电平，MOTORA电机正转；</w:t>
      </w:r>
    </w:p>
    <w:p w14:paraId="443ECBDC" w14:textId="205FC859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A1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电平，A2输入高电平，MOTORA电机反转；</w:t>
      </w:r>
    </w:p>
    <w:p w14:paraId="7947856F" w14:textId="6697DADF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B1输入高电平，B2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电平，MOTORB电机正转；</w:t>
      </w:r>
    </w:p>
    <w:p w14:paraId="1B1B8172" w14:textId="6AB491D3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B1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电平，B2输入高电平，MOTORB电机反转；</w:t>
      </w:r>
    </w:p>
    <w:p w14:paraId="6244CA8C" w14:textId="63E9E983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C1输入高电平，C2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电平，MOTORC电机正转；</w:t>
      </w:r>
    </w:p>
    <w:p w14:paraId="22F743BC" w14:textId="1FB02B25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C1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电平，C2输入高电平，MOTORC电机反转；</w:t>
      </w:r>
    </w:p>
    <w:p w14:paraId="02EE574C" w14:textId="77777777" w:rsidR="00AB73F6" w:rsidRPr="0086566A" w:rsidRDefault="00AB73F6" w:rsidP="00AB73F6">
      <w:pPr>
        <w:rPr>
          <w:rFonts w:ascii="仿宋" w:eastAsia="仿宋" w:hAnsi="仿宋" w:hint="eastAsia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D1输入高电平，D2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电平，MOTORD电机正转；</w:t>
      </w:r>
    </w:p>
    <w:p w14:paraId="5B6B73E4" w14:textId="0C97A37A" w:rsidR="0042399B" w:rsidRPr="0086566A" w:rsidRDefault="00AB73F6" w:rsidP="00AB73F6">
      <w:pPr>
        <w:rPr>
          <w:rFonts w:ascii="仿宋" w:eastAsia="仿宋" w:hAnsi="仿宋"/>
          <w:sz w:val="15"/>
          <w:szCs w:val="15"/>
        </w:rPr>
      </w:pPr>
      <w:r w:rsidRPr="0086566A">
        <w:rPr>
          <w:rFonts w:ascii="仿宋" w:eastAsia="仿宋" w:hAnsi="仿宋" w:hint="eastAsia"/>
          <w:sz w:val="15"/>
          <w:szCs w:val="15"/>
        </w:rPr>
        <w:t>D1</w:t>
      </w:r>
      <w:proofErr w:type="gramStart"/>
      <w:r w:rsidRPr="0086566A">
        <w:rPr>
          <w:rFonts w:ascii="仿宋" w:eastAsia="仿宋" w:hAnsi="仿宋" w:hint="eastAsia"/>
          <w:sz w:val="15"/>
          <w:szCs w:val="15"/>
        </w:rPr>
        <w:t>输入低</w:t>
      </w:r>
      <w:proofErr w:type="gramEnd"/>
      <w:r w:rsidRPr="0086566A">
        <w:rPr>
          <w:rFonts w:ascii="仿宋" w:eastAsia="仿宋" w:hAnsi="仿宋" w:hint="eastAsia"/>
          <w:sz w:val="15"/>
          <w:szCs w:val="15"/>
        </w:rPr>
        <w:t>电平，D2输入高电平，MOTORD电机反转；</w:t>
      </w:r>
    </w:p>
    <w:p w14:paraId="6B0A9520" w14:textId="4473FB24" w:rsidR="0086566A" w:rsidRDefault="0086566A">
      <w:pPr>
        <w:widowControl/>
        <w:jc w:val="left"/>
        <w:rPr>
          <w:rFonts w:ascii="仿宋" w:eastAsia="仿宋" w:hAnsi="仿宋" w:hint="eastAsia"/>
          <w:sz w:val="15"/>
          <w:szCs w:val="15"/>
        </w:rPr>
      </w:pPr>
      <w:r>
        <w:rPr>
          <w:rFonts w:ascii="仿宋" w:eastAsia="仿宋" w:hAnsi="仿宋" w:hint="eastAsia"/>
          <w:sz w:val="15"/>
          <w:szCs w:val="15"/>
        </w:rPr>
        <w:br w:type="page"/>
      </w:r>
    </w:p>
    <w:p w14:paraId="30765F9B" w14:textId="07D918DF" w:rsidR="0086566A" w:rsidRPr="0086566A" w:rsidRDefault="0086566A" w:rsidP="00AB73F6">
      <w:pPr>
        <w:rPr>
          <w:rFonts w:ascii="仿宋" w:eastAsia="仿宋" w:hAnsi="仿宋"/>
          <w:b/>
          <w:bCs/>
          <w:sz w:val="32"/>
          <w:szCs w:val="32"/>
        </w:rPr>
      </w:pPr>
      <w:r w:rsidRPr="0086566A">
        <w:rPr>
          <w:rFonts w:ascii="仿宋" w:eastAsia="仿宋" w:hAnsi="仿宋" w:hint="eastAsia"/>
          <w:b/>
          <w:bCs/>
          <w:sz w:val="32"/>
          <w:szCs w:val="32"/>
        </w:rPr>
        <w:lastRenderedPageBreak/>
        <w:t>一拖二模块：</w:t>
      </w:r>
    </w:p>
    <w:p w14:paraId="2D32578E" w14:textId="36BD2B30" w:rsidR="0086566A" w:rsidRDefault="0086566A" w:rsidP="00AB73F6">
      <w:pPr>
        <w:rPr>
          <w:rFonts w:ascii="仿宋" w:eastAsia="仿宋" w:hAnsi="仿宋"/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122EAE40" wp14:editId="33B1C0C6">
            <wp:extent cx="4643252" cy="3966274"/>
            <wp:effectExtent l="0" t="0" r="5080" b="0"/>
            <wp:docPr id="757663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63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090" cy="39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9BF" w14:textId="77777777" w:rsidR="0086566A" w:rsidRDefault="0086566A" w:rsidP="00AB73F6">
      <w:pPr>
        <w:rPr>
          <w:rFonts w:ascii="仿宋" w:eastAsia="仿宋" w:hAnsi="仿宋"/>
          <w:b/>
          <w:bCs/>
          <w:sz w:val="15"/>
          <w:szCs w:val="15"/>
        </w:rPr>
      </w:pPr>
    </w:p>
    <w:p w14:paraId="0E67C0EA" w14:textId="3D5F6050" w:rsidR="0086566A" w:rsidRPr="0086566A" w:rsidRDefault="0086566A" w:rsidP="00AB73F6">
      <w:pPr>
        <w:rPr>
          <w:rFonts w:ascii="仿宋" w:eastAsia="仿宋" w:hAnsi="仿宋" w:hint="eastAsia"/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0EFEC19F" wp14:editId="0D680811">
            <wp:extent cx="4168239" cy="3893233"/>
            <wp:effectExtent l="0" t="0" r="3810" b="0"/>
            <wp:docPr id="1463930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0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40" cy="39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6A" w:rsidRPr="0086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BD"/>
    <w:rsid w:val="0021394F"/>
    <w:rsid w:val="0042399B"/>
    <w:rsid w:val="00495EBD"/>
    <w:rsid w:val="006D0713"/>
    <w:rsid w:val="00715ACE"/>
    <w:rsid w:val="00720CAD"/>
    <w:rsid w:val="0086566A"/>
    <w:rsid w:val="00A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0AE2"/>
  <w15:chartTrackingRefBased/>
  <w15:docId w15:val="{7F4B219E-D9C7-4296-BC7F-248C696B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li</dc:creator>
  <cp:keywords/>
  <dc:description/>
  <cp:lastModifiedBy>shuai li</cp:lastModifiedBy>
  <cp:revision>5</cp:revision>
  <dcterms:created xsi:type="dcterms:W3CDTF">2024-07-31T11:27:00Z</dcterms:created>
  <dcterms:modified xsi:type="dcterms:W3CDTF">2024-07-31T11:31:00Z</dcterms:modified>
</cp:coreProperties>
</file>