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60" w:after="0" w:line="240"/>
        <w:ind w:right="359" w:left="2"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SIMATS</w:t>
      </w:r>
      <w:r>
        <w:rPr>
          <w:rFonts w:ascii="Times New Roman" w:hAnsi="Times New Roman" w:cs="Times New Roman" w:eastAsia="Times New Roman"/>
          <w:b/>
          <w:color w:val="auto"/>
          <w:spacing w:val="-14"/>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ENGINEERING</w:t>
      </w:r>
    </w:p>
    <w:p>
      <w:pPr>
        <w:spacing w:before="240" w:after="0" w:line="240"/>
        <w:ind w:right="359"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CO4</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ASSESSMENT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TOOL</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10"/>
          <w:position w:val="0"/>
          <w:sz w:val="24"/>
          <w:shd w:fill="auto" w:val="clear"/>
        </w:rPr>
        <w:t xml:space="preserve">3</w:t>
      </w:r>
    </w:p>
    <w:p>
      <w:pPr>
        <w:spacing w:before="240" w:after="0" w:line="240"/>
        <w:ind w:right="359" w:left="1"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Article </w:t>
      </w:r>
      <w:r>
        <w:rPr>
          <w:rFonts w:ascii="Times New Roman" w:hAnsi="Times New Roman" w:cs="Times New Roman" w:eastAsia="Times New Roman"/>
          <w:b/>
          <w:color w:val="auto"/>
          <w:spacing w:val="-2"/>
          <w:position w:val="0"/>
          <w:sz w:val="24"/>
          <w:shd w:fill="auto" w:val="clear"/>
        </w:rPr>
        <w:t xml:space="preserve">Review</w:t>
      </w:r>
    </w:p>
    <w:p>
      <w:pPr>
        <w:tabs>
          <w:tab w:val="left" w:pos="6959" w:leader="none"/>
        </w:tabs>
        <w:spacing w:before="240" w:after="0" w:line="240"/>
        <w:ind w:right="0" w:left="765"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COURSE NAME: Deep </w:t>
      </w:r>
      <w:r>
        <w:rPr>
          <w:rFonts w:ascii="Times New Roman" w:hAnsi="Times New Roman" w:cs="Times New Roman" w:eastAsia="Times New Roman"/>
          <w:b/>
          <w:color w:val="auto"/>
          <w:spacing w:val="-2"/>
          <w:position w:val="0"/>
          <w:sz w:val="24"/>
          <w:shd w:fill="auto" w:val="clear"/>
        </w:rPr>
        <w:t xml:space="preserve">Learning</w:t>
      </w:r>
      <w:r>
        <w:rPr>
          <w:rFonts w:ascii="Times New Roman" w:hAnsi="Times New Roman" w:cs="Times New Roman" w:eastAsia="Times New Roman"/>
          <w:b/>
          <w:color w:val="auto"/>
          <w:spacing w:val="0"/>
          <w:position w:val="0"/>
          <w:sz w:val="24"/>
          <w:shd w:fill="auto" w:val="clear"/>
        </w:rPr>
        <w:tab/>
        <w:t xml:space="preserve">COURSE CODE: </w:t>
      </w:r>
      <w:r>
        <w:rPr>
          <w:rFonts w:ascii="Times New Roman" w:hAnsi="Times New Roman" w:cs="Times New Roman" w:eastAsia="Times New Roman"/>
          <w:b/>
          <w:color w:val="auto"/>
          <w:spacing w:val="-2"/>
          <w:position w:val="0"/>
          <w:sz w:val="24"/>
          <w:shd w:fill="auto" w:val="clear"/>
        </w:rPr>
        <w:t xml:space="preserve">MLA0408</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24"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4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COURSE OUTCOME </w:t>
      </w:r>
      <w:r>
        <w:rPr>
          <w:rFonts w:ascii="Times New Roman" w:hAnsi="Times New Roman" w:cs="Times New Roman" w:eastAsia="Times New Roman"/>
          <w:b/>
          <w:color w:val="auto"/>
          <w:spacing w:val="-2"/>
          <w:position w:val="0"/>
          <w:sz w:val="24"/>
          <w:shd w:fill="auto" w:val="clear"/>
        </w:rPr>
        <w:t xml:space="preserve">COVERED</w:t>
      </w:r>
    </w:p>
    <w:p>
      <w:pPr>
        <w:spacing w:before="240" w:after="0" w:line="273"/>
        <w:ind w:right="1124" w:left="48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 4: Students will be able to analyze and evaluate advanced deep learning techniques and architectures, interpret research findings, and apply appropriate models to real-world problems. They will be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able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critically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review</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research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articles,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compare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methodologies,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justify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suitable deep learning solutions. (BL-6)</w:t>
      </w:r>
    </w:p>
    <w:p>
      <w:pPr>
        <w:spacing w:before="200" w:after="0" w:line="240"/>
        <w:ind w:right="0" w:left="48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Assessment</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Tool</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Weightage:</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30%</w:t>
      </w:r>
    </w:p>
    <w:p>
      <w:pPr>
        <w:spacing w:before="240" w:after="0" w:line="240"/>
        <w:ind w:right="0" w:left="4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QUESTIONS:</w:t>
      </w:r>
    </w:p>
    <w:p>
      <w:pPr>
        <w:spacing w:before="240" w:after="0" w:line="240"/>
        <w:ind w:right="0" w:left="4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Q1. Article Identification and </w:t>
      </w:r>
      <w:r>
        <w:rPr>
          <w:rFonts w:ascii="Times New Roman" w:hAnsi="Times New Roman" w:cs="Times New Roman" w:eastAsia="Times New Roman"/>
          <w:b/>
          <w:color w:val="auto"/>
          <w:spacing w:val="-2"/>
          <w:position w:val="0"/>
          <w:sz w:val="24"/>
          <w:shd w:fill="auto" w:val="clear"/>
        </w:rPr>
        <w:t xml:space="preserve">Summary</w:t>
      </w:r>
    </w:p>
    <w:p>
      <w:pPr>
        <w:spacing w:before="240" w:after="0" w:line="273"/>
        <w:ind w:right="1125" w:left="765"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Select a recent peer-reviewed research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article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related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Deep</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Learning,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CNNs,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Transfer Learning, ResNet, DenseNet, RNNs, LSTM, Autoencoders, or other advanced architectures. Provide the article title, authors,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publication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venue,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year,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research</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objective.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Summarize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main problem addressed, proposed approach, and key findings in your own words.</w:t>
      </w:r>
    </w:p>
    <w:p>
      <w:pPr>
        <w:spacing w:before="4"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4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Q2.</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Problem</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Statement</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and</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Motivation</w:t>
      </w:r>
    </w:p>
    <w:p>
      <w:pPr>
        <w:spacing w:before="240" w:after="0" w:line="273"/>
        <w:ind w:right="1126" w:left="765"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Explain the real-world problem addressed by the selected article and analyze why the problem requires a deep learning solution. Identify the limitations of existing approaches discussed by</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authors and explain the motivation for the proposed method.</w:t>
      </w:r>
    </w:p>
    <w:p>
      <w:pPr>
        <w:spacing w:before="4"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4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Q3.</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Methodology</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and</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Architecture</w:t>
      </w:r>
      <w:r>
        <w:rPr>
          <w:rFonts w:ascii="Times New Roman" w:hAnsi="Times New Roman" w:cs="Times New Roman" w:eastAsia="Times New Roman"/>
          <w:b/>
          <w:color w:val="auto"/>
          <w:spacing w:val="-2"/>
          <w:position w:val="0"/>
          <w:sz w:val="24"/>
          <w:shd w:fill="auto" w:val="clear"/>
        </w:rPr>
        <w:t xml:space="preserve"> Review</w:t>
      </w:r>
    </w:p>
    <w:p>
      <w:pPr>
        <w:spacing w:before="240" w:after="0" w:line="273"/>
        <w:ind w:right="1124" w:left="765"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Critically review the methodology used in the article. Describe the dataset, preprocessing,</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model architecture, important layers or components, training strategy, and evaluation metrics. Illustrate the proposed architecture or workflow and explain the role of its major components.</w:t>
      </w:r>
    </w:p>
    <w:p>
      <w:pPr>
        <w:spacing w:before="4"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4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Q4. Results, Comparison and Critical </w:t>
      </w:r>
      <w:r>
        <w:rPr>
          <w:rFonts w:ascii="Times New Roman" w:hAnsi="Times New Roman" w:cs="Times New Roman" w:eastAsia="Times New Roman"/>
          <w:b/>
          <w:color w:val="auto"/>
          <w:spacing w:val="-2"/>
          <w:position w:val="0"/>
          <w:sz w:val="24"/>
          <w:shd w:fill="auto" w:val="clear"/>
        </w:rPr>
        <w:t xml:space="preserve">Analysis</w:t>
      </w:r>
    </w:p>
    <w:p>
      <w:pPr>
        <w:spacing w:before="240" w:after="0" w:line="273"/>
        <w:ind w:right="1128" w:left="765"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Analyze the experimental results reported 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article.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Compare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proposed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method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baseline or existing methods using the reported performance measures. Discuss the strengths, limitations, computational considerations, and validity of the results. Identify at least two possible improvements or future research directions.</w:t>
      </w:r>
    </w:p>
    <w:p>
      <w:pPr>
        <w:spacing w:before="0" w:after="0" w:line="273"/>
        <w:ind w:right="0" w:left="0" w:firstLine="0"/>
        <w:jc w:val="both"/>
        <w:rPr>
          <w:rFonts w:ascii="Times New Roman" w:hAnsi="Times New Roman" w:cs="Times New Roman" w:eastAsia="Times New Roman"/>
          <w:color w:val="auto"/>
          <w:spacing w:val="0"/>
          <w:position w:val="0"/>
          <w:sz w:val="24"/>
          <w:shd w:fill="auto" w:val="clear"/>
        </w:rPr>
      </w:pPr>
    </w:p>
    <w:p>
      <w:pPr>
        <w:spacing w:before="60" w:after="0" w:line="240"/>
        <w:ind w:right="0" w:left="4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Q5. Application and Personal </w:t>
      </w:r>
      <w:r>
        <w:rPr>
          <w:rFonts w:ascii="Times New Roman" w:hAnsi="Times New Roman" w:cs="Times New Roman" w:eastAsia="Times New Roman"/>
          <w:b/>
          <w:color w:val="auto"/>
          <w:spacing w:val="-2"/>
          <w:position w:val="0"/>
          <w:sz w:val="24"/>
          <w:shd w:fill="auto" w:val="clear"/>
        </w:rPr>
        <w:t xml:space="preserve">Evaluation</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04"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3"/>
        <w:ind w:right="1124" w:left="765"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Explain how the reviewed deep learning method can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applied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practical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industry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problem. Propose a suitable implementation or extension and justify your choices. Conclude the review with your overall evaluation of the article, including its contribution, practical relevance, and scope for future work.</w:t>
      </w:r>
    </w:p>
    <w:p>
      <w:pPr>
        <w:spacing w:before="4"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4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Article Review Submission </w:t>
      </w:r>
      <w:r>
        <w:rPr>
          <w:rFonts w:ascii="Times New Roman" w:hAnsi="Times New Roman" w:cs="Times New Roman" w:eastAsia="Times New Roman"/>
          <w:b/>
          <w:color w:val="auto"/>
          <w:spacing w:val="-2"/>
          <w:position w:val="0"/>
          <w:sz w:val="24"/>
          <w:shd w:fill="auto" w:val="clear"/>
        </w:rPr>
        <w:t xml:space="preserve">Guidelines</w:t>
      </w:r>
    </w:p>
    <w:p>
      <w:pPr>
        <w:numPr>
          <w:ilvl w:val="0"/>
          <w:numId w:val="28"/>
        </w:numPr>
        <w:tabs>
          <w:tab w:val="left" w:pos="1199" w:leader="none"/>
        </w:tabs>
        <w:spacing w:before="241" w:after="0" w:line="240"/>
        <w:ind w:right="0" w:left="1199"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Choose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one recent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relevant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peer-reviewed research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article 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Deep </w:t>
      </w:r>
      <w:r>
        <w:rPr>
          <w:rFonts w:ascii="Times New Roman" w:hAnsi="Times New Roman" w:cs="Times New Roman" w:eastAsia="Times New Roman"/>
          <w:color w:val="auto"/>
          <w:spacing w:val="-2"/>
          <w:position w:val="0"/>
          <w:sz w:val="24"/>
          <w:shd w:fill="auto" w:val="clear"/>
        </w:rPr>
        <w:t xml:space="preserve">Learning.</w:t>
      </w:r>
    </w:p>
    <w:p>
      <w:pPr>
        <w:numPr>
          <w:ilvl w:val="0"/>
          <w:numId w:val="28"/>
        </w:numPr>
        <w:tabs>
          <w:tab w:val="left" w:pos="1199" w:leader="none"/>
        </w:tabs>
        <w:spacing w:before="1" w:after="0" w:line="240"/>
        <w:ind w:right="0" w:left="1199"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Attach or provide the complete citation/reference of the selected </w:t>
      </w:r>
      <w:r>
        <w:rPr>
          <w:rFonts w:ascii="Times New Roman" w:hAnsi="Times New Roman" w:cs="Times New Roman" w:eastAsia="Times New Roman"/>
          <w:color w:val="auto"/>
          <w:spacing w:val="-2"/>
          <w:position w:val="0"/>
          <w:sz w:val="24"/>
          <w:shd w:fill="auto" w:val="clear"/>
        </w:rPr>
        <w:t xml:space="preserve">article.</w:t>
      </w:r>
    </w:p>
    <w:p>
      <w:pPr>
        <w:numPr>
          <w:ilvl w:val="0"/>
          <w:numId w:val="28"/>
        </w:numPr>
        <w:tabs>
          <w:tab w:val="left" w:pos="1200" w:leader="none"/>
        </w:tabs>
        <w:spacing w:before="1" w:after="0" w:line="240"/>
        <w:ind w:right="848" w:left="120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7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review</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must</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written</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student's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own</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words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should</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demonstrate</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critical</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analysis.</w:t>
      </w:r>
    </w:p>
    <w:p>
      <w:pPr>
        <w:numPr>
          <w:ilvl w:val="0"/>
          <w:numId w:val="28"/>
        </w:numPr>
        <w:tabs>
          <w:tab w:val="left" w:pos="1199" w:leader="none"/>
        </w:tabs>
        <w:spacing w:before="1" w:after="0" w:line="240"/>
        <w:ind w:right="0" w:left="1199"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architecture diagrams, tables, graphs, or screenshots where they improve </w:t>
      </w:r>
      <w:r>
        <w:rPr>
          <w:rFonts w:ascii="Times New Roman" w:hAnsi="Times New Roman" w:cs="Times New Roman" w:eastAsia="Times New Roman"/>
          <w:color w:val="auto"/>
          <w:spacing w:val="-2"/>
          <w:position w:val="0"/>
          <w:sz w:val="24"/>
          <w:shd w:fill="auto" w:val="clear"/>
        </w:rPr>
        <w:t xml:space="preserve">explanation.</w:t>
      </w:r>
    </w:p>
    <w:p>
      <w:pPr>
        <w:numPr>
          <w:ilvl w:val="0"/>
          <w:numId w:val="28"/>
        </w:numPr>
        <w:tabs>
          <w:tab w:val="left" w:pos="1199" w:leader="none"/>
        </w:tabs>
        <w:spacing w:before="1" w:after="0" w:line="240"/>
        <w:ind w:right="0" w:left="1199"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appropriate academic referencing and avoid </w:t>
      </w:r>
      <w:r>
        <w:rPr>
          <w:rFonts w:ascii="Times New Roman" w:hAnsi="Times New Roman" w:cs="Times New Roman" w:eastAsia="Times New Roman"/>
          <w:color w:val="auto"/>
          <w:spacing w:val="-2"/>
          <w:position w:val="0"/>
          <w:sz w:val="24"/>
          <w:shd w:fill="auto" w:val="clear"/>
        </w:rPr>
        <w:t xml:space="preserve">plagiarism.</w:t>
      </w:r>
    </w:p>
    <w:p>
      <w:pPr>
        <w:numPr>
          <w:ilvl w:val="0"/>
          <w:numId w:val="28"/>
        </w:numPr>
        <w:tabs>
          <w:tab w:val="left" w:pos="1199" w:leader="none"/>
        </w:tabs>
        <w:spacing w:before="1" w:after="0" w:line="240"/>
        <w:ind w:right="0" w:left="1199" w:hanging="35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Recommended review length: 4</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6 pages, excluding the reference </w:t>
      </w:r>
      <w:r>
        <w:rPr>
          <w:rFonts w:ascii="Times New Roman" w:hAnsi="Times New Roman" w:cs="Times New Roman" w:eastAsia="Times New Roman"/>
          <w:color w:val="auto"/>
          <w:spacing w:val="-2"/>
          <w:position w:val="0"/>
          <w:sz w:val="24"/>
          <w:shd w:fill="auto" w:val="clear"/>
        </w:rPr>
        <w:t xml:space="preserve">page.</w:t>
      </w:r>
    </w:p>
    <w:p>
      <w:pPr>
        <w:spacing w:before="240" w:after="0" w:line="240"/>
        <w:ind w:right="0" w:left="4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Code of </w:t>
      </w:r>
      <w:r>
        <w:rPr>
          <w:rFonts w:ascii="Times New Roman" w:hAnsi="Times New Roman" w:cs="Times New Roman" w:eastAsia="Times New Roman"/>
          <w:b/>
          <w:color w:val="auto"/>
          <w:spacing w:val="-2"/>
          <w:position w:val="0"/>
          <w:sz w:val="24"/>
          <w:shd w:fill="auto" w:val="clear"/>
        </w:rPr>
        <w:t xml:space="preserve">Conduct:</w:t>
      </w:r>
    </w:p>
    <w:p>
      <w:pPr>
        <w:spacing w:before="240" w:after="0" w:line="273"/>
        <w:ind w:right="1368" w:left="765"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Maniyar Mohammad Rehan(192425391)</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(Name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certify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submission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original work and that I</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adhered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guidelines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specified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assessment.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understand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 any violation of academic integrity rules will result in disciplinary action.</w:t>
      </w:r>
    </w:p>
    <w:p>
      <w:pPr>
        <w:spacing w:before="200" w:after="0" w:line="240"/>
        <w:ind w:right="0" w:left="765"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Signature of the </w:t>
      </w:r>
      <w:r>
        <w:rPr>
          <w:rFonts w:ascii="Times New Roman" w:hAnsi="Times New Roman" w:cs="Times New Roman" w:eastAsia="Times New Roman"/>
          <w:color w:val="auto"/>
          <w:spacing w:val="-2"/>
          <w:position w:val="0"/>
          <w:sz w:val="24"/>
          <w:shd w:fill="auto" w:val="clear"/>
        </w:rPr>
        <w:t xml:space="preserve">student:</w:t>
      </w:r>
    </w:p>
    <w:p>
      <w:pPr>
        <w:spacing w:before="16" w:after="0" w:line="240"/>
        <w:ind w:right="0" w:left="0" w:firstLine="0"/>
        <w:jc w:val="left"/>
        <w:rPr>
          <w:rFonts w:ascii="Times New Roman" w:hAnsi="Times New Roman" w:cs="Times New Roman" w:eastAsia="Times New Roman"/>
          <w:color w:val="auto"/>
          <w:spacing w:val="0"/>
          <w:position w:val="0"/>
          <w:sz w:val="20"/>
          <w:shd w:fill="auto" w:val="clear"/>
        </w:rPr>
      </w:pPr>
      <w:r>
        <w:rPr>
          <w:rFonts w:ascii="Calibri" w:hAnsi="Calibri" w:cs="Calibri" w:eastAsia="Calibri"/>
          <w:color w:val="auto"/>
          <w:spacing w:val="0"/>
          <w:position w:val="0"/>
          <w:sz w:val="22"/>
          <w:shd w:fill="auto" w:val="clear"/>
        </w:rPr>
        <w:t xml:space="preserve">                 </w:t>
      </w:r>
      <w:r>
        <w:object w:dxaOrig="1275" w:dyaOrig="1065">
          <v:rect xmlns:o="urn:schemas-microsoft-com:office:office" xmlns:v="urn:schemas-microsoft-com:vml" id="rectole0000000000" style="width:63.750000pt;height:53.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24"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4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RUBRICS FOR </w:t>
      </w:r>
      <w:r>
        <w:rPr>
          <w:rFonts w:ascii="Times New Roman" w:hAnsi="Times New Roman" w:cs="Times New Roman" w:eastAsia="Times New Roman"/>
          <w:b/>
          <w:color w:val="auto"/>
          <w:spacing w:val="-2"/>
          <w:position w:val="0"/>
          <w:sz w:val="24"/>
          <w:shd w:fill="auto" w:val="clear"/>
        </w:rPr>
        <w:t xml:space="preserve">CALCULATION</w:t>
      </w:r>
    </w:p>
    <w:p>
      <w:pPr>
        <w:spacing w:before="183"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120" w:type="dxa"/>
      </w:tblPr>
      <w:tblGrid>
        <w:gridCol w:w="1760"/>
        <w:gridCol w:w="1200"/>
        <w:gridCol w:w="1860"/>
        <w:gridCol w:w="2040"/>
        <w:gridCol w:w="2060"/>
        <w:gridCol w:w="1900"/>
      </w:tblGrid>
      <w:tr>
        <w:trPr>
          <w:trHeight w:val="1080" w:hRule="auto"/>
          <w:jc w:val="left"/>
        </w:trPr>
        <w:tc>
          <w:tcPr>
            <w:tcW w:w="1760" w:type="dxa"/>
            <w:tcBorders>
              <w:top w:val="single" w:color="000000" w:sz="8"/>
              <w:left w:val="single" w:color="000000" w:sz="8"/>
              <w:bottom w:val="single" w:color="000000" w:sz="8"/>
              <w:right w:val="single" w:color="000000" w:sz="8"/>
            </w:tcBorders>
            <w:shd w:color="auto" w:fill="d9e8f5" w:val="clear"/>
            <w:tcMar>
              <w:left w:w="0" w:type="dxa"/>
              <w:right w:w="0" w:type="dxa"/>
            </w:tcMar>
            <w:vAlign w:val="top"/>
          </w:tcPr>
          <w:p>
            <w:pPr>
              <w:spacing w:before="152" w:after="0" w:line="240"/>
              <w:ind w:right="0" w:left="466" w:firstLine="0"/>
              <w:jc w:val="left"/>
              <w:rPr>
                <w:color w:val="auto"/>
                <w:position w:val="0"/>
              </w:rPr>
            </w:pPr>
            <w:r>
              <w:rPr>
                <w:rFonts w:ascii="Times New Roman" w:hAnsi="Times New Roman" w:cs="Times New Roman" w:eastAsia="Times New Roman"/>
                <w:b/>
                <w:color w:val="auto"/>
                <w:spacing w:val="-2"/>
                <w:position w:val="0"/>
                <w:sz w:val="24"/>
                <w:shd w:fill="auto" w:val="clear"/>
              </w:rPr>
              <w:t xml:space="preserve">Criteria</w:t>
            </w:r>
          </w:p>
        </w:tc>
        <w:tc>
          <w:tcPr>
            <w:tcW w:w="1200" w:type="dxa"/>
            <w:tcBorders>
              <w:top w:val="single" w:color="000000" w:sz="8"/>
              <w:left w:val="single" w:color="000000" w:sz="8"/>
              <w:bottom w:val="single" w:color="000000" w:sz="8"/>
              <w:right w:val="single" w:color="000000" w:sz="8"/>
            </w:tcBorders>
            <w:shd w:color="auto" w:fill="d9e8f5" w:val="clear"/>
            <w:tcMar>
              <w:left w:w="0" w:type="dxa"/>
              <w:right w:w="0" w:type="dxa"/>
            </w:tcMar>
            <w:vAlign w:val="top"/>
          </w:tcPr>
          <w:p>
            <w:pPr>
              <w:spacing w:before="152" w:after="0" w:line="240"/>
              <w:ind w:right="88" w:left="0" w:firstLine="0"/>
              <w:jc w:val="center"/>
              <w:rPr>
                <w:color w:val="auto"/>
                <w:position w:val="0"/>
              </w:rPr>
            </w:pPr>
            <w:r>
              <w:rPr>
                <w:rFonts w:ascii="Times New Roman" w:hAnsi="Times New Roman" w:cs="Times New Roman" w:eastAsia="Times New Roman"/>
                <w:b/>
                <w:color w:val="auto"/>
                <w:spacing w:val="-2"/>
                <w:position w:val="0"/>
                <w:sz w:val="24"/>
                <w:shd w:fill="auto" w:val="clear"/>
              </w:rPr>
              <w:t xml:space="preserve">Weightage</w:t>
            </w:r>
          </w:p>
        </w:tc>
        <w:tc>
          <w:tcPr>
            <w:tcW w:w="1860" w:type="dxa"/>
            <w:tcBorders>
              <w:top w:val="single" w:color="000000" w:sz="8"/>
              <w:left w:val="single" w:color="000000" w:sz="8"/>
              <w:bottom w:val="single" w:color="000000" w:sz="8"/>
              <w:right w:val="single" w:color="000000" w:sz="8"/>
            </w:tcBorders>
            <w:shd w:color="auto" w:fill="d9e8f5" w:val="clear"/>
            <w:tcMar>
              <w:left w:w="0" w:type="dxa"/>
              <w:right w:w="0" w:type="dxa"/>
            </w:tcMar>
            <w:vAlign w:val="top"/>
          </w:tcPr>
          <w:p>
            <w:pPr>
              <w:spacing w:before="212" w:after="0" w:line="295"/>
              <w:ind w:right="684" w:left="20" w:firstLine="0"/>
              <w:jc w:val="left"/>
              <w:rPr>
                <w:color w:val="auto"/>
                <w:position w:val="0"/>
              </w:rPr>
            </w:pPr>
            <w:r>
              <w:rPr>
                <w:rFonts w:ascii="Times New Roman" w:hAnsi="Times New Roman" w:cs="Times New Roman" w:eastAsia="Times New Roman"/>
                <w:b/>
                <w:color w:val="auto"/>
                <w:spacing w:val="0"/>
                <w:position w:val="0"/>
                <w:sz w:val="24"/>
                <w:shd w:fill="auto" w:val="clear"/>
              </w:rPr>
              <w:t xml:space="preserve">Level 4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Exemplary</w:t>
            </w:r>
          </w:p>
        </w:tc>
        <w:tc>
          <w:tcPr>
            <w:tcW w:w="2040" w:type="dxa"/>
            <w:tcBorders>
              <w:top w:val="single" w:color="000000" w:sz="8"/>
              <w:left w:val="single" w:color="000000" w:sz="8"/>
              <w:bottom w:val="single" w:color="000000" w:sz="8"/>
              <w:right w:val="single" w:color="000000" w:sz="8"/>
            </w:tcBorders>
            <w:shd w:color="auto" w:fill="d9e8f5" w:val="clear"/>
            <w:tcMar>
              <w:left w:w="0" w:type="dxa"/>
              <w:right w:w="0" w:type="dxa"/>
            </w:tcMar>
            <w:vAlign w:val="top"/>
          </w:tcPr>
          <w:p>
            <w:pPr>
              <w:spacing w:before="212" w:after="0" w:line="295"/>
              <w:ind w:right="989" w:left="20" w:firstLine="0"/>
              <w:jc w:val="left"/>
              <w:rPr>
                <w:color w:val="auto"/>
                <w:position w:val="0"/>
              </w:rPr>
            </w:pPr>
            <w:r>
              <w:rPr>
                <w:rFonts w:ascii="Times New Roman" w:hAnsi="Times New Roman" w:cs="Times New Roman" w:eastAsia="Times New Roman"/>
                <w:b/>
                <w:color w:val="auto"/>
                <w:spacing w:val="0"/>
                <w:position w:val="0"/>
                <w:sz w:val="24"/>
                <w:shd w:fill="auto" w:val="clear"/>
              </w:rPr>
              <w:t xml:space="preserve">Level 3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Proficient</w:t>
            </w:r>
          </w:p>
        </w:tc>
        <w:tc>
          <w:tcPr>
            <w:tcW w:w="2060" w:type="dxa"/>
            <w:tcBorders>
              <w:top w:val="single" w:color="000000" w:sz="8"/>
              <w:left w:val="single" w:color="000000" w:sz="8"/>
              <w:bottom w:val="single" w:color="000000" w:sz="8"/>
              <w:right w:val="single" w:color="000000" w:sz="8"/>
            </w:tcBorders>
            <w:shd w:color="auto" w:fill="d9e8f5" w:val="clear"/>
            <w:tcMar>
              <w:left w:w="0" w:type="dxa"/>
              <w:right w:w="0" w:type="dxa"/>
            </w:tcMar>
            <w:vAlign w:val="top"/>
          </w:tcPr>
          <w:p>
            <w:pPr>
              <w:spacing w:before="212" w:after="0" w:line="295"/>
              <w:ind w:right="871" w:left="20" w:firstLine="0"/>
              <w:jc w:val="left"/>
              <w:rPr>
                <w:color w:val="auto"/>
                <w:position w:val="0"/>
              </w:rPr>
            </w:pPr>
            <w:r>
              <w:rPr>
                <w:rFonts w:ascii="Times New Roman" w:hAnsi="Times New Roman" w:cs="Times New Roman" w:eastAsia="Times New Roman"/>
                <w:b/>
                <w:color w:val="auto"/>
                <w:spacing w:val="0"/>
                <w:position w:val="0"/>
                <w:sz w:val="24"/>
                <w:shd w:fill="auto" w:val="clear"/>
              </w:rPr>
              <w:t xml:space="preserve">Level 2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Developing</w:t>
            </w:r>
          </w:p>
        </w:tc>
        <w:tc>
          <w:tcPr>
            <w:tcW w:w="1900" w:type="dxa"/>
            <w:tcBorders>
              <w:top w:val="single" w:color="000000" w:sz="8"/>
              <w:left w:val="single" w:color="000000" w:sz="8"/>
              <w:bottom w:val="single" w:color="000000" w:sz="8"/>
              <w:right w:val="single" w:color="000000" w:sz="8"/>
            </w:tcBorders>
            <w:shd w:color="auto" w:fill="d9e8f5" w:val="clear"/>
            <w:tcMar>
              <w:left w:w="0" w:type="dxa"/>
              <w:right w:w="0" w:type="dxa"/>
            </w:tcMar>
            <w:vAlign w:val="top"/>
          </w:tcPr>
          <w:p>
            <w:pPr>
              <w:spacing w:before="212" w:after="0" w:line="295"/>
              <w:ind w:right="822" w:left="15" w:firstLine="0"/>
              <w:jc w:val="left"/>
              <w:rPr>
                <w:color w:val="auto"/>
                <w:position w:val="0"/>
              </w:rPr>
            </w:pPr>
            <w:r>
              <w:rPr>
                <w:rFonts w:ascii="Times New Roman" w:hAnsi="Times New Roman" w:cs="Times New Roman" w:eastAsia="Times New Roman"/>
                <w:b/>
                <w:color w:val="auto"/>
                <w:spacing w:val="0"/>
                <w:position w:val="0"/>
                <w:sz w:val="24"/>
                <w:shd w:fill="auto" w:val="clear"/>
              </w:rPr>
              <w:t xml:space="preserve">Level 1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Beginning</w:t>
            </w:r>
          </w:p>
        </w:tc>
      </w:tr>
      <w:tr>
        <w:trPr>
          <w:trHeight w:val="2759" w:hRule="auto"/>
          <w:jc w:val="left"/>
        </w:trPr>
        <w:tc>
          <w:tcPr>
            <w:tcW w:w="17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208"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221" w:left="10" w:firstLine="0"/>
              <w:jc w:val="left"/>
              <w:rPr>
                <w:color w:val="auto"/>
                <w:position w:val="0"/>
              </w:rPr>
            </w:pPr>
            <w:r>
              <w:rPr>
                <w:rFonts w:ascii="Times New Roman" w:hAnsi="Times New Roman" w:cs="Times New Roman" w:eastAsia="Times New Roman"/>
                <w:color w:val="auto"/>
                <w:spacing w:val="-2"/>
                <w:position w:val="0"/>
                <w:sz w:val="24"/>
                <w:shd w:fill="auto" w:val="clear"/>
              </w:rPr>
              <w:t xml:space="preserve">Article Understanding </w:t>
            </w:r>
            <w:r>
              <w:rPr>
                <w:rFonts w:ascii="Times New Roman" w:hAnsi="Times New Roman" w:cs="Times New Roman" w:eastAsia="Times New Roman"/>
                <w:color w:val="auto"/>
                <w:spacing w:val="0"/>
                <w:position w:val="0"/>
                <w:sz w:val="24"/>
                <w:shd w:fill="auto" w:val="clear"/>
              </w:rPr>
              <w:t xml:space="preserve">&amp; Summary</w:t>
            </w:r>
          </w:p>
        </w:tc>
        <w:tc>
          <w:tcPr>
            <w:tcW w:w="12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32"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88" w:left="103" w:firstLine="0"/>
              <w:jc w:val="center"/>
              <w:rPr>
                <w:color w:val="auto"/>
                <w:position w:val="0"/>
              </w:rPr>
            </w:pPr>
            <w:r>
              <w:rPr>
                <w:rFonts w:ascii="Times New Roman" w:hAnsi="Times New Roman" w:cs="Times New Roman" w:eastAsia="Times New Roman"/>
                <w:color w:val="auto"/>
                <w:spacing w:val="-5"/>
                <w:position w:val="0"/>
                <w:sz w:val="24"/>
                <w:shd w:fill="auto" w:val="clear"/>
              </w:rPr>
              <w:t xml:space="preserve">20%</w:t>
            </w:r>
          </w:p>
        </w:tc>
        <w:tc>
          <w:tcPr>
            <w:tcW w:w="18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204" w:after="0" w:line="295"/>
              <w:ind w:right="195" w:left="20" w:firstLine="0"/>
              <w:jc w:val="left"/>
              <w:rPr>
                <w:color w:val="auto"/>
                <w:position w:val="0"/>
              </w:rPr>
            </w:pPr>
            <w:r>
              <w:rPr>
                <w:rFonts w:ascii="Times New Roman" w:hAnsi="Times New Roman" w:cs="Times New Roman" w:eastAsia="Times New Roman"/>
                <w:color w:val="auto"/>
                <w:spacing w:val="-2"/>
                <w:position w:val="0"/>
                <w:sz w:val="24"/>
                <w:shd w:fill="auto" w:val="clear"/>
              </w:rPr>
              <w:t xml:space="preserve">Comprehensive </w:t>
            </w:r>
            <w:r>
              <w:rPr>
                <w:rFonts w:ascii="Times New Roman" w:hAnsi="Times New Roman" w:cs="Times New Roman" w:eastAsia="Times New Roman"/>
                <w:color w:val="auto"/>
                <w:spacing w:val="0"/>
                <w:position w:val="0"/>
                <w:sz w:val="24"/>
                <w:shd w:fill="auto" w:val="clear"/>
              </w:rPr>
              <w:t xml:space="preserve">and accurate understanding</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 the article, </w:t>
            </w:r>
            <w:r>
              <w:rPr>
                <w:rFonts w:ascii="Times New Roman" w:hAnsi="Times New Roman" w:cs="Times New Roman" w:eastAsia="Times New Roman"/>
                <w:color w:val="auto"/>
                <w:spacing w:val="-2"/>
                <w:position w:val="0"/>
                <w:sz w:val="24"/>
                <w:shd w:fill="auto" w:val="clear"/>
              </w:rPr>
              <w:t xml:space="preserve">problem, </w:t>
            </w:r>
            <w:r>
              <w:rPr>
                <w:rFonts w:ascii="Times New Roman" w:hAnsi="Times New Roman" w:cs="Times New Roman" w:eastAsia="Times New Roman"/>
                <w:color w:val="auto"/>
                <w:spacing w:val="0"/>
                <w:position w:val="0"/>
                <w:sz w:val="24"/>
                <w:shd w:fill="auto" w:val="clear"/>
              </w:rPr>
              <w:t xml:space="preserve">objectives, and </w:t>
            </w:r>
            <w:r>
              <w:rPr>
                <w:rFonts w:ascii="Times New Roman" w:hAnsi="Times New Roman" w:cs="Times New Roman" w:eastAsia="Times New Roman"/>
                <w:color w:val="auto"/>
                <w:spacing w:val="-2"/>
                <w:position w:val="0"/>
                <w:sz w:val="24"/>
                <w:shd w:fill="auto" w:val="clear"/>
              </w:rPr>
              <w:t xml:space="preserve">contributions.</w:t>
            </w:r>
          </w:p>
        </w:tc>
        <w:tc>
          <w:tcPr>
            <w:tcW w:w="20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2"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41" w:left="20" w:firstLine="0"/>
              <w:jc w:val="left"/>
              <w:rPr>
                <w:color w:val="auto"/>
                <w:position w:val="0"/>
              </w:rPr>
            </w:pPr>
            <w:r>
              <w:rPr>
                <w:rFonts w:ascii="Times New Roman" w:hAnsi="Times New Roman" w:cs="Times New Roman" w:eastAsia="Times New Roman"/>
                <w:color w:val="auto"/>
                <w:spacing w:val="0"/>
                <w:position w:val="0"/>
                <w:sz w:val="24"/>
                <w:shd w:fill="auto" w:val="clear"/>
              </w:rPr>
              <w:t xml:space="preserve">Good</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understanding with minor omissions or </w:t>
            </w:r>
            <w:r>
              <w:rPr>
                <w:rFonts w:ascii="Times New Roman" w:hAnsi="Times New Roman" w:cs="Times New Roman" w:eastAsia="Times New Roman"/>
                <w:color w:val="auto"/>
                <w:spacing w:val="-2"/>
                <w:position w:val="0"/>
                <w:sz w:val="24"/>
                <w:shd w:fill="auto" w:val="clear"/>
              </w:rPr>
              <w:t xml:space="preserve">inaccuracies.</w:t>
            </w:r>
          </w:p>
        </w:tc>
        <w:tc>
          <w:tcPr>
            <w:tcW w:w="20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268"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20" w:firstLine="0"/>
              <w:jc w:val="both"/>
              <w:rPr>
                <w:color w:val="auto"/>
                <w:position w:val="0"/>
              </w:rPr>
            </w:pPr>
            <w:r>
              <w:rPr>
                <w:rFonts w:ascii="Times New Roman" w:hAnsi="Times New Roman" w:cs="Times New Roman" w:eastAsia="Times New Roman"/>
                <w:color w:val="auto"/>
                <w:spacing w:val="0"/>
                <w:position w:val="0"/>
                <w:sz w:val="24"/>
                <w:shd w:fill="auto" w:val="clear"/>
              </w:rPr>
              <w:t xml:space="preserve">Basic</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understanding; important details are </w:t>
            </w:r>
            <w:r>
              <w:rPr>
                <w:rFonts w:ascii="Times New Roman" w:hAnsi="Times New Roman" w:cs="Times New Roman" w:eastAsia="Times New Roman"/>
                <w:color w:val="auto"/>
                <w:spacing w:val="-2"/>
                <w:position w:val="0"/>
                <w:sz w:val="24"/>
                <w:shd w:fill="auto" w:val="clear"/>
              </w:rPr>
              <w:t xml:space="preserve">missing.</w:t>
            </w:r>
          </w:p>
        </w:tc>
        <w:tc>
          <w:tcPr>
            <w:tcW w:w="19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2"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15" w:left="15"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Poor</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understanding or significant </w:t>
            </w:r>
            <w:r>
              <w:rPr>
                <w:rFonts w:ascii="Times New Roman" w:hAnsi="Times New Roman" w:cs="Times New Roman" w:eastAsia="Times New Roman"/>
                <w:color w:val="auto"/>
                <w:spacing w:val="-2"/>
                <w:position w:val="0"/>
                <w:sz w:val="24"/>
                <w:shd w:fill="auto" w:val="clear"/>
              </w:rPr>
              <w:t xml:space="preserve">misinterpretation</w:t>
            </w:r>
          </w:p>
          <w:p>
            <w:pPr>
              <w:spacing w:before="200" w:after="0" w:line="240"/>
              <w:ind w:right="231" w:left="796" w:firstLine="0"/>
              <w:jc w:val="center"/>
              <w:rPr>
                <w:color w:val="auto"/>
                <w:position w:val="0"/>
              </w:rPr>
            </w:pPr>
            <w:r>
              <w:rPr>
                <w:rFonts w:ascii="Times New Roman" w:hAnsi="Times New Roman" w:cs="Times New Roman" w:eastAsia="Times New Roman"/>
                <w:color w:val="auto"/>
                <w:spacing w:val="-10"/>
                <w:position w:val="0"/>
                <w:sz w:val="24"/>
                <w:shd w:fill="auto" w:val="clear"/>
              </w:rPr>
              <w:t xml:space="preserve">.</w:t>
            </w:r>
          </w:p>
        </w:tc>
      </w:tr>
    </w:tbl>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tbl>
      <w:tblPr>
        <w:tblInd w:w="120" w:type="dxa"/>
      </w:tblPr>
      <w:tblGrid>
        <w:gridCol w:w="1760"/>
        <w:gridCol w:w="1200"/>
        <w:gridCol w:w="1860"/>
        <w:gridCol w:w="2040"/>
        <w:gridCol w:w="2060"/>
        <w:gridCol w:w="1900"/>
      </w:tblGrid>
      <w:tr>
        <w:trPr>
          <w:trHeight w:val="2659" w:hRule="auto"/>
          <w:jc w:val="left"/>
        </w:trPr>
        <w:tc>
          <w:tcPr>
            <w:tcW w:w="17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43"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37" w:left="10" w:firstLine="0"/>
              <w:jc w:val="left"/>
              <w:rPr>
                <w:color w:val="auto"/>
                <w:position w:val="0"/>
              </w:rPr>
            </w:pPr>
            <w:r>
              <w:rPr>
                <w:rFonts w:ascii="Times New Roman" w:hAnsi="Times New Roman" w:cs="Times New Roman" w:eastAsia="Times New Roman"/>
                <w:color w:val="auto"/>
                <w:spacing w:val="0"/>
                <w:position w:val="0"/>
                <w:sz w:val="24"/>
                <w:shd w:fill="auto" w:val="clear"/>
              </w:rPr>
              <w:t xml:space="preserve">Critical Review of </w:t>
            </w:r>
            <w:r>
              <w:rPr>
                <w:rFonts w:ascii="Times New Roman" w:hAnsi="Times New Roman" w:cs="Times New Roman" w:eastAsia="Times New Roman"/>
                <w:color w:val="auto"/>
                <w:spacing w:val="-2"/>
                <w:position w:val="0"/>
                <w:sz w:val="24"/>
                <w:shd w:fill="auto" w:val="clear"/>
              </w:rPr>
              <w:t xml:space="preserve">Methodology</w:t>
            </w:r>
          </w:p>
        </w:tc>
        <w:tc>
          <w:tcPr>
            <w:tcW w:w="12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243"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88" w:left="103" w:firstLine="0"/>
              <w:jc w:val="center"/>
              <w:rPr>
                <w:color w:val="auto"/>
                <w:position w:val="0"/>
              </w:rPr>
            </w:pPr>
            <w:r>
              <w:rPr>
                <w:rFonts w:ascii="Times New Roman" w:hAnsi="Times New Roman" w:cs="Times New Roman" w:eastAsia="Times New Roman"/>
                <w:color w:val="auto"/>
                <w:spacing w:val="-5"/>
                <w:position w:val="0"/>
                <w:sz w:val="24"/>
                <w:shd w:fill="auto" w:val="clear"/>
              </w:rPr>
              <w:t xml:space="preserve">25%</w:t>
            </w:r>
          </w:p>
        </w:tc>
        <w:tc>
          <w:tcPr>
            <w:tcW w:w="18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95" w:after="0" w:line="240"/>
              <w:ind w:right="602" w:left="20" w:firstLine="0"/>
              <w:jc w:val="left"/>
              <w:rPr>
                <w:color w:val="auto"/>
                <w:position w:val="0"/>
              </w:rPr>
            </w:pPr>
            <w:r>
              <w:rPr>
                <w:rFonts w:ascii="Times New Roman" w:hAnsi="Times New Roman" w:cs="Times New Roman" w:eastAsia="Times New Roman"/>
                <w:color w:val="auto"/>
                <w:spacing w:val="-2"/>
                <w:position w:val="0"/>
                <w:sz w:val="24"/>
                <w:shd w:fill="auto" w:val="clear"/>
              </w:rPr>
              <w:t xml:space="preserve">Thoroughly evaluates methodolog, architecture, datasets, </w:t>
            </w:r>
            <w:r>
              <w:rPr>
                <w:rFonts w:ascii="Times New Roman" w:hAnsi="Times New Roman" w:cs="Times New Roman" w:eastAsia="Times New Roman"/>
                <w:color w:val="auto"/>
                <w:spacing w:val="0"/>
                <w:position w:val="0"/>
                <w:sz w:val="24"/>
                <w:shd w:fill="auto" w:val="clear"/>
              </w:rPr>
              <w:t xml:space="preserve">training,</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w:t>
            </w:r>
            <w:r>
              <w:rPr>
                <w:rFonts w:ascii="Times New Roman" w:hAnsi="Times New Roman" w:cs="Times New Roman" w:eastAsia="Times New Roman"/>
                <w:color w:val="auto"/>
                <w:spacing w:val="-2"/>
                <w:position w:val="0"/>
                <w:sz w:val="24"/>
                <w:shd w:fill="auto" w:val="clear"/>
              </w:rPr>
              <w:t xml:space="preserve">evaluation choices.</w:t>
            </w:r>
          </w:p>
        </w:tc>
        <w:tc>
          <w:tcPr>
            <w:tcW w:w="20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19"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15" w:left="222" w:hanging="187"/>
              <w:jc w:val="left"/>
              <w:rPr>
                <w:color w:val="auto"/>
                <w:position w:val="0"/>
              </w:rPr>
            </w:pPr>
            <w:r>
              <w:rPr>
                <w:rFonts w:ascii="Times New Roman" w:hAnsi="Times New Roman" w:cs="Times New Roman" w:eastAsia="Times New Roman"/>
                <w:color w:val="auto"/>
                <w:spacing w:val="0"/>
                <w:position w:val="0"/>
                <w:sz w:val="24"/>
                <w:shd w:fill="auto" w:val="clear"/>
              </w:rPr>
              <w:t xml:space="preserve">Appropriate</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analysis with minor gaps.</w:t>
            </w:r>
          </w:p>
        </w:tc>
        <w:tc>
          <w:tcPr>
            <w:tcW w:w="20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19"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29" w:left="20" w:firstLine="0"/>
              <w:jc w:val="left"/>
              <w:rPr>
                <w:color w:val="auto"/>
                <w:position w:val="0"/>
              </w:rPr>
            </w:pPr>
            <w:r>
              <w:rPr>
                <w:rFonts w:ascii="Times New Roman" w:hAnsi="Times New Roman" w:cs="Times New Roman" w:eastAsia="Times New Roman"/>
                <w:color w:val="auto"/>
                <w:spacing w:val="0"/>
                <w:position w:val="0"/>
                <w:sz w:val="24"/>
                <w:shd w:fill="auto" w:val="clear"/>
              </w:rPr>
              <w:t xml:space="preserve">Limited analysis with several unexplained</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aspects.</w:t>
            </w:r>
          </w:p>
        </w:tc>
        <w:tc>
          <w:tcPr>
            <w:tcW w:w="19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19"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542" w:left="15" w:firstLine="0"/>
              <w:jc w:val="left"/>
              <w:rPr>
                <w:color w:val="auto"/>
                <w:position w:val="0"/>
              </w:rPr>
            </w:pPr>
            <w:r>
              <w:rPr>
                <w:rFonts w:ascii="Times New Roman" w:hAnsi="Times New Roman" w:cs="Times New Roman" w:eastAsia="Times New Roman"/>
                <w:color w:val="auto"/>
                <w:spacing w:val="0"/>
                <w:position w:val="0"/>
                <w:sz w:val="24"/>
                <w:shd w:fill="auto" w:val="clear"/>
              </w:rPr>
              <w:t xml:space="preserve">Little or no </w:t>
            </w:r>
            <w:r>
              <w:rPr>
                <w:rFonts w:ascii="Times New Roman" w:hAnsi="Times New Roman" w:cs="Times New Roman" w:eastAsia="Times New Roman"/>
                <w:color w:val="auto"/>
                <w:spacing w:val="-2"/>
                <w:position w:val="0"/>
                <w:sz w:val="24"/>
                <w:shd w:fill="auto" w:val="clear"/>
              </w:rPr>
              <w:t xml:space="preserve">meaningful </w:t>
            </w:r>
            <w:r>
              <w:rPr>
                <w:rFonts w:ascii="Times New Roman" w:hAnsi="Times New Roman" w:cs="Times New Roman" w:eastAsia="Times New Roman"/>
                <w:color w:val="auto"/>
                <w:spacing w:val="0"/>
                <w:position w:val="0"/>
                <w:sz w:val="24"/>
                <w:shd w:fill="auto" w:val="clear"/>
              </w:rPr>
              <w:t xml:space="preserve">analysis of </w:t>
            </w:r>
            <w:r>
              <w:rPr>
                <w:rFonts w:ascii="Times New Roman" w:hAnsi="Times New Roman" w:cs="Times New Roman" w:eastAsia="Times New Roman"/>
                <w:color w:val="auto"/>
                <w:spacing w:val="-2"/>
                <w:position w:val="0"/>
                <w:sz w:val="24"/>
                <w:shd w:fill="auto" w:val="clear"/>
              </w:rPr>
              <w:t xml:space="preserve">methodology.</w:t>
            </w:r>
          </w:p>
        </w:tc>
      </w:tr>
      <w:tr>
        <w:trPr>
          <w:trHeight w:val="2600" w:hRule="auto"/>
          <w:jc w:val="left"/>
        </w:trPr>
        <w:tc>
          <w:tcPr>
            <w:tcW w:w="17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48"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625" w:left="10" w:firstLine="0"/>
              <w:jc w:val="left"/>
              <w:rPr>
                <w:color w:val="auto"/>
                <w:position w:val="0"/>
              </w:rPr>
            </w:pPr>
            <w:r>
              <w:rPr>
                <w:rFonts w:ascii="Times New Roman" w:hAnsi="Times New Roman" w:cs="Times New Roman" w:eastAsia="Times New Roman"/>
                <w:color w:val="auto"/>
                <w:spacing w:val="0"/>
                <w:position w:val="0"/>
                <w:sz w:val="24"/>
                <w:shd w:fill="auto" w:val="clear"/>
              </w:rPr>
              <w:t xml:space="preserve">Analysis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 </w:t>
            </w:r>
            <w:r>
              <w:rPr>
                <w:rFonts w:ascii="Times New Roman" w:hAnsi="Times New Roman" w:cs="Times New Roman" w:eastAsia="Times New Roman"/>
                <w:color w:val="auto"/>
                <w:spacing w:val="-2"/>
                <w:position w:val="0"/>
                <w:sz w:val="24"/>
                <w:shd w:fill="auto" w:val="clear"/>
              </w:rPr>
              <w:t xml:space="preserve">Results</w:t>
            </w:r>
          </w:p>
        </w:tc>
        <w:tc>
          <w:tcPr>
            <w:tcW w:w="12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248"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88" w:left="103" w:firstLine="0"/>
              <w:jc w:val="center"/>
              <w:rPr>
                <w:color w:val="auto"/>
                <w:position w:val="0"/>
              </w:rPr>
            </w:pPr>
            <w:r>
              <w:rPr>
                <w:rFonts w:ascii="Times New Roman" w:hAnsi="Times New Roman" w:cs="Times New Roman" w:eastAsia="Times New Roman"/>
                <w:color w:val="auto"/>
                <w:spacing w:val="-5"/>
                <w:position w:val="0"/>
                <w:sz w:val="24"/>
                <w:shd w:fill="auto" w:val="clear"/>
              </w:rPr>
              <w:t xml:space="preserve">20%</w:t>
            </w:r>
          </w:p>
        </w:tc>
        <w:tc>
          <w:tcPr>
            <w:tcW w:w="18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200" w:after="0" w:line="240"/>
              <w:ind w:right="550" w:left="20" w:firstLine="0"/>
              <w:jc w:val="left"/>
              <w:rPr>
                <w:color w:val="auto"/>
                <w:position w:val="0"/>
              </w:rPr>
            </w:pPr>
            <w:r>
              <w:rPr>
                <w:rFonts w:ascii="Times New Roman" w:hAnsi="Times New Roman" w:cs="Times New Roman" w:eastAsia="Times New Roman"/>
                <w:color w:val="auto"/>
                <w:spacing w:val="-2"/>
                <w:position w:val="0"/>
                <w:sz w:val="24"/>
                <w:shd w:fill="auto" w:val="clear"/>
              </w:rPr>
              <w:t xml:space="preserve">Accurately interprets results, comparisons, metrics, strengths,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and </w:t>
            </w:r>
            <w:r>
              <w:rPr>
                <w:rFonts w:ascii="Times New Roman" w:hAnsi="Times New Roman" w:cs="Times New Roman" w:eastAsia="Times New Roman"/>
                <w:color w:val="auto"/>
                <w:spacing w:val="-2"/>
                <w:position w:val="0"/>
                <w:sz w:val="24"/>
                <w:shd w:fill="auto" w:val="clear"/>
              </w:rPr>
              <w:t xml:space="preserve">limitations.</w:t>
            </w:r>
          </w:p>
        </w:tc>
        <w:tc>
          <w:tcPr>
            <w:tcW w:w="20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24"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108" w:left="20" w:firstLine="0"/>
              <w:jc w:val="left"/>
              <w:rPr>
                <w:color w:val="auto"/>
                <w:position w:val="0"/>
              </w:rPr>
            </w:pPr>
            <w:r>
              <w:rPr>
                <w:rFonts w:ascii="Times New Roman" w:hAnsi="Times New Roman" w:cs="Times New Roman" w:eastAsia="Times New Roman"/>
                <w:color w:val="auto"/>
                <w:spacing w:val="0"/>
                <w:position w:val="0"/>
                <w:sz w:val="24"/>
                <w:shd w:fill="auto" w:val="clear"/>
              </w:rPr>
              <w:t xml:space="preserve">Good</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interpretation with reasonable </w:t>
            </w:r>
            <w:r>
              <w:rPr>
                <w:rFonts w:ascii="Times New Roman" w:hAnsi="Times New Roman" w:cs="Times New Roman" w:eastAsia="Times New Roman"/>
                <w:color w:val="auto"/>
                <w:spacing w:val="-2"/>
                <w:position w:val="0"/>
                <w:sz w:val="24"/>
                <w:shd w:fill="auto" w:val="clear"/>
              </w:rPr>
              <w:t xml:space="preserve">comparison.</w:t>
            </w:r>
          </w:p>
        </w:tc>
        <w:tc>
          <w:tcPr>
            <w:tcW w:w="20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64"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235" w:left="20" w:firstLine="0"/>
              <w:jc w:val="left"/>
              <w:rPr>
                <w:color w:val="auto"/>
                <w:position w:val="0"/>
              </w:rPr>
            </w:pPr>
            <w:r>
              <w:rPr>
                <w:rFonts w:ascii="Times New Roman" w:hAnsi="Times New Roman" w:cs="Times New Roman" w:eastAsia="Times New Roman"/>
                <w:color w:val="auto"/>
                <w:spacing w:val="-2"/>
                <w:position w:val="0"/>
                <w:sz w:val="24"/>
                <w:shd w:fill="auto" w:val="clear"/>
              </w:rPr>
              <w:t xml:space="preserve">Basic </w:t>
            </w:r>
            <w:r>
              <w:rPr>
                <w:rFonts w:ascii="Times New Roman" w:hAnsi="Times New Roman" w:cs="Times New Roman" w:eastAsia="Times New Roman"/>
                <w:color w:val="auto"/>
                <w:spacing w:val="0"/>
                <w:position w:val="0"/>
                <w:sz w:val="24"/>
                <w:shd w:fill="auto" w:val="clear"/>
              </w:rPr>
              <w:t xml:space="preserve">interpretation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 </w:t>
            </w:r>
            <w:r>
              <w:rPr>
                <w:rFonts w:ascii="Times New Roman" w:hAnsi="Times New Roman" w:cs="Times New Roman" w:eastAsia="Times New Roman"/>
                <w:color w:val="auto"/>
                <w:spacing w:val="-2"/>
                <w:position w:val="0"/>
                <w:sz w:val="24"/>
                <w:shd w:fill="auto" w:val="clear"/>
              </w:rPr>
              <w:t xml:space="preserve">limited comparison.</w:t>
            </w:r>
          </w:p>
        </w:tc>
        <w:tc>
          <w:tcPr>
            <w:tcW w:w="19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64"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353" w:left="15" w:firstLine="0"/>
              <w:jc w:val="left"/>
              <w:rPr>
                <w:color w:val="auto"/>
                <w:position w:val="0"/>
              </w:rPr>
            </w:pPr>
            <w:r>
              <w:rPr>
                <w:rFonts w:ascii="Times New Roman" w:hAnsi="Times New Roman" w:cs="Times New Roman" w:eastAsia="Times New Roman"/>
                <w:color w:val="auto"/>
                <w:spacing w:val="-2"/>
                <w:position w:val="0"/>
                <w:sz w:val="24"/>
                <w:shd w:fill="auto" w:val="clear"/>
              </w:rPr>
              <w:t xml:space="preserve">Incorrect, </w:t>
            </w:r>
            <w:r>
              <w:rPr>
                <w:rFonts w:ascii="Times New Roman" w:hAnsi="Times New Roman" w:cs="Times New Roman" w:eastAsia="Times New Roman"/>
                <w:color w:val="auto"/>
                <w:spacing w:val="0"/>
                <w:position w:val="0"/>
                <w:sz w:val="24"/>
                <w:shd w:fill="auto" w:val="clear"/>
              </w:rPr>
              <w:t xml:space="preserve">unsupported,</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 </w:t>
            </w:r>
            <w:r>
              <w:rPr>
                <w:rFonts w:ascii="Times New Roman" w:hAnsi="Times New Roman" w:cs="Times New Roman" w:eastAsia="Times New Roman"/>
                <w:color w:val="auto"/>
                <w:spacing w:val="-2"/>
                <w:position w:val="0"/>
                <w:sz w:val="24"/>
                <w:shd w:fill="auto" w:val="clear"/>
              </w:rPr>
              <w:t xml:space="preserve">missing interpretation.</w:t>
            </w:r>
          </w:p>
        </w:tc>
      </w:tr>
      <w:tr>
        <w:trPr>
          <w:trHeight w:val="2179" w:hRule="auto"/>
          <w:jc w:val="left"/>
        </w:trPr>
        <w:tc>
          <w:tcPr>
            <w:tcW w:w="17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26"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 w:after="0" w:line="240"/>
              <w:ind w:right="0" w:left="10" w:firstLine="0"/>
              <w:jc w:val="left"/>
              <w:rPr>
                <w:color w:val="auto"/>
                <w:position w:val="0"/>
              </w:rPr>
            </w:pPr>
            <w:r>
              <w:rPr>
                <w:rFonts w:ascii="Times New Roman" w:hAnsi="Times New Roman" w:cs="Times New Roman" w:eastAsia="Times New Roman"/>
                <w:color w:val="auto"/>
                <w:spacing w:val="0"/>
                <w:position w:val="0"/>
                <w:sz w:val="24"/>
                <w:shd w:fill="auto" w:val="clear"/>
              </w:rPr>
              <w:t xml:space="preserve">Application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&amp; </w:t>
            </w:r>
            <w:r>
              <w:rPr>
                <w:rFonts w:ascii="Times New Roman" w:hAnsi="Times New Roman" w:cs="Times New Roman" w:eastAsia="Times New Roman"/>
                <w:color w:val="auto"/>
                <w:spacing w:val="-2"/>
                <w:position w:val="0"/>
                <w:sz w:val="24"/>
                <w:shd w:fill="auto" w:val="clear"/>
              </w:rPr>
              <w:t xml:space="preserve">Proposed Improvements</w:t>
            </w:r>
          </w:p>
        </w:tc>
        <w:tc>
          <w:tcPr>
            <w:tcW w:w="12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203" w:after="0" w:line="240"/>
              <w:ind w:right="88" w:left="103" w:firstLine="0"/>
              <w:jc w:val="center"/>
              <w:rPr>
                <w:color w:val="auto"/>
                <w:position w:val="0"/>
              </w:rPr>
            </w:pPr>
            <w:r>
              <w:rPr>
                <w:rFonts w:ascii="Times New Roman" w:hAnsi="Times New Roman" w:cs="Times New Roman" w:eastAsia="Times New Roman"/>
                <w:color w:val="auto"/>
                <w:spacing w:val="-5"/>
                <w:position w:val="0"/>
                <w:sz w:val="24"/>
                <w:shd w:fill="auto" w:val="clear"/>
              </w:rPr>
              <w:t xml:space="preserve">20%</w:t>
            </w:r>
          </w:p>
        </w:tc>
        <w:tc>
          <w:tcPr>
            <w:tcW w:w="18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203" w:after="0" w:line="240"/>
              <w:ind w:right="38" w:left="20" w:firstLine="0"/>
              <w:jc w:val="left"/>
              <w:rPr>
                <w:color w:val="auto"/>
                <w:position w:val="0"/>
              </w:rPr>
            </w:pPr>
            <w:r>
              <w:rPr>
                <w:rFonts w:ascii="Times New Roman" w:hAnsi="Times New Roman" w:cs="Times New Roman" w:eastAsia="Times New Roman"/>
                <w:color w:val="auto"/>
                <w:spacing w:val="-2"/>
                <w:position w:val="0"/>
                <w:sz w:val="24"/>
                <w:shd w:fill="auto" w:val="clear"/>
              </w:rPr>
              <w:t xml:space="preserve">Practical, innovative </w:t>
            </w:r>
            <w:r>
              <w:rPr>
                <w:rFonts w:ascii="Times New Roman" w:hAnsi="Times New Roman" w:cs="Times New Roman" w:eastAsia="Times New Roman"/>
                <w:color w:val="auto"/>
                <w:spacing w:val="0"/>
                <w:position w:val="0"/>
                <w:sz w:val="24"/>
                <w:shd w:fill="auto" w:val="clear"/>
              </w:rPr>
              <w:t xml:space="preserve">application with </w:t>
            </w:r>
            <w:r>
              <w:rPr>
                <w:rFonts w:ascii="Times New Roman" w:hAnsi="Times New Roman" w:cs="Times New Roman" w:eastAsia="Times New Roman"/>
                <w:color w:val="auto"/>
                <w:spacing w:val="-2"/>
                <w:position w:val="0"/>
                <w:sz w:val="24"/>
                <w:shd w:fill="auto" w:val="clear"/>
              </w:rPr>
              <w:t xml:space="preserve">well-justified </w:t>
            </w:r>
            <w:r>
              <w:rPr>
                <w:rFonts w:ascii="Times New Roman" w:hAnsi="Times New Roman" w:cs="Times New Roman" w:eastAsia="Times New Roman"/>
                <w:color w:val="auto"/>
                <w:spacing w:val="0"/>
                <w:position w:val="0"/>
                <w:sz w:val="24"/>
                <w:shd w:fill="auto" w:val="clear"/>
              </w:rPr>
              <w:t xml:space="preserve">improvements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future directions.</w:t>
            </w:r>
          </w:p>
        </w:tc>
        <w:tc>
          <w:tcPr>
            <w:tcW w:w="20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26"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 w:after="0" w:line="240"/>
              <w:ind w:right="15" w:left="20" w:firstLine="0"/>
              <w:jc w:val="left"/>
              <w:rPr>
                <w:color w:val="auto"/>
                <w:position w:val="0"/>
              </w:rPr>
            </w:pPr>
            <w:r>
              <w:rPr>
                <w:rFonts w:ascii="Times New Roman" w:hAnsi="Times New Roman" w:cs="Times New Roman" w:eastAsia="Times New Roman"/>
                <w:color w:val="auto"/>
                <w:spacing w:val="0"/>
                <w:position w:val="0"/>
                <w:sz w:val="24"/>
                <w:shd w:fill="auto" w:val="clear"/>
              </w:rPr>
              <w:t xml:space="preserve">Relevant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application and feasible </w:t>
            </w:r>
            <w:r>
              <w:rPr>
                <w:rFonts w:ascii="Times New Roman" w:hAnsi="Times New Roman" w:cs="Times New Roman" w:eastAsia="Times New Roman"/>
                <w:color w:val="auto"/>
                <w:spacing w:val="-2"/>
                <w:position w:val="0"/>
                <w:sz w:val="24"/>
                <w:shd w:fill="auto" w:val="clear"/>
              </w:rPr>
              <w:t xml:space="preserve">improvements.</w:t>
            </w:r>
          </w:p>
        </w:tc>
        <w:tc>
          <w:tcPr>
            <w:tcW w:w="20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26"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 w:after="0" w:line="240"/>
              <w:ind w:right="355" w:left="20" w:firstLine="0"/>
              <w:jc w:val="left"/>
              <w:rPr>
                <w:color w:val="auto"/>
                <w:position w:val="0"/>
              </w:rPr>
            </w:pPr>
            <w:r>
              <w:rPr>
                <w:rFonts w:ascii="Times New Roman" w:hAnsi="Times New Roman" w:cs="Times New Roman" w:eastAsia="Times New Roman"/>
                <w:color w:val="auto"/>
                <w:spacing w:val="0"/>
                <w:position w:val="0"/>
                <w:sz w:val="24"/>
                <w:shd w:fill="auto" w:val="clear"/>
              </w:rPr>
              <w:t xml:space="preserve">Basic</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application with limited </w:t>
            </w:r>
            <w:r>
              <w:rPr>
                <w:rFonts w:ascii="Times New Roman" w:hAnsi="Times New Roman" w:cs="Times New Roman" w:eastAsia="Times New Roman"/>
                <w:color w:val="auto"/>
                <w:spacing w:val="-2"/>
                <w:position w:val="0"/>
                <w:sz w:val="24"/>
                <w:shd w:fill="auto" w:val="clear"/>
              </w:rPr>
              <w:t xml:space="preserve">justification.</w:t>
            </w:r>
          </w:p>
        </w:tc>
        <w:tc>
          <w:tcPr>
            <w:tcW w:w="19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26"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1" w:after="0" w:line="240"/>
              <w:ind w:right="460" w:left="15" w:firstLine="0"/>
              <w:jc w:val="left"/>
              <w:rPr>
                <w:color w:val="auto"/>
                <w:position w:val="0"/>
              </w:rPr>
            </w:pPr>
            <w:r>
              <w:rPr>
                <w:rFonts w:ascii="Times New Roman" w:hAnsi="Times New Roman" w:cs="Times New Roman" w:eastAsia="Times New Roman"/>
                <w:color w:val="auto"/>
                <w:spacing w:val="-2"/>
                <w:position w:val="0"/>
                <w:sz w:val="24"/>
                <w:shd w:fill="auto" w:val="clear"/>
              </w:rPr>
              <w:t xml:space="preserve">Unclear, </w:t>
            </w:r>
            <w:r>
              <w:rPr>
                <w:rFonts w:ascii="Times New Roman" w:hAnsi="Times New Roman" w:cs="Times New Roman" w:eastAsia="Times New Roman"/>
                <w:color w:val="auto"/>
                <w:spacing w:val="0"/>
                <w:position w:val="0"/>
                <w:sz w:val="24"/>
                <w:shd w:fill="auto" w:val="clear"/>
              </w:rPr>
              <w:t xml:space="preserve">impractical,</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 </w:t>
            </w:r>
            <w:r>
              <w:rPr>
                <w:rFonts w:ascii="Times New Roman" w:hAnsi="Times New Roman" w:cs="Times New Roman" w:eastAsia="Times New Roman"/>
                <w:color w:val="auto"/>
                <w:spacing w:val="-2"/>
                <w:position w:val="0"/>
                <w:sz w:val="24"/>
                <w:shd w:fill="auto" w:val="clear"/>
              </w:rPr>
              <w:t xml:space="preserve">unsupported proposal.</w:t>
            </w:r>
          </w:p>
        </w:tc>
      </w:tr>
      <w:tr>
        <w:trPr>
          <w:trHeight w:val="2320" w:hRule="auto"/>
          <w:jc w:val="left"/>
        </w:trPr>
        <w:tc>
          <w:tcPr>
            <w:tcW w:w="17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201"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221" w:left="211" w:hanging="131"/>
              <w:jc w:val="left"/>
              <w:rPr>
                <w:color w:val="auto"/>
                <w:position w:val="0"/>
              </w:rPr>
            </w:pPr>
            <w:r>
              <w:rPr>
                <w:rFonts w:ascii="Times New Roman" w:hAnsi="Times New Roman" w:cs="Times New Roman" w:eastAsia="Times New Roman"/>
                <w:color w:val="auto"/>
                <w:spacing w:val="0"/>
                <w:position w:val="0"/>
                <w:sz w:val="24"/>
                <w:shd w:fill="auto" w:val="clear"/>
              </w:rPr>
              <w:t xml:space="preserve">Presentation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&amp; </w:t>
            </w:r>
            <w:r>
              <w:rPr>
                <w:rFonts w:ascii="Times New Roman" w:hAnsi="Times New Roman" w:cs="Times New Roman" w:eastAsia="Times New Roman"/>
                <w:color w:val="auto"/>
                <w:spacing w:val="-2"/>
                <w:position w:val="0"/>
                <w:sz w:val="24"/>
                <w:shd w:fill="auto" w:val="clear"/>
              </w:rPr>
              <w:t xml:space="preserve">Referencing</w:t>
            </w:r>
          </w:p>
        </w:tc>
        <w:tc>
          <w:tcPr>
            <w:tcW w:w="12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45"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88" w:left="118" w:firstLine="0"/>
              <w:jc w:val="center"/>
              <w:rPr>
                <w:color w:val="auto"/>
                <w:position w:val="0"/>
              </w:rPr>
            </w:pPr>
            <w:r>
              <w:rPr>
                <w:rFonts w:ascii="Times New Roman" w:hAnsi="Times New Roman" w:cs="Times New Roman" w:eastAsia="Times New Roman"/>
                <w:color w:val="auto"/>
                <w:spacing w:val="-5"/>
                <w:position w:val="0"/>
                <w:sz w:val="24"/>
                <w:shd w:fill="auto" w:val="clear"/>
              </w:rPr>
              <w:t xml:space="preserve">15%</w:t>
            </w:r>
          </w:p>
        </w:tc>
        <w:tc>
          <w:tcPr>
            <w:tcW w:w="18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97" w:after="0" w:line="240"/>
              <w:ind w:right="155" w:left="20" w:firstLine="0"/>
              <w:jc w:val="left"/>
              <w:rPr>
                <w:color w:val="auto"/>
                <w:position w:val="0"/>
              </w:rPr>
            </w:pPr>
            <w:r>
              <w:rPr>
                <w:rFonts w:ascii="Times New Roman" w:hAnsi="Times New Roman" w:cs="Times New Roman" w:eastAsia="Times New Roman"/>
                <w:color w:val="auto"/>
                <w:spacing w:val="-2"/>
                <w:position w:val="0"/>
                <w:sz w:val="24"/>
                <w:shd w:fill="auto" w:val="clear"/>
              </w:rPr>
              <w:t xml:space="preserve">Well-organized, professional </w:t>
            </w:r>
            <w:r>
              <w:rPr>
                <w:rFonts w:ascii="Times New Roman" w:hAnsi="Times New Roman" w:cs="Times New Roman" w:eastAsia="Times New Roman"/>
                <w:color w:val="auto"/>
                <w:spacing w:val="0"/>
                <w:position w:val="0"/>
                <w:sz w:val="24"/>
                <w:shd w:fill="auto" w:val="clear"/>
              </w:rPr>
              <w:t xml:space="preserve">presentation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 clear diagrams and correct </w:t>
            </w:r>
            <w:r>
              <w:rPr>
                <w:rFonts w:ascii="Times New Roman" w:hAnsi="Times New Roman" w:cs="Times New Roman" w:eastAsia="Times New Roman"/>
                <w:color w:val="auto"/>
                <w:spacing w:val="-2"/>
                <w:position w:val="0"/>
                <w:sz w:val="24"/>
                <w:shd w:fill="auto" w:val="clear"/>
              </w:rPr>
              <w:t xml:space="preserve">academic referencing.</w:t>
            </w:r>
          </w:p>
        </w:tc>
        <w:tc>
          <w:tcPr>
            <w:tcW w:w="204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69" w:left="414" w:firstLine="0"/>
              <w:jc w:val="center"/>
              <w:rPr>
                <w:color w:val="auto"/>
                <w:position w:val="0"/>
              </w:rPr>
            </w:pPr>
            <w:r>
              <w:rPr>
                <w:rFonts w:ascii="Times New Roman" w:hAnsi="Times New Roman" w:cs="Times New Roman" w:eastAsia="Times New Roman"/>
                <w:color w:val="auto"/>
                <w:spacing w:val="-2"/>
                <w:position w:val="0"/>
                <w:sz w:val="24"/>
                <w:shd w:fill="auto" w:val="clear"/>
              </w:rPr>
              <w:t xml:space="preserve">Clear presentation </w:t>
            </w:r>
            <w:r>
              <w:rPr>
                <w:rFonts w:ascii="Times New Roman" w:hAnsi="Times New Roman" w:cs="Times New Roman" w:eastAsia="Times New Roman"/>
                <w:color w:val="auto"/>
                <w:spacing w:val="0"/>
                <w:position w:val="0"/>
                <w:sz w:val="24"/>
                <w:shd w:fill="auto" w:val="clear"/>
              </w:rPr>
              <w:t xml:space="preserve">with minor formatting</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 </w:t>
            </w:r>
            <w:r>
              <w:rPr>
                <w:rFonts w:ascii="Times New Roman" w:hAnsi="Times New Roman" w:cs="Times New Roman" w:eastAsia="Times New Roman"/>
                <w:color w:val="auto"/>
                <w:spacing w:val="-2"/>
                <w:position w:val="0"/>
                <w:sz w:val="24"/>
                <w:shd w:fill="auto" w:val="clear"/>
              </w:rPr>
              <w:t xml:space="preserve">referencing issues.</w:t>
            </w:r>
          </w:p>
        </w:tc>
        <w:tc>
          <w:tcPr>
            <w:tcW w:w="206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61"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29" w:left="425" w:firstLine="0"/>
              <w:jc w:val="center"/>
              <w:rPr>
                <w:color w:val="auto"/>
                <w:position w:val="0"/>
              </w:rPr>
            </w:pPr>
            <w:r>
              <w:rPr>
                <w:rFonts w:ascii="Times New Roman" w:hAnsi="Times New Roman" w:cs="Times New Roman" w:eastAsia="Times New Roman"/>
                <w:color w:val="auto"/>
                <w:spacing w:val="-2"/>
                <w:position w:val="0"/>
                <w:sz w:val="24"/>
                <w:shd w:fill="auto" w:val="clear"/>
              </w:rPr>
              <w:t xml:space="preserve">Adequate presentation</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inconsistent </w:t>
            </w:r>
            <w:r>
              <w:rPr>
                <w:rFonts w:ascii="Times New Roman" w:hAnsi="Times New Roman" w:cs="Times New Roman" w:eastAsia="Times New Roman"/>
                <w:color w:val="auto"/>
                <w:spacing w:val="-2"/>
                <w:position w:val="0"/>
                <w:sz w:val="24"/>
                <w:shd w:fill="auto" w:val="clear"/>
              </w:rPr>
              <w:t xml:space="preserve">formatting/refer </w:t>
            </w:r>
            <w:r>
              <w:rPr>
                <w:rFonts w:ascii="Times New Roman" w:hAnsi="Times New Roman" w:cs="Times New Roman" w:eastAsia="Times New Roman"/>
                <w:color w:val="auto"/>
                <w:spacing w:val="0"/>
                <w:position w:val="0"/>
                <w:sz w:val="24"/>
                <w:shd w:fill="auto" w:val="clear"/>
              </w:rPr>
              <w:t xml:space="preserve">en cing.</w:t>
            </w:r>
          </w:p>
        </w:tc>
        <w:tc>
          <w:tcPr>
            <w:tcW w:w="19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1"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231" w:left="18" w:firstLine="0"/>
              <w:jc w:val="center"/>
              <w:rPr>
                <w:color w:val="auto"/>
                <w:position w:val="0"/>
              </w:rPr>
            </w:pPr>
            <w:r>
              <w:rPr>
                <w:rFonts w:ascii="Times New Roman" w:hAnsi="Times New Roman" w:cs="Times New Roman" w:eastAsia="Times New Roman"/>
                <w:color w:val="auto"/>
                <w:spacing w:val="-4"/>
                <w:position w:val="0"/>
                <w:sz w:val="24"/>
                <w:shd w:fill="auto" w:val="clear"/>
              </w:rPr>
              <w:t xml:space="preserve">Poor </w:t>
            </w:r>
            <w:r>
              <w:rPr>
                <w:rFonts w:ascii="Times New Roman" w:hAnsi="Times New Roman" w:cs="Times New Roman" w:eastAsia="Times New Roman"/>
                <w:color w:val="auto"/>
                <w:spacing w:val="-2"/>
                <w:position w:val="0"/>
                <w:sz w:val="24"/>
                <w:shd w:fill="auto" w:val="clear"/>
              </w:rPr>
              <w:t xml:space="preserve">organization, unclear </w:t>
            </w:r>
            <w:r>
              <w:rPr>
                <w:rFonts w:ascii="Times New Roman" w:hAnsi="Times New Roman" w:cs="Times New Roman" w:eastAsia="Times New Roman"/>
                <w:color w:val="auto"/>
                <w:spacing w:val="0"/>
                <w:position w:val="0"/>
                <w:sz w:val="24"/>
                <w:shd w:fill="auto" w:val="clear"/>
              </w:rPr>
              <w:t xml:space="preserve">presentation,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 </w:t>
            </w:r>
            <w:r>
              <w:rPr>
                <w:rFonts w:ascii="Times New Roman" w:hAnsi="Times New Roman" w:cs="Times New Roman" w:eastAsia="Times New Roman"/>
                <w:color w:val="auto"/>
                <w:spacing w:val="-2"/>
                <w:position w:val="0"/>
                <w:sz w:val="24"/>
                <w:shd w:fill="auto" w:val="clear"/>
              </w:rPr>
              <w:t xml:space="preserve">inadequate referencing.</w:t>
            </w:r>
          </w:p>
        </w:tc>
      </w:tr>
    </w:tbl>
    <w:p>
      <w:pPr>
        <w:spacing w:before="221"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4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Suggested Article Review </w:t>
      </w:r>
      <w:r>
        <w:rPr>
          <w:rFonts w:ascii="Times New Roman" w:hAnsi="Times New Roman" w:cs="Times New Roman" w:eastAsia="Times New Roman"/>
          <w:b/>
          <w:color w:val="auto"/>
          <w:spacing w:val="-2"/>
          <w:position w:val="0"/>
          <w:sz w:val="24"/>
          <w:shd w:fill="auto" w:val="clear"/>
        </w:rPr>
        <w:t xml:space="preserve">Structure</w:t>
      </w:r>
    </w:p>
    <w:p>
      <w:pPr>
        <w:numPr>
          <w:ilvl w:val="0"/>
          <w:numId w:val="137"/>
        </w:numPr>
        <w:tabs>
          <w:tab w:val="left" w:pos="1245" w:leader="none"/>
        </w:tabs>
        <w:spacing w:before="240" w:after="0" w:line="240"/>
        <w:ind w:right="0" w:left="1245" w:hanging="2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w:t>
      </w:r>
      <w:r>
        <w:rPr>
          <w:rFonts w:ascii="Times New Roman" w:hAnsi="Times New Roman" w:cs="Times New Roman" w:eastAsia="Times New Roman"/>
          <w:color w:val="auto"/>
          <w:spacing w:val="-2"/>
          <w:position w:val="0"/>
          <w:sz w:val="24"/>
          <w:shd w:fill="auto" w:val="clear"/>
        </w:rPr>
        <w:t xml:space="preserve">Citation</w:t>
      </w:r>
    </w:p>
    <w:p>
      <w:pPr>
        <w:numPr>
          <w:ilvl w:val="0"/>
          <w:numId w:val="137"/>
        </w:numPr>
        <w:tabs>
          <w:tab w:val="left" w:pos="1245" w:leader="none"/>
        </w:tabs>
        <w:spacing w:before="240" w:after="0" w:line="240"/>
        <w:ind w:right="0" w:left="1245" w:hanging="2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Abstract / Executive </w:t>
      </w:r>
      <w:r>
        <w:rPr>
          <w:rFonts w:ascii="Times New Roman" w:hAnsi="Times New Roman" w:cs="Times New Roman" w:eastAsia="Times New Roman"/>
          <w:color w:val="auto"/>
          <w:spacing w:val="-2"/>
          <w:position w:val="0"/>
          <w:sz w:val="24"/>
          <w:shd w:fill="auto" w:val="clear"/>
        </w:rPr>
        <w:t xml:space="preserve">Summary</w:t>
      </w:r>
    </w:p>
    <w:p>
      <w:pPr>
        <w:numPr>
          <w:ilvl w:val="0"/>
          <w:numId w:val="137"/>
        </w:numPr>
        <w:tabs>
          <w:tab w:val="left" w:pos="1245" w:leader="none"/>
        </w:tabs>
        <w:spacing w:before="240" w:after="0" w:line="240"/>
        <w:ind w:right="0" w:left="1245" w:hanging="2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Research Problem and </w:t>
      </w:r>
      <w:r>
        <w:rPr>
          <w:rFonts w:ascii="Times New Roman" w:hAnsi="Times New Roman" w:cs="Times New Roman" w:eastAsia="Times New Roman"/>
          <w:color w:val="auto"/>
          <w:spacing w:val="-2"/>
          <w:position w:val="0"/>
          <w:sz w:val="24"/>
          <w:shd w:fill="auto" w:val="clear"/>
        </w:rPr>
        <w:t xml:space="preserve">Motivation</w:t>
      </w:r>
    </w:p>
    <w:p>
      <w:pPr>
        <w:numPr>
          <w:ilvl w:val="0"/>
          <w:numId w:val="137"/>
        </w:numPr>
        <w:tabs>
          <w:tab w:val="left" w:pos="1245" w:leader="none"/>
        </w:tabs>
        <w:spacing w:before="240" w:after="0" w:line="240"/>
        <w:ind w:right="0" w:left="1245" w:hanging="2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 and Deep Learning </w:t>
      </w:r>
      <w:r>
        <w:rPr>
          <w:rFonts w:ascii="Times New Roman" w:hAnsi="Times New Roman" w:cs="Times New Roman" w:eastAsia="Times New Roman"/>
          <w:color w:val="auto"/>
          <w:spacing w:val="-2"/>
          <w:position w:val="0"/>
          <w:sz w:val="24"/>
          <w:shd w:fill="auto" w:val="clear"/>
        </w:rPr>
        <w:t xml:space="preserve">Architecture</w:t>
      </w:r>
    </w:p>
    <w:p>
      <w:pPr>
        <w:numPr>
          <w:ilvl w:val="0"/>
          <w:numId w:val="137"/>
        </w:numPr>
        <w:tabs>
          <w:tab w:val="left" w:pos="1245" w:leader="none"/>
        </w:tabs>
        <w:spacing w:before="240" w:after="0" w:line="240"/>
        <w:ind w:right="0" w:left="1245" w:hanging="2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Dataset and Experimental </w:t>
      </w:r>
      <w:r>
        <w:rPr>
          <w:rFonts w:ascii="Times New Roman" w:hAnsi="Times New Roman" w:cs="Times New Roman" w:eastAsia="Times New Roman"/>
          <w:color w:val="auto"/>
          <w:spacing w:val="-2"/>
          <w:position w:val="0"/>
          <w:sz w:val="24"/>
          <w:shd w:fill="auto" w:val="clear"/>
        </w:rPr>
        <w:t xml:space="preserve">Setup</w:t>
      </w:r>
    </w:p>
    <w:p>
      <w:pPr>
        <w:spacing w:before="240" w:after="0" w:line="240"/>
        <w:ind w:right="0" w:left="915" w:hanging="270"/>
        <w:jc w:val="left"/>
        <w:rPr>
          <w:rFonts w:ascii="Times New Roman" w:hAnsi="Times New Roman" w:cs="Times New Roman" w:eastAsia="Times New Roman"/>
          <w:color w:val="auto"/>
          <w:spacing w:val="0"/>
          <w:position w:val="0"/>
          <w:sz w:val="24"/>
          <w:shd w:fill="auto" w:val="clear"/>
        </w:rPr>
      </w:pPr>
    </w:p>
    <w:p>
      <w:pPr>
        <w:numPr>
          <w:ilvl w:val="0"/>
          <w:numId w:val="139"/>
        </w:numPr>
        <w:tabs>
          <w:tab w:val="left" w:pos="1245" w:leader="none"/>
        </w:tabs>
        <w:spacing w:before="60" w:after="0" w:line="240"/>
        <w:ind w:right="0" w:left="1245" w:hanging="2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Results and Comparative </w:t>
      </w:r>
      <w:r>
        <w:rPr>
          <w:rFonts w:ascii="Times New Roman" w:hAnsi="Times New Roman" w:cs="Times New Roman" w:eastAsia="Times New Roman"/>
          <w:color w:val="auto"/>
          <w:spacing w:val="-2"/>
          <w:position w:val="0"/>
          <w:sz w:val="24"/>
          <w:shd w:fill="auto" w:val="clear"/>
        </w:rPr>
        <w:t xml:space="preserve">Analysis</w:t>
      </w:r>
    </w:p>
    <w:p>
      <w:pPr>
        <w:numPr>
          <w:ilvl w:val="0"/>
          <w:numId w:val="139"/>
        </w:numPr>
        <w:tabs>
          <w:tab w:val="left" w:pos="1245" w:leader="none"/>
        </w:tabs>
        <w:spacing w:before="240" w:after="0" w:line="240"/>
        <w:ind w:right="0" w:left="1245" w:hanging="2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Strengths and </w:t>
      </w:r>
      <w:r>
        <w:rPr>
          <w:rFonts w:ascii="Times New Roman" w:hAnsi="Times New Roman" w:cs="Times New Roman" w:eastAsia="Times New Roman"/>
          <w:color w:val="auto"/>
          <w:spacing w:val="-2"/>
          <w:position w:val="0"/>
          <w:sz w:val="24"/>
          <w:shd w:fill="auto" w:val="clear"/>
        </w:rPr>
        <w:t xml:space="preserve">Limitations</w:t>
      </w:r>
    </w:p>
    <w:p>
      <w:pPr>
        <w:numPr>
          <w:ilvl w:val="0"/>
          <w:numId w:val="139"/>
        </w:numPr>
        <w:tabs>
          <w:tab w:val="left" w:pos="1245" w:leader="none"/>
        </w:tabs>
        <w:spacing w:before="240" w:after="0" w:line="240"/>
        <w:ind w:right="0" w:left="1245" w:hanging="2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Proposed Improvements / Future </w:t>
      </w:r>
      <w:r>
        <w:rPr>
          <w:rFonts w:ascii="Times New Roman" w:hAnsi="Times New Roman" w:cs="Times New Roman" w:eastAsia="Times New Roman"/>
          <w:color w:val="auto"/>
          <w:spacing w:val="-2"/>
          <w:position w:val="0"/>
          <w:sz w:val="24"/>
          <w:shd w:fill="auto" w:val="clear"/>
        </w:rPr>
        <w:t xml:space="preserve">Scope</w:t>
      </w:r>
    </w:p>
    <w:p>
      <w:pPr>
        <w:numPr>
          <w:ilvl w:val="0"/>
          <w:numId w:val="139"/>
        </w:numPr>
        <w:tabs>
          <w:tab w:val="left" w:pos="1245" w:leader="none"/>
        </w:tabs>
        <w:spacing w:before="240" w:after="0" w:line="240"/>
        <w:ind w:right="0" w:left="1245" w:hanging="24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Practical Industry </w:t>
      </w:r>
      <w:r>
        <w:rPr>
          <w:rFonts w:ascii="Times New Roman" w:hAnsi="Times New Roman" w:cs="Times New Roman" w:eastAsia="Times New Roman"/>
          <w:color w:val="auto"/>
          <w:spacing w:val="-2"/>
          <w:position w:val="0"/>
          <w:sz w:val="24"/>
          <w:shd w:fill="auto" w:val="clear"/>
        </w:rPr>
        <w:t xml:space="preserve">Application</w:t>
      </w:r>
    </w:p>
    <w:p>
      <w:pPr>
        <w:numPr>
          <w:ilvl w:val="0"/>
          <w:numId w:val="139"/>
        </w:numPr>
        <w:tabs>
          <w:tab w:val="left" w:pos="1320" w:leader="none"/>
        </w:tabs>
        <w:spacing w:before="240" w:after="0" w:line="240"/>
        <w:ind w:right="0" w:left="13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 and </w:t>
      </w:r>
      <w:r>
        <w:rPr>
          <w:rFonts w:ascii="Times New Roman" w:hAnsi="Times New Roman" w:cs="Times New Roman" w:eastAsia="Times New Roman"/>
          <w:color w:val="auto"/>
          <w:spacing w:val="-2"/>
          <w:position w:val="0"/>
          <w:sz w:val="24"/>
          <w:shd w:fill="auto" w:val="clear"/>
        </w:rPr>
        <w:t xml:space="preserve">References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265"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480" w:firstLine="0"/>
        <w:jc w:val="left"/>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2"/>
          <w:position w:val="0"/>
          <w:sz w:val="30"/>
          <w:u w:val="single"/>
          <w:shd w:fill="auto" w:val="clear"/>
        </w:rPr>
        <w:t xml:space="preserve">ANSWER</w:t>
      </w:r>
    </w:p>
    <w:p>
      <w:pPr>
        <w:spacing w:before="128" w:after="0" w:line="240"/>
        <w:ind w:right="0" w:left="0" w:firstLine="0"/>
        <w:jc w:val="left"/>
        <w:rPr>
          <w:rFonts w:ascii="Times New Roman" w:hAnsi="Times New Roman" w:cs="Times New Roman" w:eastAsia="Times New Roman"/>
          <w:b/>
          <w:color w:val="auto"/>
          <w:spacing w:val="0"/>
          <w:position w:val="0"/>
          <w:sz w:val="30"/>
          <w:shd w:fill="auto" w:val="clear"/>
        </w:rPr>
      </w:pPr>
    </w:p>
    <w:p>
      <w:pPr>
        <w:numPr>
          <w:ilvl w:val="0"/>
          <w:numId w:val="146"/>
        </w:numPr>
        <w:tabs>
          <w:tab w:val="left" w:pos="798" w:leader="none"/>
        </w:tabs>
        <w:spacing w:before="0" w:after="0" w:line="240"/>
        <w:ind w:right="0" w:left="798" w:hanging="318"/>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Article</w:t>
      </w:r>
      <w:r>
        <w:rPr>
          <w:rFonts w:ascii="Times New Roman" w:hAnsi="Times New Roman" w:cs="Times New Roman" w:eastAsia="Times New Roman"/>
          <w:b/>
          <w:color w:val="auto"/>
          <w:spacing w:val="-7"/>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Citation</w:t>
      </w:r>
    </w:p>
    <w:p>
      <w:pPr>
        <w:spacing w:before="334" w:after="0" w:line="360"/>
        <w:ind w:right="849" w:left="480" w:firstLine="0"/>
        <w:jc w:val="both"/>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Dharmik, A. (2025). COVID-19 Pneumonia Diagnosis Using Medical Images:</w:t>
      </w:r>
      <w:r>
        <w:rPr>
          <w:rFonts w:ascii="Times New Roman" w:hAnsi="Times New Roman" w:cs="Times New Roman" w:eastAsia="Times New Roman"/>
          <w:i/>
          <w:color w:val="auto"/>
          <w:spacing w:val="-5"/>
          <w:position w:val="0"/>
          <w:sz w:val="22"/>
          <w:shd w:fill="auto" w:val="clear"/>
        </w:rPr>
        <w:t xml:space="preserve"> </w:t>
      </w:r>
      <w:r>
        <w:rPr>
          <w:rFonts w:ascii="Times New Roman" w:hAnsi="Times New Roman" w:cs="Times New Roman" w:eastAsia="Times New Roman"/>
          <w:i/>
          <w:color w:val="auto"/>
          <w:spacing w:val="0"/>
          <w:position w:val="0"/>
          <w:sz w:val="22"/>
          <w:shd w:fill="auto" w:val="clear"/>
        </w:rPr>
        <w:t xml:space="preserve">Deep</w:t>
      </w:r>
      <w:r>
        <w:rPr>
          <w:rFonts w:ascii="Times New Roman" w:hAnsi="Times New Roman" w:cs="Times New Roman" w:eastAsia="Times New Roman"/>
          <w:i/>
          <w:color w:val="auto"/>
          <w:spacing w:val="-5"/>
          <w:position w:val="0"/>
          <w:sz w:val="22"/>
          <w:shd w:fill="auto" w:val="clear"/>
        </w:rPr>
        <w:t xml:space="preserve"> </w:t>
      </w:r>
      <w:r>
        <w:rPr>
          <w:rFonts w:ascii="Times New Roman" w:hAnsi="Times New Roman" w:cs="Times New Roman" w:eastAsia="Times New Roman"/>
          <w:i/>
          <w:color w:val="auto"/>
          <w:spacing w:val="0"/>
          <w:position w:val="0"/>
          <w:sz w:val="22"/>
          <w:shd w:fill="auto" w:val="clear"/>
        </w:rPr>
        <w:t xml:space="preserve">Learning-Based</w:t>
      </w:r>
      <w:r>
        <w:rPr>
          <w:rFonts w:ascii="Times New Roman" w:hAnsi="Times New Roman" w:cs="Times New Roman" w:eastAsia="Times New Roman"/>
          <w:i/>
          <w:color w:val="auto"/>
          <w:spacing w:val="-5"/>
          <w:position w:val="0"/>
          <w:sz w:val="22"/>
          <w:shd w:fill="auto" w:val="clear"/>
        </w:rPr>
        <w:t xml:space="preserve"> </w:t>
      </w:r>
      <w:r>
        <w:rPr>
          <w:rFonts w:ascii="Times New Roman" w:hAnsi="Times New Roman" w:cs="Times New Roman" w:eastAsia="Times New Roman"/>
          <w:i/>
          <w:color w:val="auto"/>
          <w:spacing w:val="0"/>
          <w:position w:val="0"/>
          <w:sz w:val="22"/>
          <w:shd w:fill="auto" w:val="clear"/>
        </w:rPr>
        <w:t xml:space="preserve">Transfer Learning Approach. JMIRx Med, 6, e75015. </w:t>
      </w:r>
      <w:hyperlink xmlns:r="http://schemas.openxmlformats.org/officeDocument/2006/relationships" r:id="docRId2">
        <w:r>
          <w:rPr>
            <w:rFonts w:ascii="Times New Roman" w:hAnsi="Times New Roman" w:cs="Times New Roman" w:eastAsia="Times New Roman"/>
            <w:i/>
            <w:color w:val="0000FF"/>
            <w:spacing w:val="0"/>
            <w:position w:val="0"/>
            <w:sz w:val="22"/>
            <w:u w:val="single"/>
            <w:shd w:fill="auto" w:val="clear"/>
          </w:rPr>
          <w:t xml:space="preserve">https://doi.org/10.2196/75015</w:t>
        </w:r>
      </w:hyperlink>
      <w:r>
        <w:rPr>
          <w:rFonts w:ascii="Times New Roman" w:hAnsi="Times New Roman" w:cs="Times New Roman" w:eastAsia="Times New Roman"/>
          <w:i/>
          <w:color w:val="auto"/>
          <w:spacing w:val="0"/>
          <w:position w:val="0"/>
          <w:sz w:val="22"/>
          <w:shd w:fill="auto" w:val="clear"/>
        </w:rPr>
        <w:t xml:space="preserve"> (also available as </w:t>
      </w:r>
      <w:r>
        <w:rPr>
          <w:rFonts w:ascii="Times New Roman" w:hAnsi="Times New Roman" w:cs="Times New Roman" w:eastAsia="Times New Roman"/>
          <w:i/>
          <w:color w:val="auto"/>
          <w:spacing w:val="-2"/>
          <w:position w:val="0"/>
          <w:sz w:val="22"/>
          <w:shd w:fill="auto" w:val="clear"/>
        </w:rPr>
        <w:t xml:space="preserve">arXiv:2503.12642).</w:t>
      </w:r>
    </w:p>
    <w:p>
      <w:pPr>
        <w:spacing w:before="160" w:after="0" w:line="240"/>
        <w:ind w:right="0"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Author:</w:t>
      </w:r>
      <w:r>
        <w:rPr>
          <w:rFonts w:ascii="Times New Roman" w:hAnsi="Times New Roman" w:cs="Times New Roman" w:eastAsia="Times New Roman"/>
          <w:b/>
          <w:color w:val="auto"/>
          <w:spacing w:val="-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Anjali</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Dharmik,</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Senior</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AI</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Engineer,</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HP</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4"/>
          <w:position w:val="0"/>
          <w:sz w:val="22"/>
          <w:shd w:fill="auto" w:val="clear"/>
        </w:rPr>
        <w:t xml:space="preserve">Inc.</w:t>
      </w:r>
    </w:p>
    <w:p>
      <w:pPr>
        <w:spacing w:before="226" w:after="0" w:line="240"/>
        <w:ind w:right="0"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2"/>
          <w:position w:val="0"/>
          <w:sz w:val="22"/>
          <w:shd w:fill="auto" w:val="clear"/>
        </w:rPr>
        <w:t xml:space="preserve">Venue</w:t>
      </w:r>
      <w:r>
        <w:rPr>
          <w:rFonts w:ascii="Times New Roman" w:hAnsi="Times New Roman" w:cs="Times New Roman" w:eastAsia="Times New Roman"/>
          <w:b/>
          <w:color w:val="auto"/>
          <w:spacing w:val="-3"/>
          <w:position w:val="0"/>
          <w:sz w:val="22"/>
          <w:shd w:fill="auto" w:val="clear"/>
        </w:rPr>
        <w:t xml:space="preserve"> </w:t>
      </w:r>
      <w:r>
        <w:rPr>
          <w:rFonts w:ascii="Times New Roman" w:hAnsi="Times New Roman" w:cs="Times New Roman" w:eastAsia="Times New Roman"/>
          <w:b/>
          <w:color w:val="auto"/>
          <w:spacing w:val="-2"/>
          <w:position w:val="0"/>
          <w:sz w:val="22"/>
          <w:shd w:fill="auto" w:val="clear"/>
        </w:rPr>
        <w:t xml:space="preserve">/ Year: </w:t>
      </w:r>
      <w:r>
        <w:rPr>
          <w:rFonts w:ascii="Times New Roman" w:hAnsi="Times New Roman" w:cs="Times New Roman" w:eastAsia="Times New Roman"/>
          <w:color w:val="auto"/>
          <w:spacing w:val="-2"/>
          <w:position w:val="0"/>
          <w:sz w:val="22"/>
          <w:shd w:fill="auto" w:val="clear"/>
        </w:rPr>
        <w:t xml:space="preserve">JMIRx Med (peer-reviewed), </w:t>
      </w:r>
      <w:r>
        <w:rPr>
          <w:rFonts w:ascii="Times New Roman" w:hAnsi="Times New Roman" w:cs="Times New Roman" w:eastAsia="Times New Roman"/>
          <w:color w:val="auto"/>
          <w:spacing w:val="-4"/>
          <w:position w:val="0"/>
          <w:sz w:val="22"/>
          <w:shd w:fill="auto" w:val="clear"/>
        </w:rPr>
        <w:t xml:space="preserve">2025</w:t>
      </w:r>
    </w:p>
    <w:p>
      <w:pPr>
        <w:spacing w:before="227" w:after="0" w:line="360"/>
        <w:ind w:right="840"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Research Objective: </w:t>
      </w:r>
      <w:r>
        <w:rPr>
          <w:rFonts w:ascii="Times New Roman" w:hAnsi="Times New Roman" w:cs="Times New Roman" w:eastAsia="Times New Roman"/>
          <w:color w:val="auto"/>
          <w:spacing w:val="0"/>
          <w:position w:val="0"/>
          <w:sz w:val="22"/>
          <w:shd w:fill="auto" w:val="clear"/>
        </w:rPr>
        <w:t xml:space="preserve">To build and evaluate a transfer-learning-based CNN system that can quickly and accurately diagnose COVID-19 pneumonia from chest X-ray and CT images, in a way that stays reliable as</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new virus variants appear.</w:t>
      </w:r>
    </w:p>
    <w:p>
      <w:pPr>
        <w:spacing w:before="47" w:after="0" w:line="240"/>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152"/>
        </w:numPr>
        <w:tabs>
          <w:tab w:val="left" w:pos="798" w:leader="none"/>
        </w:tabs>
        <w:spacing w:before="0" w:after="0" w:line="240"/>
        <w:ind w:right="0" w:left="798" w:hanging="318"/>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Abstract</w:t>
      </w:r>
      <w:r>
        <w:rPr>
          <w:rFonts w:ascii="Times New Roman" w:hAnsi="Times New Roman" w:cs="Times New Roman" w:eastAsia="Times New Roman"/>
          <w:b/>
          <w:color w:val="auto"/>
          <w:spacing w:val="-6"/>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6"/>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Executive</w:t>
      </w:r>
      <w:r>
        <w:rPr>
          <w:rFonts w:ascii="Times New Roman" w:hAnsi="Times New Roman" w:cs="Times New Roman" w:eastAsia="Times New Roman"/>
          <w:b/>
          <w:color w:val="auto"/>
          <w:spacing w:val="-6"/>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Summary</w:t>
      </w:r>
    </w:p>
    <w:p>
      <w:pPr>
        <w:spacing w:before="334" w:after="0" w:line="360"/>
        <w:ind w:right="848"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article addresses the problem of diagnosing COVID-19 pneumonia quickly and reliably from medical images, at a point where the disease is no longer a global emergency but still burdens healthcare systems, particularly</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for</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high-risk</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patients.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author</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frames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diagnostic</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imaging</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faster,</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more</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scalable</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alternative</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 traditional lab-based testing.</w:t>
      </w:r>
    </w:p>
    <w:p>
      <w:pPr>
        <w:spacing w:before="160" w:after="0" w:line="360"/>
        <w:ind w:right="839"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proposed approach fine-tunes three well-known pre-trained CNN architectures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VGG16, VGG19, and ResNet50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on a combined dataset of 6,259 chest X-ray and CT images (4,651 COVID-19 cases and 1,608 normal</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cases). Images are converted to grayscale, resized to 150×150 pixels, augmented, and normalized before being fed into each network for binary classification (COVID-19 vs normal).</w:t>
      </w:r>
    </w:p>
    <w:p>
      <w:pPr>
        <w:spacing w:before="160" w:after="0" w:line="360"/>
        <w:ind w:right="843"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key finding is that all three architectures, once properly tuned, converge to nearly identical peak performance: 97.73% accuracy, 100% sensitivity, 93.33% specificity, and a 98% F1-score. ResNet50 reaches</w:t>
      </w:r>
    </w:p>
    <w:p>
      <w:pPr>
        <w:spacing w:before="0" w:after="0" w:line="360"/>
        <w:ind w:right="0" w:left="0" w:firstLine="0"/>
        <w:jc w:val="both"/>
        <w:rPr>
          <w:rFonts w:ascii="Times New Roman" w:hAnsi="Times New Roman" w:cs="Times New Roman" w:eastAsia="Times New Roman"/>
          <w:color w:val="auto"/>
          <w:spacing w:val="0"/>
          <w:position w:val="0"/>
          <w:sz w:val="22"/>
          <w:shd w:fill="auto" w:val="clear"/>
        </w:rPr>
      </w:pPr>
    </w:p>
    <w:p>
      <w:pPr>
        <w:spacing w:before="80" w:after="0" w:line="360"/>
        <w:ind w:right="849"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w:t>
      </w:r>
      <w:r>
        <w:rPr>
          <w:rFonts w:ascii="Times New Roman" w:hAnsi="Times New Roman" w:cs="Times New Roman" w:eastAsia="Times New Roman"/>
          <w:color w:val="auto"/>
          <w:spacing w:val="2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peak through clear, incremental improvement as hyperparameters are tuned, while VGG16 plateaus early (a sign of underfitting) and VGG19 improves steadily across iterations.</w:t>
      </w:r>
    </w:p>
    <w:p>
      <w:pPr>
        <w:spacing w:before="47" w:after="0" w:line="240"/>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159"/>
        </w:numPr>
        <w:tabs>
          <w:tab w:val="left" w:pos="798" w:leader="none"/>
        </w:tabs>
        <w:spacing w:before="0" w:after="0" w:line="240"/>
        <w:ind w:right="0" w:left="798" w:hanging="318"/>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Research</w:t>
      </w:r>
      <w:r>
        <w:rPr>
          <w:rFonts w:ascii="Times New Roman" w:hAnsi="Times New Roman" w:cs="Times New Roman" w:eastAsia="Times New Roman"/>
          <w:b/>
          <w:color w:val="auto"/>
          <w:spacing w:val="-12"/>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Problem</w:t>
      </w:r>
      <w:r>
        <w:rPr>
          <w:rFonts w:ascii="Times New Roman" w:hAnsi="Times New Roman" w:cs="Times New Roman" w:eastAsia="Times New Roman"/>
          <w:b/>
          <w:color w:val="auto"/>
          <w:spacing w:val="-9"/>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and</w:t>
      </w:r>
      <w:r>
        <w:rPr>
          <w:rFonts w:ascii="Times New Roman" w:hAnsi="Times New Roman" w:cs="Times New Roman" w:eastAsia="Times New Roman"/>
          <w:b/>
          <w:color w:val="auto"/>
          <w:spacing w:val="-9"/>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Motivation</w:t>
      </w:r>
    </w:p>
    <w:p>
      <w:pPr>
        <w:spacing w:before="334" w:after="0" w:line="360"/>
        <w:ind w:right="842"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real-world problem is straightforward but high stakes: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clinicians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need</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way</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tell</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COVID-19</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pneumonia apart from a normal chest scan quickly, cheaply, and at scale, especially in settings where laboratory testing (such as RT-PCR</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or</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serology)</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is</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slow,</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expensive,</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or</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in</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short</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supply.</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author</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notes</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that</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traditional</w:t>
      </w:r>
      <w:r>
        <w:rPr>
          <w:rFonts w:ascii="Times New Roman" w:hAnsi="Times New Roman" w:cs="Times New Roman" w:eastAsia="Times New Roman"/>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diagnostic methods suffer from low sensitivity and long turnaround times, while chest X-rays and CT scans are already part of routine respiratory workups and can reveal COVID-19-related lung changes, sometimes before symptoms appear.</w:t>
      </w:r>
    </w:p>
    <w:p>
      <w:pPr>
        <w:spacing w:before="160" w:after="0" w:line="360"/>
        <w:ind w:right="840"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is a genuine deep learning problem rather than a simple rules-based one because the visual difference between COVID-19 pneumonia and other causes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of</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lung</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opacity</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subtle,</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varies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from</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patient</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patient,</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and</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is hard to capture with hand-crafted image features. Deep CNNs can learn</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these</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patterns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directly</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from</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pixel</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data given enough labeled examples, which is why the field has moved toward automated image-based screening.</w:t>
      </w:r>
    </w:p>
    <w:p>
      <w:pPr>
        <w:spacing w:before="160" w:after="0" w:line="360"/>
        <w:ind w:right="840"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author's motivation for using transfer learning specifically is data scarcity: training a large CNN from scratch needs far more labeled medical images than are typically available. By starting</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from</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networks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already pre-trained on large natural-image</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datasets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(ImageNet)</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and</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fine-tuning</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them</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on</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smaller</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COVID-19</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dataset, the model can reuse general visual features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(edges,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textures,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shapes)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and</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only</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needs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relearn</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task-specific patterns, reducing both the data and compute</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required.</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article</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also</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points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limitation</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of</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prior</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studies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inconsistent or under-explored hyperparameter tuning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as a gap the current work tries to close by systematically varying learning rate, batch size, dropout, and epoch count.</w:t>
      </w:r>
    </w:p>
    <w:p>
      <w:pPr>
        <w:spacing w:before="47" w:after="0" w:line="240"/>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163"/>
        </w:numPr>
        <w:tabs>
          <w:tab w:val="left" w:pos="798" w:leader="none"/>
        </w:tabs>
        <w:spacing w:before="0" w:after="0" w:line="240"/>
        <w:ind w:right="0" w:left="798" w:hanging="318"/>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Methodology</w:t>
      </w:r>
      <w:r>
        <w:rPr>
          <w:rFonts w:ascii="Times New Roman" w:hAnsi="Times New Roman" w:cs="Times New Roman" w:eastAsia="Times New Roman"/>
          <w:b/>
          <w:color w:val="auto"/>
          <w:spacing w:val="-7"/>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and</w:t>
      </w:r>
      <w:r>
        <w:rPr>
          <w:rFonts w:ascii="Times New Roman" w:hAnsi="Times New Roman" w:cs="Times New Roman" w:eastAsia="Times New Roman"/>
          <w:b/>
          <w:color w:val="auto"/>
          <w:spacing w:val="-6"/>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Deep</w:t>
      </w:r>
      <w:r>
        <w:rPr>
          <w:rFonts w:ascii="Times New Roman" w:hAnsi="Times New Roman" w:cs="Times New Roman" w:eastAsia="Times New Roman"/>
          <w:b/>
          <w:color w:val="auto"/>
          <w:spacing w:val="-7"/>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Learning</w:t>
      </w:r>
      <w:r>
        <w:rPr>
          <w:rFonts w:ascii="Times New Roman" w:hAnsi="Times New Roman" w:cs="Times New Roman" w:eastAsia="Times New Roman"/>
          <w:b/>
          <w:color w:val="auto"/>
          <w:spacing w:val="-6"/>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Architecture</w:t>
      </w:r>
    </w:p>
    <w:p>
      <w:pPr>
        <w:spacing w:before="16" w:after="0" w:line="240"/>
        <w:ind w:right="0" w:left="0" w:firstLine="0"/>
        <w:jc w:val="left"/>
        <w:rPr>
          <w:rFonts w:ascii="Times New Roman" w:hAnsi="Times New Roman" w:cs="Times New Roman" w:eastAsia="Times New Roman"/>
          <w:b/>
          <w:color w:val="auto"/>
          <w:spacing w:val="0"/>
          <w:position w:val="0"/>
          <w:sz w:val="32"/>
          <w:shd w:fill="auto" w:val="clear"/>
        </w:rPr>
      </w:pPr>
    </w:p>
    <w:p>
      <w:pPr>
        <w:numPr>
          <w:ilvl w:val="0"/>
          <w:numId w:val="165"/>
        </w:numPr>
        <w:tabs>
          <w:tab w:val="left" w:pos="867" w:leader="none"/>
        </w:tabs>
        <w:spacing w:before="0" w:after="0" w:line="240"/>
        <w:ind w:right="0" w:left="867" w:hanging="387"/>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Dataset</w:t>
      </w:r>
      <w:r>
        <w:rPr>
          <w:rFonts w:ascii="Times New Roman" w:hAnsi="Times New Roman" w:cs="Times New Roman" w:eastAsia="Times New Roman"/>
          <w:b/>
          <w:color w:val="auto"/>
          <w:spacing w:val="-5"/>
          <w:position w:val="0"/>
          <w:sz w:val="26"/>
          <w:shd w:fill="auto" w:val="clear"/>
        </w:rPr>
        <w:t xml:space="preserve"> </w:t>
      </w:r>
      <w:r>
        <w:rPr>
          <w:rFonts w:ascii="Times New Roman" w:hAnsi="Times New Roman" w:cs="Times New Roman" w:eastAsia="Times New Roman"/>
          <w:b/>
          <w:color w:val="auto"/>
          <w:spacing w:val="0"/>
          <w:position w:val="0"/>
          <w:sz w:val="26"/>
          <w:shd w:fill="auto" w:val="clear"/>
        </w:rPr>
        <w:t xml:space="preserve">and</w:t>
      </w:r>
      <w:r>
        <w:rPr>
          <w:rFonts w:ascii="Times New Roman" w:hAnsi="Times New Roman" w:cs="Times New Roman" w:eastAsia="Times New Roman"/>
          <w:b/>
          <w:color w:val="auto"/>
          <w:spacing w:val="-5"/>
          <w:position w:val="0"/>
          <w:sz w:val="26"/>
          <w:shd w:fill="auto" w:val="clear"/>
        </w:rPr>
        <w:t xml:space="preserve"> </w:t>
      </w:r>
      <w:r>
        <w:rPr>
          <w:rFonts w:ascii="Times New Roman" w:hAnsi="Times New Roman" w:cs="Times New Roman" w:eastAsia="Times New Roman"/>
          <w:b/>
          <w:color w:val="auto"/>
          <w:spacing w:val="-2"/>
          <w:position w:val="0"/>
          <w:sz w:val="26"/>
          <w:shd w:fill="auto" w:val="clear"/>
        </w:rPr>
        <w:t xml:space="preserve">Preprocessing</w:t>
      </w:r>
    </w:p>
    <w:p>
      <w:pPr>
        <w:spacing w:before="249" w:after="0" w:line="360"/>
        <w:ind w:right="842"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study combines two public datasets into 6,259 chest images: 4,651 COVID-19-positive</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images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and</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1,608 normal images, drawn from Kaggle chest X-ray/CT collections. Preprocessing steps include grayscale conversion, resizing every image to 150×150 pixels, and noise reduction to remove artifacts common in scanned medical images. Data augmentation (rotation, flipping, colour-space changes, and kernel filtering) is applied to reduce overfitting given the limited dataset size, and images are</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split</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80%</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training,</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10%</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validation, and 10% testing.</w:t>
      </w:r>
    </w:p>
    <w:p>
      <w:pPr>
        <w:numPr>
          <w:ilvl w:val="0"/>
          <w:numId w:val="167"/>
        </w:numPr>
        <w:tabs>
          <w:tab w:val="left" w:pos="867" w:leader="none"/>
        </w:tabs>
        <w:spacing w:before="200" w:after="0" w:line="240"/>
        <w:ind w:right="0" w:left="867" w:hanging="387"/>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Model</w:t>
      </w:r>
      <w:r>
        <w:rPr>
          <w:rFonts w:ascii="Times New Roman" w:hAnsi="Times New Roman" w:cs="Times New Roman" w:eastAsia="Times New Roman"/>
          <w:b/>
          <w:color w:val="auto"/>
          <w:spacing w:val="-5"/>
          <w:position w:val="0"/>
          <w:sz w:val="26"/>
          <w:shd w:fill="auto" w:val="clear"/>
        </w:rPr>
        <w:t xml:space="preserve"> </w:t>
      </w:r>
      <w:r>
        <w:rPr>
          <w:rFonts w:ascii="Times New Roman" w:hAnsi="Times New Roman" w:cs="Times New Roman" w:eastAsia="Times New Roman"/>
          <w:b/>
          <w:color w:val="auto"/>
          <w:spacing w:val="-2"/>
          <w:position w:val="0"/>
          <w:sz w:val="26"/>
          <w:shd w:fill="auto" w:val="clear"/>
        </w:rPr>
        <w:t xml:space="preserve">Architecture</w:t>
      </w:r>
    </w:p>
    <w:p>
      <w:pPr>
        <w:spacing w:before="250" w:after="0" w:line="240"/>
        <w:ind w:right="0"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Three</w:t>
      </w:r>
      <w:r>
        <w:rPr>
          <w:rFonts w:ascii="Times New Roman" w:hAnsi="Times New Roman" w:cs="Times New Roman" w:eastAsia="Times New Roman"/>
          <w:color w:val="auto"/>
          <w:spacing w:val="-8"/>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pre-trained</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CNN</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backbones</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are</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fine-tuned</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for</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binary</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classification</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(COVID-19</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1,</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Normal</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5"/>
          <w:position w:val="0"/>
          <w:sz w:val="22"/>
          <w:shd w:fill="auto" w:val="clear"/>
        </w:rPr>
        <w:t xml:space="preserve"> 0):</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numPr>
          <w:ilvl w:val="0"/>
          <w:numId w:val="170"/>
        </w:numPr>
        <w:tabs>
          <w:tab w:val="left" w:pos="915" w:leader="none"/>
        </w:tabs>
        <w:spacing w:before="80" w:after="0" w:line="360"/>
        <w:ind w:right="839" w:left="915" w:hanging="27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VGG16 / VGG19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16 and 19-layer networks built from stacked small 3×3 convolution filters; simple, uniform architecture that is easy to fine-tune but prone to underfitting on small datasets.</w:t>
      </w:r>
    </w:p>
    <w:p>
      <w:pPr>
        <w:numPr>
          <w:ilvl w:val="0"/>
          <w:numId w:val="170"/>
        </w:numPr>
        <w:tabs>
          <w:tab w:val="left" w:pos="915" w:leader="none"/>
        </w:tabs>
        <w:spacing w:before="80" w:after="0" w:line="360"/>
        <w:ind w:right="846" w:left="915" w:hanging="27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ResNet50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 50-layer network that uses residual (skip) connections to counter the vanishing-gradient problem, allowing much deeper networks to train effectively.</w:t>
      </w:r>
    </w:p>
    <w:p>
      <w:pPr>
        <w:spacing w:before="80" w:after="0" w:line="360"/>
        <w:ind w:right="846"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Each</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backbone's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convolutional</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base</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supplies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pre-learned</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visual</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features,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while</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final</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classification</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layers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are retrained on the COVID-19 dataset. Regularization is handled through dropout (0.2</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0.5) and batch normalization to control overfitting.</w:t>
      </w:r>
    </w:p>
    <w:p>
      <w:pPr>
        <w:numPr>
          <w:ilvl w:val="0"/>
          <w:numId w:val="173"/>
        </w:numPr>
        <w:tabs>
          <w:tab w:val="left" w:pos="867" w:leader="none"/>
        </w:tabs>
        <w:spacing w:before="200" w:after="0" w:line="240"/>
        <w:ind w:right="0" w:left="867" w:hanging="387"/>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Training</w:t>
      </w:r>
      <w:r>
        <w:rPr>
          <w:rFonts w:ascii="Times New Roman" w:hAnsi="Times New Roman" w:cs="Times New Roman" w:eastAsia="Times New Roman"/>
          <w:b/>
          <w:color w:val="auto"/>
          <w:spacing w:val="-12"/>
          <w:position w:val="0"/>
          <w:sz w:val="26"/>
          <w:shd w:fill="auto" w:val="clear"/>
        </w:rPr>
        <w:t xml:space="preserve"> </w:t>
      </w:r>
      <w:r>
        <w:rPr>
          <w:rFonts w:ascii="Times New Roman" w:hAnsi="Times New Roman" w:cs="Times New Roman" w:eastAsia="Times New Roman"/>
          <w:b/>
          <w:color w:val="auto"/>
          <w:spacing w:val="0"/>
          <w:position w:val="0"/>
          <w:sz w:val="26"/>
          <w:shd w:fill="auto" w:val="clear"/>
        </w:rPr>
        <w:t xml:space="preserve">Strategy</w:t>
      </w:r>
      <w:r>
        <w:rPr>
          <w:rFonts w:ascii="Times New Roman" w:hAnsi="Times New Roman" w:cs="Times New Roman" w:eastAsia="Times New Roman"/>
          <w:b/>
          <w:color w:val="auto"/>
          <w:spacing w:val="-12"/>
          <w:position w:val="0"/>
          <w:sz w:val="26"/>
          <w:shd w:fill="auto" w:val="clear"/>
        </w:rPr>
        <w:t xml:space="preserve"> </w:t>
      </w:r>
      <w:r>
        <w:rPr>
          <w:rFonts w:ascii="Times New Roman" w:hAnsi="Times New Roman" w:cs="Times New Roman" w:eastAsia="Times New Roman"/>
          <w:b/>
          <w:color w:val="auto"/>
          <w:spacing w:val="0"/>
          <w:position w:val="0"/>
          <w:sz w:val="26"/>
          <w:shd w:fill="auto" w:val="clear"/>
        </w:rPr>
        <w:t xml:space="preserve">and</w:t>
      </w:r>
      <w:r>
        <w:rPr>
          <w:rFonts w:ascii="Times New Roman" w:hAnsi="Times New Roman" w:cs="Times New Roman" w:eastAsia="Times New Roman"/>
          <w:b/>
          <w:color w:val="auto"/>
          <w:spacing w:val="-12"/>
          <w:position w:val="0"/>
          <w:sz w:val="26"/>
          <w:shd w:fill="auto" w:val="clear"/>
        </w:rPr>
        <w:t xml:space="preserve"> </w:t>
      </w:r>
      <w:r>
        <w:rPr>
          <w:rFonts w:ascii="Times New Roman" w:hAnsi="Times New Roman" w:cs="Times New Roman" w:eastAsia="Times New Roman"/>
          <w:b/>
          <w:color w:val="auto"/>
          <w:spacing w:val="0"/>
          <w:position w:val="0"/>
          <w:sz w:val="26"/>
          <w:shd w:fill="auto" w:val="clear"/>
        </w:rPr>
        <w:t xml:space="preserve">Evaluation</w:t>
      </w:r>
      <w:r>
        <w:rPr>
          <w:rFonts w:ascii="Times New Roman" w:hAnsi="Times New Roman" w:cs="Times New Roman" w:eastAsia="Times New Roman"/>
          <w:b/>
          <w:color w:val="auto"/>
          <w:spacing w:val="-12"/>
          <w:position w:val="0"/>
          <w:sz w:val="26"/>
          <w:shd w:fill="auto" w:val="clear"/>
        </w:rPr>
        <w:t xml:space="preserve"> </w:t>
      </w:r>
      <w:r>
        <w:rPr>
          <w:rFonts w:ascii="Times New Roman" w:hAnsi="Times New Roman" w:cs="Times New Roman" w:eastAsia="Times New Roman"/>
          <w:b/>
          <w:color w:val="auto"/>
          <w:spacing w:val="-2"/>
          <w:position w:val="0"/>
          <w:sz w:val="26"/>
          <w:shd w:fill="auto" w:val="clear"/>
        </w:rPr>
        <w:t xml:space="preserve">Metrics</w:t>
      </w:r>
    </w:p>
    <w:p>
      <w:pPr>
        <w:spacing w:before="249" w:after="0" w:line="360"/>
        <w:ind w:right="839"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Hyperparameters were swept systematically: learning rate between 0.0001 and 0.01, batch size of 8 or 16, dropout between 0.2 and 0.5, and epoch counts of 50 or 100. Each configuration was evaluated</w:t>
      </w:r>
      <w:r>
        <w:rPr>
          <w:rFonts w:ascii="Times New Roman" w:hAnsi="Times New Roman" w:cs="Times New Roman" w:eastAsia="Times New Roman"/>
          <w:color w:val="auto"/>
          <w:spacing w:val="-2"/>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with</w:t>
      </w:r>
      <w:r>
        <w:rPr>
          <w:rFonts w:ascii="Times New Roman" w:hAnsi="Times New Roman" w:cs="Times New Roman" w:eastAsia="Times New Roman"/>
          <w:color w:val="auto"/>
          <w:spacing w:val="-2"/>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repeated cross-validation (producing 15 learning-curve and confusion-matrix pairs across the three models), and performance was</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scored</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using</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accuracy,</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sensitivity</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(recall),</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specificity,</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and</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F1-score</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rather</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than</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accuracy</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alone</w:t>
      </w:r>
    </w:p>
    <w:p>
      <w:pPr>
        <w:spacing w:before="0" w:after="0" w:line="360"/>
        <w:ind w:right="850"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an appropriate choice for a medical screening task where missing a positive case (false negative) is far costlier than a false alarm.</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233" w:after="0" w:line="240"/>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178"/>
        </w:numPr>
        <w:tabs>
          <w:tab w:val="left" w:pos="798" w:leader="none"/>
        </w:tabs>
        <w:spacing w:before="0" w:after="0" w:line="240"/>
        <w:ind w:right="0" w:left="798" w:hanging="318"/>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Results</w:t>
      </w:r>
      <w:r>
        <w:rPr>
          <w:rFonts w:ascii="Times New Roman" w:hAnsi="Times New Roman" w:cs="Times New Roman" w:eastAsia="Times New Roman"/>
          <w:b/>
          <w:color w:val="auto"/>
          <w:spacing w:val="-6"/>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and</w:t>
      </w:r>
      <w:r>
        <w:rPr>
          <w:rFonts w:ascii="Times New Roman" w:hAnsi="Times New Roman" w:cs="Times New Roman" w:eastAsia="Times New Roman"/>
          <w:b/>
          <w:color w:val="auto"/>
          <w:spacing w:val="-6"/>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Comparative</w:t>
      </w:r>
      <w:r>
        <w:rPr>
          <w:rFonts w:ascii="Times New Roman" w:hAnsi="Times New Roman" w:cs="Times New Roman" w:eastAsia="Times New Roman"/>
          <w:b/>
          <w:color w:val="auto"/>
          <w:spacing w:val="-6"/>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Analysis</w:t>
      </w:r>
      <w:r>
        <w:rPr>
          <w:rFonts w:ascii="Times New Roman" w:hAnsi="Times New Roman" w:cs="Times New Roman" w:eastAsia="Times New Roman"/>
          <w:b/>
          <w:color w:val="auto"/>
          <w:spacing w:val="69"/>
          <w:position w:val="0"/>
          <w:sz w:val="32"/>
          <w:shd w:fill="auto" w:val="clear"/>
        </w:rPr>
        <w:t xml:space="preserve"> </w:t>
      </w:r>
      <w:r>
        <w:rPr>
          <w:rFonts w:ascii="Times New Roman" w:hAnsi="Times New Roman" w:cs="Times New Roman" w:eastAsia="Times New Roman"/>
          <w:b/>
          <w:color w:val="auto"/>
          <w:spacing w:val="-4"/>
          <w:position w:val="0"/>
          <w:sz w:val="32"/>
          <w:shd w:fill="auto" w:val="clear"/>
        </w:rPr>
        <w:t xml:space="preserve">(Q4)</w:t>
      </w:r>
    </w:p>
    <w:p>
      <w:pPr>
        <w:spacing w:before="97" w:after="0" w:line="240"/>
        <w:ind w:right="0" w:left="0" w:firstLine="0"/>
        <w:jc w:val="left"/>
        <w:rPr>
          <w:rFonts w:ascii="Times New Roman" w:hAnsi="Times New Roman" w:cs="Times New Roman" w:eastAsia="Times New Roman"/>
          <w:b/>
          <w:color w:val="auto"/>
          <w:spacing w:val="0"/>
          <w:position w:val="0"/>
          <w:sz w:val="20"/>
          <w:shd w:fill="auto" w:val="clear"/>
        </w:rPr>
      </w:pPr>
    </w:p>
    <w:tbl>
      <w:tblPr>
        <w:tblInd w:w="500" w:type="dxa"/>
      </w:tblPr>
      <w:tblGrid>
        <w:gridCol w:w="2580"/>
        <w:gridCol w:w="1620"/>
        <w:gridCol w:w="1600"/>
        <w:gridCol w:w="1600"/>
        <w:gridCol w:w="1400"/>
      </w:tblGrid>
      <w:tr>
        <w:trPr>
          <w:trHeight w:val="480" w:hRule="auto"/>
          <w:jc w:val="left"/>
        </w:trPr>
        <w:tc>
          <w:tcPr>
            <w:tcW w:w="2580" w:type="dxa"/>
            <w:tcBorders>
              <w:top w:val="single" w:color="000000" w:sz="8"/>
              <w:left w:val="single" w:color="000000" w:sz="8"/>
              <w:bottom w:val="single" w:color="000000" w:sz="8"/>
              <w:right w:val="single" w:color="000000" w:sz="8"/>
            </w:tcBorders>
            <w:shd w:color="auto" w:fill="1f4e78" w:val="clear"/>
            <w:tcMar>
              <w:left w:w="0" w:type="dxa"/>
              <w:right w:w="0" w:type="dxa"/>
            </w:tcMar>
            <w:vAlign w:val="top"/>
          </w:tcPr>
          <w:p>
            <w:pPr>
              <w:spacing w:before="77" w:after="0" w:line="240"/>
              <w:ind w:right="0" w:left="94" w:firstLine="0"/>
              <w:jc w:val="left"/>
              <w:rPr>
                <w:color w:val="auto"/>
                <w:position w:val="0"/>
              </w:rPr>
            </w:pPr>
            <w:r>
              <w:rPr>
                <w:rFonts w:ascii="Times New Roman" w:hAnsi="Times New Roman" w:cs="Times New Roman" w:eastAsia="Times New Roman"/>
                <w:b/>
                <w:color w:val="auto"/>
                <w:spacing w:val="-2"/>
                <w:position w:val="0"/>
                <w:sz w:val="20"/>
                <w:shd w:fill="auto" w:val="clear"/>
              </w:rPr>
              <w:t xml:space="preserve">Model</w:t>
            </w:r>
          </w:p>
        </w:tc>
        <w:tc>
          <w:tcPr>
            <w:tcW w:w="1620" w:type="dxa"/>
            <w:tcBorders>
              <w:top w:val="single" w:color="000000" w:sz="8"/>
              <w:left w:val="single" w:color="000000" w:sz="8"/>
              <w:bottom w:val="single" w:color="000000" w:sz="8"/>
              <w:right w:val="single" w:color="000000" w:sz="8"/>
            </w:tcBorders>
            <w:shd w:color="auto" w:fill="1f4e78" w:val="clear"/>
            <w:tcMar>
              <w:left w:w="0" w:type="dxa"/>
              <w:right w:w="0" w:type="dxa"/>
            </w:tcMar>
            <w:vAlign w:val="top"/>
          </w:tcPr>
          <w:p>
            <w:pPr>
              <w:spacing w:before="77" w:after="0" w:line="240"/>
              <w:ind w:right="0" w:left="109" w:firstLine="0"/>
              <w:jc w:val="left"/>
              <w:rPr>
                <w:color w:val="auto"/>
                <w:position w:val="0"/>
              </w:rPr>
            </w:pPr>
            <w:r>
              <w:rPr>
                <w:rFonts w:ascii="Times New Roman" w:hAnsi="Times New Roman" w:cs="Times New Roman" w:eastAsia="Times New Roman"/>
                <w:b/>
                <w:color w:val="auto"/>
                <w:spacing w:val="-2"/>
                <w:position w:val="0"/>
                <w:sz w:val="20"/>
                <w:shd w:fill="auto" w:val="clear"/>
              </w:rPr>
              <w:t xml:space="preserve">Accuracy</w:t>
            </w:r>
          </w:p>
        </w:tc>
        <w:tc>
          <w:tcPr>
            <w:tcW w:w="1600" w:type="dxa"/>
            <w:tcBorders>
              <w:top w:val="single" w:color="000000" w:sz="8"/>
              <w:left w:val="single" w:color="000000" w:sz="8"/>
              <w:bottom w:val="single" w:color="000000" w:sz="8"/>
              <w:right w:val="single" w:color="000000" w:sz="8"/>
            </w:tcBorders>
            <w:shd w:color="auto" w:fill="1f4e78" w:val="clear"/>
            <w:tcMar>
              <w:left w:w="0" w:type="dxa"/>
              <w:right w:w="0" w:type="dxa"/>
            </w:tcMar>
            <w:vAlign w:val="top"/>
          </w:tcPr>
          <w:p>
            <w:pPr>
              <w:spacing w:before="77" w:after="0" w:line="240"/>
              <w:ind w:right="0" w:left="94" w:firstLine="0"/>
              <w:jc w:val="left"/>
              <w:rPr>
                <w:color w:val="auto"/>
                <w:position w:val="0"/>
              </w:rPr>
            </w:pPr>
            <w:r>
              <w:rPr>
                <w:rFonts w:ascii="Times New Roman" w:hAnsi="Times New Roman" w:cs="Times New Roman" w:eastAsia="Times New Roman"/>
                <w:b/>
                <w:color w:val="auto"/>
                <w:spacing w:val="-2"/>
                <w:position w:val="0"/>
                <w:sz w:val="20"/>
                <w:shd w:fill="auto" w:val="clear"/>
              </w:rPr>
              <w:t xml:space="preserve">Sensitivity</w:t>
            </w:r>
          </w:p>
        </w:tc>
        <w:tc>
          <w:tcPr>
            <w:tcW w:w="1600" w:type="dxa"/>
            <w:tcBorders>
              <w:top w:val="single" w:color="000000" w:sz="8"/>
              <w:left w:val="single" w:color="000000" w:sz="8"/>
              <w:bottom w:val="single" w:color="000000" w:sz="8"/>
              <w:right w:val="single" w:color="000000" w:sz="8"/>
            </w:tcBorders>
            <w:shd w:color="auto" w:fill="1f4e78" w:val="clear"/>
            <w:tcMar>
              <w:left w:w="0" w:type="dxa"/>
              <w:right w:w="0" w:type="dxa"/>
            </w:tcMar>
            <w:vAlign w:val="top"/>
          </w:tcPr>
          <w:p>
            <w:pPr>
              <w:spacing w:before="77" w:after="0" w:line="240"/>
              <w:ind w:right="0" w:left="99" w:firstLine="0"/>
              <w:jc w:val="left"/>
              <w:rPr>
                <w:color w:val="auto"/>
                <w:position w:val="0"/>
              </w:rPr>
            </w:pPr>
            <w:r>
              <w:rPr>
                <w:rFonts w:ascii="Times New Roman" w:hAnsi="Times New Roman" w:cs="Times New Roman" w:eastAsia="Times New Roman"/>
                <w:b/>
                <w:color w:val="auto"/>
                <w:spacing w:val="-2"/>
                <w:position w:val="0"/>
                <w:sz w:val="20"/>
                <w:shd w:fill="auto" w:val="clear"/>
              </w:rPr>
              <w:t xml:space="preserve">Specificity</w:t>
            </w:r>
          </w:p>
        </w:tc>
        <w:tc>
          <w:tcPr>
            <w:tcW w:w="1400" w:type="dxa"/>
            <w:tcBorders>
              <w:top w:val="single" w:color="000000" w:sz="8"/>
              <w:left w:val="single" w:color="000000" w:sz="8"/>
              <w:bottom w:val="single" w:color="000000" w:sz="8"/>
              <w:right w:val="single" w:color="000000" w:sz="8"/>
            </w:tcBorders>
            <w:shd w:color="auto" w:fill="1f4e78" w:val="clear"/>
            <w:tcMar>
              <w:left w:w="0" w:type="dxa"/>
              <w:right w:w="0" w:type="dxa"/>
            </w:tcMar>
            <w:vAlign w:val="top"/>
          </w:tcPr>
          <w:p>
            <w:pPr>
              <w:spacing w:before="77" w:after="0" w:line="240"/>
              <w:ind w:right="0" w:left="104" w:firstLine="0"/>
              <w:jc w:val="left"/>
              <w:rPr>
                <w:color w:val="auto"/>
                <w:position w:val="0"/>
              </w:rPr>
            </w:pPr>
            <w:r>
              <w:rPr>
                <w:rFonts w:ascii="Times New Roman" w:hAnsi="Times New Roman" w:cs="Times New Roman" w:eastAsia="Times New Roman"/>
                <w:b/>
                <w:color w:val="auto"/>
                <w:spacing w:val="-2"/>
                <w:position w:val="0"/>
                <w:sz w:val="20"/>
                <w:shd w:fill="auto" w:val="clear"/>
              </w:rPr>
              <w:t xml:space="preserve">F1-Score</w:t>
            </w:r>
          </w:p>
        </w:tc>
      </w:tr>
      <w:tr>
        <w:trPr>
          <w:trHeight w:val="500" w:hRule="auto"/>
          <w:jc w:val="left"/>
        </w:trPr>
        <w:tc>
          <w:tcPr>
            <w:tcW w:w="258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87" w:after="0" w:line="240"/>
              <w:ind w:right="0" w:left="94" w:firstLine="0"/>
              <w:jc w:val="left"/>
              <w:rPr>
                <w:color w:val="auto"/>
                <w:position w:val="0"/>
              </w:rPr>
            </w:pPr>
            <w:r>
              <w:rPr>
                <w:rFonts w:ascii="Times New Roman" w:hAnsi="Times New Roman" w:cs="Times New Roman" w:eastAsia="Times New Roman"/>
                <w:color w:val="auto"/>
                <w:spacing w:val="0"/>
                <w:position w:val="0"/>
                <w:sz w:val="20"/>
                <w:shd w:fill="auto" w:val="clear"/>
              </w:rPr>
              <w:t xml:space="preserve">VGG16</w:t>
            </w:r>
            <w:r>
              <w:rPr>
                <w:rFonts w:ascii="Times New Roman" w:hAnsi="Times New Roman" w:cs="Times New Roman" w:eastAsia="Times New Roman"/>
                <w:color w:val="auto"/>
                <w:spacing w:val="-5"/>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(best</w:t>
            </w:r>
            <w:r>
              <w:rPr>
                <w:rFonts w:ascii="Times New Roman" w:hAnsi="Times New Roman" w:cs="Times New Roman" w:eastAsia="Times New Roman"/>
                <w:color w:val="auto"/>
                <w:spacing w:val="-5"/>
                <w:position w:val="0"/>
                <w:sz w:val="20"/>
                <w:shd w:fill="auto" w:val="clear"/>
              </w:rPr>
              <w:t xml:space="preserve"> </w:t>
            </w:r>
            <w:r>
              <w:rPr>
                <w:rFonts w:ascii="Times New Roman" w:hAnsi="Times New Roman" w:cs="Times New Roman" w:eastAsia="Times New Roman"/>
                <w:color w:val="auto"/>
                <w:spacing w:val="-2"/>
                <w:position w:val="0"/>
                <w:sz w:val="20"/>
                <w:shd w:fill="auto" w:val="clear"/>
              </w:rPr>
              <w:t xml:space="preserve">setting)</w:t>
            </w:r>
          </w:p>
        </w:tc>
        <w:tc>
          <w:tcPr>
            <w:tcW w:w="162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87" w:after="0" w:line="240"/>
              <w:ind w:right="0" w:left="109" w:firstLine="0"/>
              <w:jc w:val="left"/>
              <w:rPr>
                <w:color w:val="auto"/>
                <w:position w:val="0"/>
              </w:rPr>
            </w:pPr>
            <w:r>
              <w:rPr>
                <w:rFonts w:ascii="Times New Roman" w:hAnsi="Times New Roman" w:cs="Times New Roman" w:eastAsia="Times New Roman"/>
                <w:color w:val="auto"/>
                <w:spacing w:val="-2"/>
                <w:position w:val="0"/>
                <w:sz w:val="20"/>
                <w:shd w:fill="auto" w:val="clear"/>
              </w:rPr>
              <w:t xml:space="preserve">97.73%</w:t>
            </w:r>
          </w:p>
        </w:tc>
        <w:tc>
          <w:tcPr>
            <w:tcW w:w="16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87" w:after="0" w:line="240"/>
              <w:ind w:right="0" w:left="94" w:firstLine="0"/>
              <w:jc w:val="left"/>
              <w:rPr>
                <w:color w:val="auto"/>
                <w:position w:val="0"/>
              </w:rPr>
            </w:pPr>
            <w:r>
              <w:rPr>
                <w:rFonts w:ascii="Times New Roman" w:hAnsi="Times New Roman" w:cs="Times New Roman" w:eastAsia="Times New Roman"/>
                <w:color w:val="auto"/>
                <w:spacing w:val="-4"/>
                <w:position w:val="0"/>
                <w:sz w:val="20"/>
                <w:shd w:fill="auto" w:val="clear"/>
              </w:rPr>
              <w:t xml:space="preserve">100%</w:t>
            </w:r>
          </w:p>
        </w:tc>
        <w:tc>
          <w:tcPr>
            <w:tcW w:w="16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87" w:after="0" w:line="240"/>
              <w:ind w:right="0" w:left="99" w:firstLine="0"/>
              <w:jc w:val="left"/>
              <w:rPr>
                <w:color w:val="auto"/>
                <w:position w:val="0"/>
              </w:rPr>
            </w:pPr>
            <w:r>
              <w:rPr>
                <w:rFonts w:ascii="Times New Roman" w:hAnsi="Times New Roman" w:cs="Times New Roman" w:eastAsia="Times New Roman"/>
                <w:color w:val="auto"/>
                <w:spacing w:val="-2"/>
                <w:position w:val="0"/>
                <w:sz w:val="20"/>
                <w:shd w:fill="auto" w:val="clear"/>
              </w:rPr>
              <w:t xml:space="preserve">93.33%</w:t>
            </w:r>
          </w:p>
        </w:tc>
        <w:tc>
          <w:tcPr>
            <w:tcW w:w="14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87" w:after="0" w:line="240"/>
              <w:ind w:right="0" w:left="104" w:firstLine="0"/>
              <w:jc w:val="left"/>
              <w:rPr>
                <w:color w:val="auto"/>
                <w:position w:val="0"/>
              </w:rPr>
            </w:pPr>
            <w:r>
              <w:rPr>
                <w:rFonts w:ascii="Times New Roman" w:hAnsi="Times New Roman" w:cs="Times New Roman" w:eastAsia="Times New Roman"/>
                <w:color w:val="auto"/>
                <w:spacing w:val="-4"/>
                <w:position w:val="0"/>
                <w:sz w:val="20"/>
                <w:shd w:fill="auto" w:val="clear"/>
              </w:rPr>
              <w:t xml:space="preserve">0.98</w:t>
            </w:r>
          </w:p>
        </w:tc>
      </w:tr>
      <w:tr>
        <w:trPr>
          <w:trHeight w:val="479" w:hRule="auto"/>
          <w:jc w:val="left"/>
        </w:trPr>
        <w:tc>
          <w:tcPr>
            <w:tcW w:w="258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77" w:after="0" w:line="240"/>
              <w:ind w:right="0" w:left="94" w:firstLine="0"/>
              <w:jc w:val="left"/>
              <w:rPr>
                <w:color w:val="auto"/>
                <w:position w:val="0"/>
              </w:rPr>
            </w:pPr>
            <w:r>
              <w:rPr>
                <w:rFonts w:ascii="Times New Roman" w:hAnsi="Times New Roman" w:cs="Times New Roman" w:eastAsia="Times New Roman"/>
                <w:color w:val="auto"/>
                <w:spacing w:val="0"/>
                <w:position w:val="0"/>
                <w:sz w:val="20"/>
                <w:shd w:fill="auto" w:val="clear"/>
              </w:rPr>
              <w:t xml:space="preserve">VGG19</w:t>
            </w:r>
            <w:r>
              <w:rPr>
                <w:rFonts w:ascii="Times New Roman" w:hAnsi="Times New Roman" w:cs="Times New Roman" w:eastAsia="Times New Roman"/>
                <w:color w:val="auto"/>
                <w:spacing w:val="-5"/>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(best</w:t>
            </w:r>
            <w:r>
              <w:rPr>
                <w:rFonts w:ascii="Times New Roman" w:hAnsi="Times New Roman" w:cs="Times New Roman" w:eastAsia="Times New Roman"/>
                <w:color w:val="auto"/>
                <w:spacing w:val="-5"/>
                <w:position w:val="0"/>
                <w:sz w:val="20"/>
                <w:shd w:fill="auto" w:val="clear"/>
              </w:rPr>
              <w:t xml:space="preserve"> </w:t>
            </w:r>
            <w:r>
              <w:rPr>
                <w:rFonts w:ascii="Times New Roman" w:hAnsi="Times New Roman" w:cs="Times New Roman" w:eastAsia="Times New Roman"/>
                <w:color w:val="auto"/>
                <w:spacing w:val="-2"/>
                <w:position w:val="0"/>
                <w:sz w:val="20"/>
                <w:shd w:fill="auto" w:val="clear"/>
              </w:rPr>
              <w:t xml:space="preserve">setting)</w:t>
            </w:r>
          </w:p>
        </w:tc>
        <w:tc>
          <w:tcPr>
            <w:tcW w:w="162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77" w:after="0" w:line="240"/>
              <w:ind w:right="0" w:left="109" w:firstLine="0"/>
              <w:jc w:val="left"/>
              <w:rPr>
                <w:color w:val="auto"/>
                <w:position w:val="0"/>
              </w:rPr>
            </w:pPr>
            <w:r>
              <w:rPr>
                <w:rFonts w:ascii="Times New Roman" w:hAnsi="Times New Roman" w:cs="Times New Roman" w:eastAsia="Times New Roman"/>
                <w:color w:val="auto"/>
                <w:spacing w:val="-2"/>
                <w:position w:val="0"/>
                <w:sz w:val="20"/>
                <w:shd w:fill="auto" w:val="clear"/>
              </w:rPr>
              <w:t xml:space="preserve">97.73%</w:t>
            </w:r>
          </w:p>
        </w:tc>
        <w:tc>
          <w:tcPr>
            <w:tcW w:w="16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77" w:after="0" w:line="240"/>
              <w:ind w:right="0" w:left="94" w:firstLine="0"/>
              <w:jc w:val="left"/>
              <w:rPr>
                <w:color w:val="auto"/>
                <w:position w:val="0"/>
              </w:rPr>
            </w:pPr>
            <w:r>
              <w:rPr>
                <w:rFonts w:ascii="Times New Roman" w:hAnsi="Times New Roman" w:cs="Times New Roman" w:eastAsia="Times New Roman"/>
                <w:color w:val="auto"/>
                <w:spacing w:val="-4"/>
                <w:position w:val="0"/>
                <w:sz w:val="20"/>
                <w:shd w:fill="auto" w:val="clear"/>
              </w:rPr>
              <w:t xml:space="preserve">100%</w:t>
            </w:r>
          </w:p>
        </w:tc>
        <w:tc>
          <w:tcPr>
            <w:tcW w:w="16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77" w:after="0" w:line="240"/>
              <w:ind w:right="0" w:left="99" w:firstLine="0"/>
              <w:jc w:val="left"/>
              <w:rPr>
                <w:color w:val="auto"/>
                <w:position w:val="0"/>
              </w:rPr>
            </w:pPr>
            <w:r>
              <w:rPr>
                <w:rFonts w:ascii="Times New Roman" w:hAnsi="Times New Roman" w:cs="Times New Roman" w:eastAsia="Times New Roman"/>
                <w:color w:val="auto"/>
                <w:spacing w:val="-2"/>
                <w:position w:val="0"/>
                <w:sz w:val="20"/>
                <w:shd w:fill="auto" w:val="clear"/>
              </w:rPr>
              <w:t xml:space="preserve">93.33%</w:t>
            </w:r>
          </w:p>
        </w:tc>
        <w:tc>
          <w:tcPr>
            <w:tcW w:w="14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77" w:after="0" w:line="240"/>
              <w:ind w:right="0" w:left="104" w:firstLine="0"/>
              <w:jc w:val="left"/>
              <w:rPr>
                <w:color w:val="auto"/>
                <w:position w:val="0"/>
              </w:rPr>
            </w:pPr>
            <w:r>
              <w:rPr>
                <w:rFonts w:ascii="Times New Roman" w:hAnsi="Times New Roman" w:cs="Times New Roman" w:eastAsia="Times New Roman"/>
                <w:color w:val="auto"/>
                <w:spacing w:val="-4"/>
                <w:position w:val="0"/>
                <w:sz w:val="20"/>
                <w:shd w:fill="auto" w:val="clear"/>
              </w:rPr>
              <w:t xml:space="preserve">0.98</w:t>
            </w:r>
          </w:p>
        </w:tc>
      </w:tr>
      <w:tr>
        <w:trPr>
          <w:trHeight w:val="499" w:hRule="auto"/>
          <w:jc w:val="left"/>
        </w:trPr>
        <w:tc>
          <w:tcPr>
            <w:tcW w:w="258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87" w:after="0" w:line="240"/>
              <w:ind w:right="0" w:left="94" w:firstLine="0"/>
              <w:jc w:val="left"/>
              <w:rPr>
                <w:color w:val="auto"/>
                <w:position w:val="0"/>
              </w:rPr>
            </w:pPr>
            <w:r>
              <w:rPr>
                <w:rFonts w:ascii="Times New Roman" w:hAnsi="Times New Roman" w:cs="Times New Roman" w:eastAsia="Times New Roman"/>
                <w:color w:val="auto"/>
                <w:spacing w:val="0"/>
                <w:position w:val="0"/>
                <w:sz w:val="20"/>
                <w:shd w:fill="auto" w:val="clear"/>
              </w:rPr>
              <w:t xml:space="preserve">ResNet50</w:t>
            </w:r>
            <w:r>
              <w:rPr>
                <w:rFonts w:ascii="Times New Roman" w:hAnsi="Times New Roman" w:cs="Times New Roman" w:eastAsia="Times New Roman"/>
                <w:color w:val="auto"/>
                <w:spacing w:val="-7"/>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(best</w:t>
            </w:r>
            <w:r>
              <w:rPr>
                <w:rFonts w:ascii="Times New Roman" w:hAnsi="Times New Roman" w:cs="Times New Roman" w:eastAsia="Times New Roman"/>
                <w:color w:val="auto"/>
                <w:spacing w:val="-6"/>
                <w:position w:val="0"/>
                <w:sz w:val="20"/>
                <w:shd w:fill="auto" w:val="clear"/>
              </w:rPr>
              <w:t xml:space="preserve"> </w:t>
            </w:r>
            <w:r>
              <w:rPr>
                <w:rFonts w:ascii="Times New Roman" w:hAnsi="Times New Roman" w:cs="Times New Roman" w:eastAsia="Times New Roman"/>
                <w:color w:val="auto"/>
                <w:spacing w:val="-2"/>
                <w:position w:val="0"/>
                <w:sz w:val="20"/>
                <w:shd w:fill="auto" w:val="clear"/>
              </w:rPr>
              <w:t xml:space="preserve">setting)</w:t>
            </w:r>
          </w:p>
        </w:tc>
        <w:tc>
          <w:tcPr>
            <w:tcW w:w="162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87" w:after="0" w:line="240"/>
              <w:ind w:right="0" w:left="109" w:firstLine="0"/>
              <w:jc w:val="left"/>
              <w:rPr>
                <w:color w:val="auto"/>
                <w:position w:val="0"/>
              </w:rPr>
            </w:pPr>
            <w:r>
              <w:rPr>
                <w:rFonts w:ascii="Times New Roman" w:hAnsi="Times New Roman" w:cs="Times New Roman" w:eastAsia="Times New Roman"/>
                <w:color w:val="auto"/>
                <w:spacing w:val="-2"/>
                <w:position w:val="0"/>
                <w:sz w:val="20"/>
                <w:shd w:fill="auto" w:val="clear"/>
              </w:rPr>
              <w:t xml:space="preserve">97.73%</w:t>
            </w:r>
          </w:p>
        </w:tc>
        <w:tc>
          <w:tcPr>
            <w:tcW w:w="16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87" w:after="0" w:line="240"/>
              <w:ind w:right="0" w:left="94" w:firstLine="0"/>
              <w:jc w:val="left"/>
              <w:rPr>
                <w:color w:val="auto"/>
                <w:position w:val="0"/>
              </w:rPr>
            </w:pPr>
            <w:r>
              <w:rPr>
                <w:rFonts w:ascii="Times New Roman" w:hAnsi="Times New Roman" w:cs="Times New Roman" w:eastAsia="Times New Roman"/>
                <w:color w:val="auto"/>
                <w:spacing w:val="-4"/>
                <w:position w:val="0"/>
                <w:sz w:val="20"/>
                <w:shd w:fill="auto" w:val="clear"/>
              </w:rPr>
              <w:t xml:space="preserve">100%</w:t>
            </w:r>
          </w:p>
        </w:tc>
        <w:tc>
          <w:tcPr>
            <w:tcW w:w="16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87" w:after="0" w:line="240"/>
              <w:ind w:right="0" w:left="99" w:firstLine="0"/>
              <w:jc w:val="left"/>
              <w:rPr>
                <w:color w:val="auto"/>
                <w:position w:val="0"/>
              </w:rPr>
            </w:pPr>
            <w:r>
              <w:rPr>
                <w:rFonts w:ascii="Times New Roman" w:hAnsi="Times New Roman" w:cs="Times New Roman" w:eastAsia="Times New Roman"/>
                <w:color w:val="auto"/>
                <w:spacing w:val="-2"/>
                <w:position w:val="0"/>
                <w:sz w:val="20"/>
                <w:shd w:fill="auto" w:val="clear"/>
              </w:rPr>
              <w:t xml:space="preserve">93.33%</w:t>
            </w:r>
          </w:p>
        </w:tc>
        <w:tc>
          <w:tcPr>
            <w:tcW w:w="14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87" w:after="0" w:line="240"/>
              <w:ind w:right="0" w:left="104" w:firstLine="0"/>
              <w:jc w:val="left"/>
              <w:rPr>
                <w:color w:val="auto"/>
                <w:position w:val="0"/>
              </w:rPr>
            </w:pPr>
            <w:r>
              <w:rPr>
                <w:rFonts w:ascii="Times New Roman" w:hAnsi="Times New Roman" w:cs="Times New Roman" w:eastAsia="Times New Roman"/>
                <w:color w:val="auto"/>
                <w:spacing w:val="-4"/>
                <w:position w:val="0"/>
                <w:sz w:val="20"/>
                <w:shd w:fill="auto" w:val="clear"/>
              </w:rPr>
              <w:t xml:space="preserve">0.98</w:t>
            </w:r>
          </w:p>
        </w:tc>
      </w:tr>
      <w:tr>
        <w:trPr>
          <w:trHeight w:val="480" w:hRule="auto"/>
          <w:jc w:val="left"/>
        </w:trPr>
        <w:tc>
          <w:tcPr>
            <w:tcW w:w="258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77" w:after="0" w:line="240"/>
              <w:ind w:right="0" w:left="94" w:firstLine="0"/>
              <w:jc w:val="left"/>
              <w:rPr>
                <w:color w:val="auto"/>
                <w:position w:val="0"/>
              </w:rPr>
            </w:pPr>
            <w:r>
              <w:rPr>
                <w:rFonts w:ascii="Times New Roman" w:hAnsi="Times New Roman" w:cs="Times New Roman" w:eastAsia="Times New Roman"/>
                <w:color w:val="auto"/>
                <w:spacing w:val="0"/>
                <w:position w:val="0"/>
                <w:sz w:val="20"/>
                <w:shd w:fill="auto" w:val="clear"/>
              </w:rPr>
              <w:t xml:space="preserve">ResNet50</w:t>
            </w:r>
            <w:r>
              <w:rPr>
                <w:rFonts w:ascii="Times New Roman" w:hAnsi="Times New Roman" w:cs="Times New Roman" w:eastAsia="Times New Roman"/>
                <w:color w:val="auto"/>
                <w:spacing w:val="-7"/>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(first</w:t>
            </w:r>
            <w:r>
              <w:rPr>
                <w:rFonts w:ascii="Times New Roman" w:hAnsi="Times New Roman" w:cs="Times New Roman" w:eastAsia="Times New Roman"/>
                <w:color w:val="auto"/>
                <w:spacing w:val="-7"/>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tuning</w:t>
            </w:r>
            <w:r>
              <w:rPr>
                <w:rFonts w:ascii="Times New Roman" w:hAnsi="Times New Roman" w:cs="Times New Roman" w:eastAsia="Times New Roman"/>
                <w:color w:val="auto"/>
                <w:spacing w:val="-6"/>
                <w:position w:val="0"/>
                <w:sz w:val="20"/>
                <w:shd w:fill="auto" w:val="clear"/>
              </w:rPr>
              <w:t xml:space="preserve"> </w:t>
            </w:r>
            <w:r>
              <w:rPr>
                <w:rFonts w:ascii="Times New Roman" w:hAnsi="Times New Roman" w:cs="Times New Roman" w:eastAsia="Times New Roman"/>
                <w:color w:val="auto"/>
                <w:spacing w:val="-2"/>
                <w:position w:val="0"/>
                <w:sz w:val="20"/>
                <w:shd w:fill="auto" w:val="clear"/>
              </w:rPr>
              <w:t xml:space="preserve">pass)</w:t>
            </w:r>
          </w:p>
        </w:tc>
        <w:tc>
          <w:tcPr>
            <w:tcW w:w="162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77" w:after="0" w:line="240"/>
              <w:ind w:right="0" w:left="109" w:firstLine="0"/>
              <w:jc w:val="left"/>
              <w:rPr>
                <w:color w:val="auto"/>
                <w:position w:val="0"/>
              </w:rPr>
            </w:pPr>
            <w:r>
              <w:rPr>
                <w:rFonts w:ascii="Times New Roman" w:hAnsi="Times New Roman" w:cs="Times New Roman" w:eastAsia="Times New Roman"/>
                <w:color w:val="auto"/>
                <w:spacing w:val="-2"/>
                <w:position w:val="0"/>
                <w:sz w:val="20"/>
                <w:shd w:fill="auto" w:val="clear"/>
              </w:rPr>
              <w:t xml:space="preserve">90.91%</w:t>
            </w:r>
          </w:p>
        </w:tc>
        <w:tc>
          <w:tcPr>
            <w:tcW w:w="16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77" w:after="0" w:line="240"/>
              <w:ind w:right="0" w:left="94" w:firstLine="0"/>
              <w:jc w:val="left"/>
              <w:rPr>
                <w:color w:val="auto"/>
                <w:position w:val="0"/>
              </w:rPr>
            </w:pPr>
            <w:r>
              <w:rPr>
                <w:rFonts w:ascii="Times New Roman" w:hAnsi="Times New Roman" w:cs="Times New Roman" w:eastAsia="Times New Roman"/>
                <w:color w:val="auto"/>
                <w:spacing w:val="-2"/>
                <w:position w:val="0"/>
                <w:sz w:val="20"/>
                <w:shd w:fill="auto" w:val="clear"/>
              </w:rPr>
              <w:t xml:space="preserve">86.21%</w:t>
            </w:r>
          </w:p>
        </w:tc>
        <w:tc>
          <w:tcPr>
            <w:tcW w:w="16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77" w:after="0" w:line="240"/>
              <w:ind w:right="0" w:left="99" w:firstLine="0"/>
              <w:jc w:val="left"/>
              <w:rPr>
                <w:color w:val="auto"/>
                <w:position w:val="0"/>
              </w:rPr>
            </w:pPr>
            <w:r>
              <w:rPr>
                <w:rFonts w:ascii="Times New Roman" w:hAnsi="Times New Roman" w:cs="Times New Roman" w:eastAsia="Times New Roman"/>
                <w:color w:val="auto"/>
                <w:spacing w:val="-2"/>
                <w:position w:val="0"/>
                <w:sz w:val="20"/>
                <w:shd w:fill="auto" w:val="clear"/>
              </w:rPr>
              <w:t xml:space="preserve">100.00%</w:t>
            </w:r>
          </w:p>
        </w:tc>
        <w:tc>
          <w:tcPr>
            <w:tcW w:w="140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77" w:after="0" w:line="240"/>
              <w:ind w:right="0" w:left="104" w:firstLine="0"/>
              <w:jc w:val="left"/>
              <w:rPr>
                <w:color w:val="auto"/>
                <w:position w:val="0"/>
              </w:rPr>
            </w:pPr>
            <w:r>
              <w:rPr>
                <w:rFonts w:ascii="Times New Roman" w:hAnsi="Times New Roman" w:cs="Times New Roman" w:eastAsia="Times New Roman"/>
                <w:color w:val="auto"/>
                <w:spacing w:val="-4"/>
                <w:position w:val="0"/>
                <w:sz w:val="20"/>
                <w:shd w:fill="auto" w:val="clear"/>
              </w:rPr>
              <w:t xml:space="preserve">0.91</w:t>
            </w:r>
          </w:p>
        </w:tc>
      </w:tr>
    </w:tbl>
    <w:p>
      <w:pPr>
        <w:spacing w:before="323" w:after="0" w:line="240"/>
        <w:ind w:right="0" w:left="0" w:firstLine="0"/>
        <w:jc w:val="left"/>
        <w:rPr>
          <w:rFonts w:ascii="Times New Roman" w:hAnsi="Times New Roman" w:cs="Times New Roman" w:eastAsia="Times New Roman"/>
          <w:b/>
          <w:color w:val="auto"/>
          <w:spacing w:val="0"/>
          <w:position w:val="0"/>
          <w:sz w:val="32"/>
          <w:shd w:fill="auto" w:val="clear"/>
        </w:rPr>
      </w:pPr>
    </w:p>
    <w:p>
      <w:pPr>
        <w:spacing w:before="0" w:after="0" w:line="424"/>
        <w:ind w:right="849"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All three architectures reach the same ceiling performance (97.73% accuracy, 100% sensitivity, 93.33% speci</w:t>
      </w:r>
      <w:r>
        <w:rPr>
          <w:rFonts w:ascii="Times New Roman" w:hAnsi="Times New Roman" w:cs="Times New Roman" w:eastAsia="Times New Roman"/>
          <w:color w:val="auto"/>
          <w:spacing w:val="0"/>
          <w:position w:val="0"/>
          <w:sz w:val="22"/>
          <w:shd w:fill="auto" w:val="clear"/>
        </w:rPr>
        <w:t xml:space="preserve">ﬁ</w:t>
      </w:r>
      <w:r>
        <w:rPr>
          <w:rFonts w:ascii="Times New Roman" w:hAnsi="Times New Roman" w:cs="Times New Roman" w:eastAsia="Times New Roman"/>
          <w:color w:val="auto"/>
          <w:spacing w:val="0"/>
          <w:position w:val="0"/>
          <w:sz w:val="22"/>
          <w:shd w:fill="auto" w:val="clear"/>
        </w:rPr>
        <w:t xml:space="preserve">city, 98% F1-score) once</w:t>
      </w:r>
      <w:r>
        <w:rPr>
          <w:rFonts w:ascii="Times New Roman" w:hAnsi="Times New Roman" w:cs="Times New Roman" w:eastAsia="Times New Roman"/>
          <w:color w:val="auto"/>
          <w:spacing w:val="-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hyperparameters</w:t>
      </w:r>
      <w:r>
        <w:rPr>
          <w:rFonts w:ascii="Times New Roman" w:hAnsi="Times New Roman" w:cs="Times New Roman" w:eastAsia="Times New Roman"/>
          <w:color w:val="auto"/>
          <w:spacing w:val="-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are</w:t>
      </w:r>
      <w:r>
        <w:rPr>
          <w:rFonts w:ascii="Times New Roman" w:hAnsi="Times New Roman" w:cs="Times New Roman" w:eastAsia="Times New Roman"/>
          <w:color w:val="auto"/>
          <w:spacing w:val="-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well</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tuned,</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but</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they</w:t>
      </w:r>
      <w:r>
        <w:rPr>
          <w:rFonts w:ascii="Times New Roman" w:hAnsi="Times New Roman" w:cs="Times New Roman" w:eastAsia="Times New Roman"/>
          <w:color w:val="auto"/>
          <w:spacing w:val="-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get</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there</w:t>
      </w:r>
      <w:r>
        <w:rPr>
          <w:rFonts w:ascii="Times New Roman" w:hAnsi="Times New Roman" w:cs="Times New Roman" w:eastAsia="Times New Roman"/>
          <w:color w:val="auto"/>
          <w:spacing w:val="-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differently.</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ResNet50's accuracy rises steadily across tuning iterations (90.91%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93.18%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95.45%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97.73%), which is consistent with its residual connections allowing it to keep learning as training becomes more thorough.</w:t>
      </w:r>
    </w:p>
    <w:p>
      <w:pPr>
        <w:spacing w:before="0" w:after="0" w:line="424"/>
        <w:ind w:right="0" w:left="0" w:firstLine="0"/>
        <w:jc w:val="both"/>
        <w:rPr>
          <w:rFonts w:ascii="Times New Roman" w:hAnsi="Times New Roman" w:cs="Times New Roman" w:eastAsia="Times New Roman"/>
          <w:color w:val="auto"/>
          <w:spacing w:val="0"/>
          <w:position w:val="0"/>
          <w:sz w:val="22"/>
          <w:shd w:fill="auto" w:val="clear"/>
        </w:rPr>
      </w:pPr>
    </w:p>
    <w:p>
      <w:pPr>
        <w:spacing w:before="92" w:after="0" w:line="424"/>
        <w:ind w:right="844"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VGG19 shows a similar upward trend. VGG16, by contrast, reports the same metrics across every hyperparameter combination tested, which the author interprets as a sign of under</w:t>
      </w:r>
      <w:r>
        <w:rPr>
          <w:rFonts w:ascii="Times New Roman" w:hAnsi="Times New Roman" w:cs="Times New Roman" w:eastAsia="Times New Roman"/>
          <w:color w:val="auto"/>
          <w:spacing w:val="0"/>
          <w:position w:val="0"/>
          <w:sz w:val="22"/>
          <w:shd w:fill="auto" w:val="clear"/>
        </w:rPr>
        <w:t xml:space="preserve">ﬁ</w:t>
      </w:r>
      <w:r>
        <w:rPr>
          <w:rFonts w:ascii="Times New Roman" w:hAnsi="Times New Roman" w:cs="Times New Roman" w:eastAsia="Times New Roman"/>
          <w:color w:val="auto"/>
          <w:spacing w:val="0"/>
          <w:position w:val="0"/>
          <w:sz w:val="22"/>
          <w:shd w:fill="auto" w:val="clear"/>
        </w:rPr>
        <w:t xml:space="preserve">tting rather than genuine convergence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the model may be too shallow or too quickly saturated to bene</w:t>
      </w:r>
      <w:r>
        <w:rPr>
          <w:rFonts w:ascii="Times New Roman" w:hAnsi="Times New Roman" w:cs="Times New Roman" w:eastAsia="Times New Roman"/>
          <w:color w:val="auto"/>
          <w:spacing w:val="0"/>
          <w:position w:val="0"/>
          <w:sz w:val="22"/>
          <w:shd w:fill="auto" w:val="clear"/>
        </w:rPr>
        <w:t xml:space="preserve">ﬁ</w:t>
      </w:r>
      <w:r>
        <w:rPr>
          <w:rFonts w:ascii="Times New Roman" w:hAnsi="Times New Roman" w:cs="Times New Roman" w:eastAsia="Times New Roman"/>
          <w:color w:val="auto"/>
          <w:spacing w:val="0"/>
          <w:position w:val="0"/>
          <w:sz w:val="22"/>
          <w:shd w:fill="auto" w:val="clear"/>
        </w:rPr>
        <w:t xml:space="preserve">t further from tuning on this dataset size.</w:t>
      </w:r>
    </w:p>
    <w:p>
      <w:pPr>
        <w:numPr>
          <w:ilvl w:val="0"/>
          <w:numId w:val="219"/>
        </w:numPr>
        <w:tabs>
          <w:tab w:val="left" w:pos="798" w:leader="none"/>
        </w:tabs>
        <w:spacing w:before="184" w:after="0" w:line="240"/>
        <w:ind w:right="0" w:left="798" w:hanging="318"/>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2"/>
          <w:position w:val="0"/>
          <w:sz w:val="32"/>
          <w:shd w:fill="auto" w:val="clear"/>
        </w:rPr>
        <w:t xml:space="preserve">Strengths</w:t>
      </w:r>
    </w:p>
    <w:p>
      <w:pPr>
        <w:numPr>
          <w:ilvl w:val="0"/>
          <w:numId w:val="219"/>
        </w:numPr>
        <w:tabs>
          <w:tab w:val="left" w:pos="915" w:leader="none"/>
        </w:tabs>
        <w:spacing w:before="284" w:after="0" w:line="360"/>
        <w:ind w:right="846" w:left="915" w:hanging="27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100% sensitivity in the best configurations means, on this test set, no COVID-19 case</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was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missed</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 most important property for a screening tool.</w:t>
      </w:r>
    </w:p>
    <w:p>
      <w:pPr>
        <w:numPr>
          <w:ilvl w:val="0"/>
          <w:numId w:val="219"/>
        </w:numPr>
        <w:tabs>
          <w:tab w:val="left" w:pos="915" w:leader="none"/>
        </w:tabs>
        <w:spacing w:before="80" w:after="0" w:line="360"/>
        <w:ind w:right="842" w:left="915" w:hanging="27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Comparing three architectures under identical preprocessing and cross-validation gives a fair, controlled comparison rather than a single cherry-picked model.</w:t>
      </w:r>
    </w:p>
    <w:p>
      <w:pPr>
        <w:numPr>
          <w:ilvl w:val="0"/>
          <w:numId w:val="219"/>
        </w:numPr>
        <w:tabs>
          <w:tab w:val="left" w:pos="915" w:leader="none"/>
        </w:tabs>
        <w:spacing w:before="80" w:after="0" w:line="360"/>
        <w:ind w:right="844" w:left="915" w:hanging="27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Reporting sensitivity, specificity, and F1-score alongside accuracy avoids the classic</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pitfall</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of</w:t>
      </w:r>
      <w:r>
        <w:rPr>
          <w:rFonts w:ascii="Times New Roman" w:hAnsi="Times New Roman" w:cs="Times New Roman" w:eastAsia="Times New Roman"/>
          <w:color w:val="auto"/>
          <w:spacing w:val="-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overstating performance on an imbalanced dataset (COVID-19 cases outnumber normal cases roughly 3:1).</w:t>
      </w:r>
    </w:p>
    <w:p>
      <w:pPr>
        <w:numPr>
          <w:ilvl w:val="0"/>
          <w:numId w:val="219"/>
        </w:numPr>
        <w:tabs>
          <w:tab w:val="left" w:pos="798" w:leader="none"/>
        </w:tabs>
        <w:spacing w:before="200" w:after="0" w:line="240"/>
        <w:ind w:right="0" w:left="798" w:hanging="318"/>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2"/>
          <w:position w:val="0"/>
          <w:sz w:val="32"/>
          <w:shd w:fill="auto" w:val="clear"/>
        </w:rPr>
        <w:t xml:space="preserve">Limitations</w:t>
      </w:r>
    </w:p>
    <w:p>
      <w:pPr>
        <w:numPr>
          <w:ilvl w:val="0"/>
          <w:numId w:val="219"/>
        </w:numPr>
        <w:tabs>
          <w:tab w:val="left" w:pos="915" w:leader="none"/>
        </w:tabs>
        <w:spacing w:before="284" w:after="0" w:line="360"/>
        <w:ind w:right="847" w:left="915" w:hanging="27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dataset is class-imbalanced (4,651 vs 1,608) and drawn from a small number of public sources, so results may not generalize to other hospitals, scanners, or populations.</w:t>
      </w:r>
    </w:p>
    <w:p>
      <w:pPr>
        <w:numPr>
          <w:ilvl w:val="0"/>
          <w:numId w:val="219"/>
        </w:numPr>
        <w:tabs>
          <w:tab w:val="left" w:pos="915" w:leader="none"/>
        </w:tabs>
        <w:spacing w:before="80" w:after="0" w:line="360"/>
        <w:ind w:right="838" w:left="915" w:hanging="27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Binary classification (COVID-19 vs normal) does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not</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distinguish</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COVID-19</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pneumonia</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from</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other</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types of pneumonia, which is the more clinically realistic and harder problem.</w:t>
      </w:r>
    </w:p>
    <w:p>
      <w:pPr>
        <w:numPr>
          <w:ilvl w:val="0"/>
          <w:numId w:val="219"/>
        </w:numPr>
        <w:tabs>
          <w:tab w:val="left" w:pos="915" w:leader="none"/>
        </w:tabs>
        <w:spacing w:before="80" w:after="0" w:line="360"/>
        <w:ind w:right="850" w:left="915" w:hanging="27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identical</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metrics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across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all</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VGG16</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runs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suggest</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either</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underfitting</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or</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coarse-grained</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evaluation</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that cannot detect real differences between configurations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this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weakens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confidence</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in</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reported</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numbers for that model.</w:t>
      </w:r>
    </w:p>
    <w:p>
      <w:pPr>
        <w:numPr>
          <w:ilvl w:val="0"/>
          <w:numId w:val="219"/>
        </w:numPr>
        <w:tabs>
          <w:tab w:val="left" w:pos="915" w:leader="none"/>
        </w:tabs>
        <w:spacing w:before="80" w:after="0" w:line="360"/>
        <w:ind w:right="849" w:left="915" w:hanging="27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No external, held-out dataset was used to confirm the results outside the original data source, and computational cost/inference-time figures are not reported, which matters for real deployment.</w:t>
      </w:r>
    </w:p>
    <w:p>
      <w:pPr>
        <w:numPr>
          <w:ilvl w:val="0"/>
          <w:numId w:val="219"/>
        </w:numPr>
        <w:tabs>
          <w:tab w:val="left" w:pos="798" w:leader="none"/>
        </w:tabs>
        <w:spacing w:before="200" w:after="0" w:line="240"/>
        <w:ind w:right="0" w:left="798" w:hanging="318"/>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Proposed</w:t>
      </w:r>
      <w:r>
        <w:rPr>
          <w:rFonts w:ascii="Times New Roman" w:hAnsi="Times New Roman" w:cs="Times New Roman" w:eastAsia="Times New Roman"/>
          <w:b/>
          <w:color w:val="auto"/>
          <w:spacing w:val="-13"/>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Improvements</w:t>
      </w:r>
      <w:r>
        <w:rPr>
          <w:rFonts w:ascii="Times New Roman" w:hAnsi="Times New Roman" w:cs="Times New Roman" w:eastAsia="Times New Roman"/>
          <w:b/>
          <w:color w:val="auto"/>
          <w:spacing w:val="-11"/>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11"/>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Future</w:t>
      </w:r>
      <w:r>
        <w:rPr>
          <w:rFonts w:ascii="Times New Roman" w:hAnsi="Times New Roman" w:cs="Times New Roman" w:eastAsia="Times New Roman"/>
          <w:b/>
          <w:color w:val="auto"/>
          <w:spacing w:val="-11"/>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Research</w:t>
      </w:r>
      <w:r>
        <w:rPr>
          <w:rFonts w:ascii="Times New Roman" w:hAnsi="Times New Roman" w:cs="Times New Roman" w:eastAsia="Times New Roman"/>
          <w:b/>
          <w:color w:val="auto"/>
          <w:spacing w:val="-11"/>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Directions</w:t>
      </w:r>
    </w:p>
    <w:p>
      <w:pPr>
        <w:numPr>
          <w:ilvl w:val="0"/>
          <w:numId w:val="219"/>
        </w:numPr>
        <w:tabs>
          <w:tab w:val="left" w:pos="915" w:leader="none"/>
        </w:tabs>
        <w:spacing w:before="284" w:after="0" w:line="360"/>
        <w:ind w:right="840" w:left="915" w:hanging="27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Multi-class classification across several respiratory diseases (COVID-19, tuberculosis, bacterial pneumonia, normal), which the author already flags as future work, would better match real clinical </w:t>
      </w:r>
      <w:r>
        <w:rPr>
          <w:rFonts w:ascii="Times New Roman" w:hAnsi="Times New Roman" w:cs="Times New Roman" w:eastAsia="Times New Roman"/>
          <w:color w:val="auto"/>
          <w:spacing w:val="-2"/>
          <w:position w:val="0"/>
          <w:sz w:val="22"/>
          <w:shd w:fill="auto" w:val="clear"/>
        </w:rPr>
        <w:t xml:space="preserve">decision-making.</w:t>
      </w:r>
    </w:p>
    <w:p>
      <w:pPr>
        <w:numPr>
          <w:ilvl w:val="0"/>
          <w:numId w:val="219"/>
        </w:numPr>
        <w:tabs>
          <w:tab w:val="left" w:pos="915" w:leader="none"/>
        </w:tabs>
        <w:spacing w:before="80" w:after="0" w:line="360"/>
        <w:ind w:right="838" w:left="915" w:hanging="27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External validation on an independent multi-hospital dataset, combined with class-imbalance-aware training</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(e.g., focal loss or class weighting) rather than augmentation alone, would give a more trustworthy estimate of real-world performance.</w:t>
      </w:r>
    </w:p>
    <w:p>
      <w:pPr>
        <w:spacing w:before="240" w:after="0" w:line="360"/>
        <w:ind w:right="0" w:left="915" w:hanging="270"/>
        <w:jc w:val="both"/>
        <w:rPr>
          <w:rFonts w:ascii="Times New Roman" w:hAnsi="Times New Roman" w:cs="Times New Roman" w:eastAsia="Times New Roman"/>
          <w:color w:val="auto"/>
          <w:spacing w:val="0"/>
          <w:position w:val="0"/>
          <w:sz w:val="22"/>
          <w:shd w:fill="auto" w:val="clear"/>
        </w:rPr>
      </w:pPr>
    </w:p>
    <w:p>
      <w:pPr>
        <w:numPr>
          <w:ilvl w:val="0"/>
          <w:numId w:val="232"/>
        </w:numPr>
        <w:tabs>
          <w:tab w:val="left" w:pos="798" w:leader="none"/>
        </w:tabs>
        <w:spacing w:before="112" w:after="0" w:line="240"/>
        <w:ind w:right="0" w:left="798" w:hanging="318"/>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Practical</w:t>
      </w:r>
      <w:r>
        <w:rPr>
          <w:rFonts w:ascii="Times New Roman" w:hAnsi="Times New Roman" w:cs="Times New Roman" w:eastAsia="Times New Roman"/>
          <w:b/>
          <w:color w:val="auto"/>
          <w:spacing w:val="-8"/>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Industry</w:t>
      </w:r>
      <w:r>
        <w:rPr>
          <w:rFonts w:ascii="Times New Roman" w:hAnsi="Times New Roman" w:cs="Times New Roman" w:eastAsia="Times New Roman"/>
          <w:b/>
          <w:color w:val="auto"/>
          <w:spacing w:val="-8"/>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Application</w:t>
      </w:r>
      <w:r>
        <w:rPr>
          <w:rFonts w:ascii="Times New Roman" w:hAnsi="Times New Roman" w:cs="Times New Roman" w:eastAsia="Times New Roman"/>
          <w:b/>
          <w:color w:val="auto"/>
          <w:spacing w:val="-8"/>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and</w:t>
      </w:r>
      <w:r>
        <w:rPr>
          <w:rFonts w:ascii="Times New Roman" w:hAnsi="Times New Roman" w:cs="Times New Roman" w:eastAsia="Times New Roman"/>
          <w:b/>
          <w:color w:val="auto"/>
          <w:spacing w:val="-8"/>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Personal</w:t>
      </w:r>
      <w:r>
        <w:rPr>
          <w:rFonts w:ascii="Times New Roman" w:hAnsi="Times New Roman" w:cs="Times New Roman" w:eastAsia="Times New Roman"/>
          <w:b/>
          <w:color w:val="auto"/>
          <w:spacing w:val="-7"/>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Evaluation</w:t>
      </w:r>
    </w:p>
    <w:p>
      <w:pPr>
        <w:spacing w:before="15" w:after="0" w:line="240"/>
        <w:ind w:right="0" w:left="0" w:firstLine="0"/>
        <w:jc w:val="left"/>
        <w:rPr>
          <w:rFonts w:ascii="Times New Roman" w:hAnsi="Times New Roman" w:cs="Times New Roman" w:eastAsia="Times New Roman"/>
          <w:b/>
          <w:color w:val="auto"/>
          <w:spacing w:val="0"/>
          <w:position w:val="0"/>
          <w:sz w:val="32"/>
          <w:shd w:fill="auto" w:val="clear"/>
        </w:rPr>
      </w:pPr>
    </w:p>
    <w:p>
      <w:pPr>
        <w:numPr>
          <w:ilvl w:val="0"/>
          <w:numId w:val="234"/>
        </w:numPr>
        <w:tabs>
          <w:tab w:val="left" w:pos="867" w:leader="none"/>
        </w:tabs>
        <w:spacing w:before="1" w:after="0" w:line="240"/>
        <w:ind w:right="0" w:left="867" w:hanging="387"/>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Practical</w:t>
      </w:r>
      <w:r>
        <w:rPr>
          <w:rFonts w:ascii="Times New Roman" w:hAnsi="Times New Roman" w:cs="Times New Roman" w:eastAsia="Times New Roman"/>
          <w:b/>
          <w:color w:val="auto"/>
          <w:spacing w:val="-9"/>
          <w:position w:val="0"/>
          <w:sz w:val="26"/>
          <w:shd w:fill="auto" w:val="clear"/>
        </w:rPr>
        <w:t xml:space="preserve"> </w:t>
      </w:r>
      <w:r>
        <w:rPr>
          <w:rFonts w:ascii="Times New Roman" w:hAnsi="Times New Roman" w:cs="Times New Roman" w:eastAsia="Times New Roman"/>
          <w:b/>
          <w:color w:val="auto"/>
          <w:spacing w:val="0"/>
          <w:position w:val="0"/>
          <w:sz w:val="26"/>
          <w:shd w:fill="auto" w:val="clear"/>
        </w:rPr>
        <w:t xml:space="preserve">Industry</w:t>
      </w:r>
      <w:r>
        <w:rPr>
          <w:rFonts w:ascii="Times New Roman" w:hAnsi="Times New Roman" w:cs="Times New Roman" w:eastAsia="Times New Roman"/>
          <w:b/>
          <w:color w:val="auto"/>
          <w:spacing w:val="-8"/>
          <w:position w:val="0"/>
          <w:sz w:val="26"/>
          <w:shd w:fill="auto" w:val="clear"/>
        </w:rPr>
        <w:t xml:space="preserve"> </w:t>
      </w:r>
      <w:r>
        <w:rPr>
          <w:rFonts w:ascii="Times New Roman" w:hAnsi="Times New Roman" w:cs="Times New Roman" w:eastAsia="Times New Roman"/>
          <w:b/>
          <w:color w:val="auto"/>
          <w:spacing w:val="-2"/>
          <w:position w:val="0"/>
          <w:sz w:val="26"/>
          <w:shd w:fill="auto" w:val="clear"/>
        </w:rPr>
        <w:t xml:space="preserve">Application</w:t>
      </w:r>
    </w:p>
    <w:p>
      <w:pPr>
        <w:spacing w:before="249" w:after="0" w:line="360"/>
        <w:ind w:right="838"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approach fits naturally</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into</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clinical</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decision-support</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tool:</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triage-assist</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system</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where</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every</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chest</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X-ray or CT taken in an emergency department or radiology unit is automatically pre-screened by the fine-tuned ResNet50 model, flagging likely COVID-19 cases for a radiologist's priority review rather than replacing the radiologist. Given the very high sensitivity, it could also be extended to a low-resource or rural telemedicine setting, where a technician captures an X-ray and</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cloud-</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or</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edge-deployed</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model</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gives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an</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immediate</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second opinion while a specialist review is arranged.</w:t>
      </w:r>
    </w:p>
    <w:p>
      <w:pPr>
        <w:spacing w:before="160" w:after="0" w:line="360"/>
        <w:ind w:right="843"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As an extension, I would propose adding an explainability layer (e.g., Grad-CAM heatmaps)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so</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clinicians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can see which lung regions drove the prediction, and packaging the model as a lightweight, quantized version (using MobileNet-style distillation) so it</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can</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run</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on-device</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in</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resource-constrained</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clinics</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rather</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than</w:t>
      </w:r>
      <w:r>
        <w:rPr>
          <w:rFonts w:ascii="Times New Roman" w:hAnsi="Times New Roman" w:cs="Times New Roman" w:eastAsia="Times New Roman"/>
          <w:color w:val="auto"/>
          <w:spacing w:val="-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requiring cloud inference for every image.</w:t>
      </w:r>
    </w:p>
    <w:p>
      <w:pPr>
        <w:numPr>
          <w:ilvl w:val="0"/>
          <w:numId w:val="237"/>
        </w:numPr>
        <w:tabs>
          <w:tab w:val="left" w:pos="867" w:leader="none"/>
        </w:tabs>
        <w:spacing w:before="200" w:after="0" w:line="240"/>
        <w:ind w:right="0" w:left="867" w:hanging="387"/>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Overall</w:t>
      </w:r>
      <w:r>
        <w:rPr>
          <w:rFonts w:ascii="Times New Roman" w:hAnsi="Times New Roman" w:cs="Times New Roman" w:eastAsia="Times New Roman"/>
          <w:b/>
          <w:color w:val="auto"/>
          <w:spacing w:val="-7"/>
          <w:position w:val="0"/>
          <w:sz w:val="26"/>
          <w:shd w:fill="auto" w:val="clear"/>
        </w:rPr>
        <w:t xml:space="preserve"> </w:t>
      </w:r>
      <w:r>
        <w:rPr>
          <w:rFonts w:ascii="Times New Roman" w:hAnsi="Times New Roman" w:cs="Times New Roman" w:eastAsia="Times New Roman"/>
          <w:b/>
          <w:color w:val="auto"/>
          <w:spacing w:val="-2"/>
          <w:position w:val="0"/>
          <w:sz w:val="26"/>
          <w:shd w:fill="auto" w:val="clear"/>
        </w:rPr>
        <w:t xml:space="preserve">Evaluation</w:t>
      </w:r>
    </w:p>
    <w:p>
      <w:pPr>
        <w:spacing w:before="250" w:after="0" w:line="360"/>
        <w:ind w:right="838"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Overall,</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this</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is</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solid,</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well-structured</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applied</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deep</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learning</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study.</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Its</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main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contribution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is</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careful, side-by-side comparison of three transfer-learning backbones under a consistent preprocessing and evaluation pipeline, showing that transfer learning can reach near-perfect sensitivity on this dataset with</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modest</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data</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and compute. Its practical relevance is high for imaging-based triage, though the binary framing, class imbalance, and lack of external validation limit how far the reported numbers can be trusted outside this specific</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dataset. The clearest scope for future work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multi-class diagnosis and independent validation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is one the author already identifies, and addressing it would turn this from a promising proof of concept into a deployable</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clinical tool.</w:t>
      </w:r>
    </w:p>
    <w:p>
      <w:pPr>
        <w:spacing w:before="46" w:after="0" w:line="240"/>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240"/>
        </w:numPr>
        <w:tabs>
          <w:tab w:val="left" w:pos="957" w:leader="none"/>
        </w:tabs>
        <w:spacing w:before="1" w:after="0" w:line="240"/>
        <w:ind w:right="0" w:left="957" w:hanging="477"/>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Conclusion</w:t>
      </w:r>
      <w:r>
        <w:rPr>
          <w:rFonts w:ascii="Times New Roman" w:hAnsi="Times New Roman" w:cs="Times New Roman" w:eastAsia="Times New Roman"/>
          <w:b/>
          <w:color w:val="auto"/>
          <w:spacing w:val="-7"/>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and</w:t>
      </w:r>
      <w:r>
        <w:rPr>
          <w:rFonts w:ascii="Times New Roman" w:hAnsi="Times New Roman" w:cs="Times New Roman" w:eastAsia="Times New Roman"/>
          <w:b/>
          <w:color w:val="auto"/>
          <w:spacing w:val="-6"/>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References</w:t>
      </w:r>
    </w:p>
    <w:p>
      <w:pPr>
        <w:spacing w:before="334" w:after="0" w:line="360"/>
        <w:ind w:right="840"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review examined Dharmik (2025), a peer-reviewed transfer-learning study that fine-tunes VGG16, VGG19, and ResNet50 for</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COVID-19</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detection</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from</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chest</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X-ray</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and</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CT</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images.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study</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demonstrates</w:t>
      </w:r>
      <w:r>
        <w:rPr>
          <w:rFonts w:ascii="Times New Roman" w:hAnsi="Times New Roman" w:cs="Times New Roman" w:eastAsia="Times New Roman"/>
          <w:color w:val="auto"/>
          <w:spacing w:val="-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that transfer</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learning</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can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achieve</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strong diagnostic performance (up to 97.73% accuracy and 100% sensitivity) even on a moderately sized medical imaging dataset, while also revealing architecture-specific behaviour (ResNet50's steady improvement versus VGG16's underfitting) that is useful for practitioners choosing a backbone for similar tasks.</w:t>
      </w:r>
    </w:p>
    <w:p>
      <w:pPr>
        <w:spacing w:before="0" w:after="0" w:line="360"/>
        <w:ind w:right="0" w:left="0" w:firstLine="0"/>
        <w:jc w:val="both"/>
        <w:rPr>
          <w:rFonts w:ascii="Times New Roman" w:hAnsi="Times New Roman" w:cs="Times New Roman" w:eastAsia="Times New Roman"/>
          <w:color w:val="auto"/>
          <w:spacing w:val="0"/>
          <w:position w:val="0"/>
          <w:sz w:val="22"/>
          <w:shd w:fill="auto" w:val="clear"/>
        </w:rPr>
      </w:pPr>
    </w:p>
    <w:p>
      <w:pPr>
        <w:spacing w:before="80" w:after="0" w:line="360"/>
        <w:ind w:right="849"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Hosny, K. M., Kassem, M. A., and Foaud, M. M., “Classification of skin lesions using transfer learning and augmentation with Alex-net,” </w:t>
      </w:r>
      <w:r>
        <w:rPr>
          <w:rFonts w:ascii="Times New Roman" w:hAnsi="Times New Roman" w:cs="Times New Roman" w:eastAsia="Times New Roman"/>
          <w:i/>
          <w:color w:val="auto"/>
          <w:spacing w:val="0"/>
          <w:position w:val="0"/>
          <w:sz w:val="22"/>
          <w:shd w:fill="auto" w:val="clear"/>
        </w:rPr>
        <w:t xml:space="preserve">PLOS ONE</w:t>
      </w:r>
      <w:r>
        <w:rPr>
          <w:rFonts w:ascii="Times New Roman" w:hAnsi="Times New Roman" w:cs="Times New Roman" w:eastAsia="Times New Roman"/>
          <w:color w:val="auto"/>
          <w:spacing w:val="0"/>
          <w:position w:val="0"/>
          <w:sz w:val="22"/>
          <w:shd w:fill="auto" w:val="clear"/>
        </w:rPr>
        <w:t xml:space="preserve">, vol. 14, no. 5, 2019, e0217293. DOI: </w:t>
      </w:r>
      <w:r>
        <w:rPr>
          <w:rFonts w:ascii="Times New Roman" w:hAnsi="Times New Roman" w:cs="Times New Roman" w:eastAsia="Times New Roman"/>
          <w:b/>
          <w:color w:val="auto"/>
          <w:spacing w:val="-2"/>
          <w:position w:val="0"/>
          <w:sz w:val="22"/>
          <w:shd w:fill="auto" w:val="clear"/>
        </w:rPr>
        <w:t xml:space="preserve">10.1371/journal.pone.0217293</w:t>
      </w:r>
      <w:r>
        <w:rPr>
          <w:rFonts w:ascii="Times New Roman" w:hAnsi="Times New Roman" w:cs="Times New Roman" w:eastAsia="Times New Roman"/>
          <w:color w:val="auto"/>
          <w:spacing w:val="-2"/>
          <w:position w:val="0"/>
          <w:sz w:val="22"/>
          <w:shd w:fill="auto" w:val="clear"/>
        </w:rPr>
        <w:t xml:space="preserve">.</w:t>
      </w:r>
    </w:p>
    <w:p>
      <w:pPr>
        <w:spacing w:before="160" w:after="0" w:line="360"/>
        <w:ind w:right="838"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Jain, S., Singhania, U., and Tripathy, B., “Deep Learning-Based Transfer Learning for Classification of Skin Cancer,” </w:t>
      </w:r>
      <w:r>
        <w:rPr>
          <w:rFonts w:ascii="Times New Roman" w:hAnsi="Times New Roman" w:cs="Times New Roman" w:eastAsia="Times New Roman"/>
          <w:i/>
          <w:color w:val="auto"/>
          <w:spacing w:val="0"/>
          <w:position w:val="0"/>
          <w:sz w:val="22"/>
          <w:shd w:fill="auto" w:val="clear"/>
        </w:rPr>
        <w:t xml:space="preserve">Sensors</w:t>
      </w:r>
      <w:r>
        <w:rPr>
          <w:rFonts w:ascii="Times New Roman" w:hAnsi="Times New Roman" w:cs="Times New Roman" w:eastAsia="Times New Roman"/>
          <w:color w:val="auto"/>
          <w:spacing w:val="0"/>
          <w:position w:val="0"/>
          <w:sz w:val="22"/>
          <w:shd w:fill="auto" w:val="clear"/>
        </w:rPr>
        <w:t xml:space="preserve">, vol. 21, no. 23, 2021, 8142. DOI: </w:t>
      </w:r>
      <w:r>
        <w:rPr>
          <w:rFonts w:ascii="Times New Roman" w:hAnsi="Times New Roman" w:cs="Times New Roman" w:eastAsia="Times New Roman"/>
          <w:b/>
          <w:color w:val="auto"/>
          <w:spacing w:val="0"/>
          <w:position w:val="0"/>
          <w:sz w:val="22"/>
          <w:shd w:fill="auto" w:val="clear"/>
        </w:rPr>
        <w:t xml:space="preserve">10.3390/s21238142</w:t>
      </w:r>
      <w:r>
        <w:rPr>
          <w:rFonts w:ascii="Times New Roman" w:hAnsi="Times New Roman" w:cs="Times New Roman" w:eastAsia="Times New Roman"/>
          <w:color w:val="auto"/>
          <w:spacing w:val="0"/>
          <w:position w:val="0"/>
          <w:sz w:val="22"/>
          <w:shd w:fill="auto" w:val="clear"/>
        </w:rPr>
        <w:t xml:space="preserve">.</w:t>
      </w:r>
    </w:p>
    <w:p>
      <w:pPr>
        <w:spacing w:before="160" w:after="0" w:line="360"/>
        <w:ind w:right="842"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Singhal, A., Shukla, R., Kankar, P. K., et al., “Comparing the capabilities of</w:t>
      </w:r>
      <w:r>
        <w:rPr>
          <w:rFonts w:ascii="Times New Roman" w:hAnsi="Times New Roman" w:cs="Times New Roman" w:eastAsia="Times New Roman"/>
          <w:color w:val="auto"/>
          <w:spacing w:val="-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transfer</w:t>
      </w:r>
      <w:r>
        <w:rPr>
          <w:rFonts w:ascii="Times New Roman" w:hAnsi="Times New Roman" w:cs="Times New Roman" w:eastAsia="Times New Roman"/>
          <w:color w:val="auto"/>
          <w:spacing w:val="-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learning</w:t>
      </w:r>
      <w:r>
        <w:rPr>
          <w:rFonts w:ascii="Times New Roman" w:hAnsi="Times New Roman" w:cs="Times New Roman" w:eastAsia="Times New Roman"/>
          <w:color w:val="auto"/>
          <w:spacing w:val="-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models</w:t>
      </w:r>
      <w:r>
        <w:rPr>
          <w:rFonts w:ascii="Times New Roman" w:hAnsi="Times New Roman" w:cs="Times New Roman" w:eastAsia="Times New Roman"/>
          <w:color w:val="auto"/>
          <w:spacing w:val="-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w:t>
      </w:r>
      <w:r>
        <w:rPr>
          <w:rFonts w:ascii="Times New Roman" w:hAnsi="Times New Roman" w:cs="Times New Roman" w:eastAsia="Times New Roman"/>
          <w:color w:val="auto"/>
          <w:spacing w:val="-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detect skin lesion in humans,” </w:t>
      </w:r>
      <w:r>
        <w:rPr>
          <w:rFonts w:ascii="Times New Roman" w:hAnsi="Times New Roman" w:cs="Times New Roman" w:eastAsia="Times New Roman"/>
          <w:i/>
          <w:color w:val="auto"/>
          <w:spacing w:val="0"/>
          <w:position w:val="0"/>
          <w:sz w:val="22"/>
          <w:shd w:fill="auto" w:val="clear"/>
        </w:rPr>
        <w:t xml:space="preserve">Proceedings of the Institution of Mechanical Engineers, Part H: Journal of Engineering in Medicine</w:t>
      </w:r>
      <w:r>
        <w:rPr>
          <w:rFonts w:ascii="Times New Roman" w:hAnsi="Times New Roman" w:cs="Times New Roman" w:eastAsia="Times New Roman"/>
          <w:color w:val="auto"/>
          <w:spacing w:val="0"/>
          <w:position w:val="0"/>
          <w:sz w:val="22"/>
          <w:shd w:fill="auto" w:val="clear"/>
        </w:rPr>
        <w:t xml:space="preserve">, vol. 234, no. 10, pp. 1083</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1093, 2020. DOI: </w:t>
      </w:r>
      <w:r>
        <w:rPr>
          <w:rFonts w:ascii="Times New Roman" w:hAnsi="Times New Roman" w:cs="Times New Roman" w:eastAsia="Times New Roman"/>
          <w:b/>
          <w:color w:val="auto"/>
          <w:spacing w:val="0"/>
          <w:position w:val="0"/>
          <w:sz w:val="22"/>
          <w:shd w:fill="auto" w:val="clear"/>
        </w:rPr>
        <w:t xml:space="preserve">10.1177/0954411920939829</w:t>
      </w:r>
      <w:r>
        <w:rPr>
          <w:rFonts w:ascii="Times New Roman" w:hAnsi="Times New Roman" w:cs="Times New Roman" w:eastAsia="Times New Roman"/>
          <w:color w:val="auto"/>
          <w:spacing w:val="0"/>
          <w:position w:val="0"/>
          <w:sz w:val="22"/>
          <w:shd w:fill="auto" w:val="clear"/>
        </w:rPr>
        <w:t xml:space="preserve">.</w:t>
      </w:r>
    </w:p>
    <w:p>
      <w:pPr>
        <w:spacing w:before="160" w:after="0" w:line="360"/>
        <w:ind w:right="847" w:left="48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Huang, G., Liu, Z., Van Der Maaten, L., and Weinberger, K. Q., “Densely Connected Convolutional Networks,” </w:t>
      </w:r>
      <w:r>
        <w:rPr>
          <w:rFonts w:ascii="Times New Roman" w:hAnsi="Times New Roman" w:cs="Times New Roman" w:eastAsia="Times New Roman"/>
          <w:i/>
          <w:color w:val="auto"/>
          <w:spacing w:val="0"/>
          <w:position w:val="0"/>
          <w:sz w:val="22"/>
          <w:shd w:fill="auto" w:val="clear"/>
        </w:rPr>
        <w:t xml:space="preserve">Proceedings of the IEEE Conference on Computer Vision and Pattern Recognition (CVPR)</w:t>
      </w:r>
      <w:r>
        <w:rPr>
          <w:rFonts w:ascii="Times New Roman" w:hAnsi="Times New Roman" w:cs="Times New Roman" w:eastAsia="Times New Roman"/>
          <w:color w:val="auto"/>
          <w:spacing w:val="0"/>
          <w:position w:val="0"/>
          <w:sz w:val="22"/>
          <w:shd w:fill="auto" w:val="clear"/>
        </w:rPr>
        <w:t xml:space="preserve">, pp. 2261</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2269, 2017. DOI: </w:t>
      </w:r>
      <w:r>
        <w:rPr>
          <w:rFonts w:ascii="Times New Roman" w:hAnsi="Times New Roman" w:cs="Times New Roman" w:eastAsia="Times New Roman"/>
          <w:b/>
          <w:color w:val="auto"/>
          <w:spacing w:val="0"/>
          <w:position w:val="0"/>
          <w:sz w:val="22"/>
          <w:shd w:fill="auto" w:val="clear"/>
        </w:rPr>
        <w:t xml:space="preserve">10.1109/CVPR.2017.243</w:t>
      </w: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193"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48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Name</w:t>
      </w:r>
      <w:r>
        <w:rPr>
          <w:rFonts w:ascii="Times New Roman" w:hAnsi="Times New Roman" w:cs="Times New Roman" w:eastAsia="Times New Roman"/>
          <w:b/>
          <w:color w:val="auto"/>
          <w:spacing w:val="-6"/>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6"/>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Reg.</w:t>
      </w:r>
      <w:r>
        <w:rPr>
          <w:rFonts w:ascii="Times New Roman" w:hAnsi="Times New Roman" w:cs="Times New Roman" w:eastAsia="Times New Roman"/>
          <w:b/>
          <w:color w:val="auto"/>
          <w:spacing w:val="-5"/>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No.:</w:t>
      </w:r>
      <w:r>
        <w:rPr>
          <w:rFonts w:ascii="Times New Roman" w:hAnsi="Times New Roman" w:cs="Times New Roman" w:eastAsia="Times New Roman"/>
          <w:b/>
          <w:color w:val="auto"/>
          <w:spacing w:val="-6"/>
          <w:position w:val="0"/>
          <w:sz w:val="22"/>
          <w:shd w:fill="auto" w:val="clear"/>
        </w:rPr>
        <w:t xml:space="preserve"> </w:t>
      </w:r>
      <w:r>
        <w:rPr>
          <w:rFonts w:ascii="Times New Roman" w:hAnsi="Times New Roman" w:cs="Times New Roman" w:eastAsia="Times New Roman"/>
          <w:color w:val="auto"/>
          <w:spacing w:val="0"/>
          <w:position w:val="0"/>
          <w:sz w:val="24"/>
          <w:shd w:fill="auto" w:val="clear"/>
        </w:rPr>
        <w:t xml:space="preserve">Maniyar Mohammad Rehan(192425391</w:t>
      </w:r>
      <w:r>
        <w:rPr>
          <w:rFonts w:ascii="Times New Roman" w:hAnsi="Times New Roman" w:cs="Times New Roman" w:eastAsia="Times New Roman"/>
          <w:color w:val="auto"/>
          <w:spacing w:val="-2"/>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22"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1" w:after="0" w:line="240"/>
        <w:ind w:right="0" w:left="480" w:firstLine="0"/>
        <w:jc w:val="left"/>
        <w:rPr>
          <w:rFonts w:ascii="Times New Roman" w:hAnsi="Times New Roman" w:cs="Times New Roman" w:eastAsia="Times New Roman"/>
          <w:b/>
          <w:color w:val="auto"/>
          <w:spacing w:val="-2"/>
          <w:position w:val="0"/>
          <w:sz w:val="22"/>
          <w:shd w:fill="auto" w:val="clear"/>
        </w:rPr>
      </w:pPr>
      <w:r>
        <w:rPr>
          <w:rFonts w:ascii="Times New Roman" w:hAnsi="Times New Roman" w:cs="Times New Roman" w:eastAsia="Times New Roman"/>
          <w:b/>
          <w:color w:val="auto"/>
          <w:spacing w:val="-2"/>
          <w:position w:val="0"/>
          <w:sz w:val="22"/>
          <w:shd w:fill="auto" w:val="clear"/>
        </w:rPr>
        <w:t xml:space="preserve">Signature</w:t>
      </w:r>
    </w:p>
    <w:p>
      <w:pPr>
        <w:spacing w:before="1" w:after="0" w:line="240"/>
        <w:ind w:right="0" w:left="480" w:firstLine="0"/>
        <w:jc w:val="left"/>
        <w:rPr>
          <w:rFonts w:ascii="Times New Roman" w:hAnsi="Times New Roman" w:cs="Times New Roman" w:eastAsia="Times New Roman"/>
          <w:b/>
          <w:color w:val="auto"/>
          <w:spacing w:val="-2"/>
          <w:position w:val="0"/>
          <w:sz w:val="22"/>
          <w:shd w:fill="auto" w:val="clear"/>
        </w:rPr>
      </w:pPr>
      <w:r>
        <w:object w:dxaOrig="1275" w:dyaOrig="1065">
          <v:rect xmlns:o="urn:schemas-microsoft-com:office:office" xmlns:v="urn:schemas-microsoft-com:vml" id="rectole0000000001" style="width:63.750000pt;height:53.2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Dib" DrawAspect="Content" ObjectID="0000000001" ShapeID="rectole0000000001" r:id="docRId3"/>
        </w:object>
      </w:r>
    </w:p>
    <w:p>
      <w:pPr>
        <w:spacing w:before="1" w:after="0" w:line="240"/>
        <w:ind w:right="0" w:left="480" w:firstLine="0"/>
        <w:jc w:val="left"/>
        <w:rPr>
          <w:rFonts w:ascii="Times New Roman" w:hAnsi="Times New Roman" w:cs="Times New Roman" w:eastAsia="Times New Roman"/>
          <w:b/>
          <w:color w:val="auto"/>
          <w:spacing w:val="0"/>
          <w:position w:val="0"/>
          <w:sz w:val="22"/>
          <w:shd w:fill="auto" w:val="clear"/>
        </w:rPr>
      </w:pPr>
    </w:p>
    <w:p>
      <w:pPr>
        <w:spacing w:before="2" w:after="0" w:line="240"/>
        <w:ind w:right="0" w:left="0" w:firstLine="0"/>
        <w:jc w:val="left"/>
        <w:rPr>
          <w:rFonts w:ascii="Times New Roman" w:hAnsi="Times New Roman" w:cs="Times New Roman" w:eastAsia="Times New Roman"/>
          <w:b/>
          <w:color w:val="auto"/>
          <w:spacing w:val="0"/>
          <w:position w:val="0"/>
          <w:sz w:val="9"/>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num w:numId="28">
    <w:abstractNumId w:val="96"/>
  </w:num>
  <w:num w:numId="137">
    <w:abstractNumId w:val="90"/>
  </w:num>
  <w:num w:numId="139">
    <w:abstractNumId w:val="84"/>
  </w:num>
  <w:num w:numId="146">
    <w:abstractNumId w:val="78"/>
  </w:num>
  <w:num w:numId="152">
    <w:abstractNumId w:val="72"/>
  </w:num>
  <w:num w:numId="159">
    <w:abstractNumId w:val="66"/>
  </w:num>
  <w:num w:numId="163">
    <w:abstractNumId w:val="60"/>
  </w:num>
  <w:num w:numId="165">
    <w:abstractNumId w:val="54"/>
  </w:num>
  <w:num w:numId="167">
    <w:abstractNumId w:val="48"/>
  </w:num>
  <w:num w:numId="170">
    <w:abstractNumId w:val="42"/>
  </w:num>
  <w:num w:numId="173">
    <w:abstractNumId w:val="36"/>
  </w:num>
  <w:num w:numId="178">
    <w:abstractNumId w:val="30"/>
  </w:num>
  <w:num w:numId="219">
    <w:abstractNumId w:val="24"/>
  </w:num>
  <w:num w:numId="232">
    <w:abstractNumId w:val="18"/>
  </w:num>
  <w:num w:numId="234">
    <w:abstractNumId w:val="12"/>
  </w:num>
  <w:num w:numId="237">
    <w:abstractNumId w:val="6"/>
  </w:num>
  <w:num w:numId="24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embeddings/oleObject1.bin" Id="docRId3" Type="http://schemas.openxmlformats.org/officeDocument/2006/relationships/oleObject"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s://doi.org/10.2196/75015" Id="docRId2" Type="http://schemas.openxmlformats.org/officeDocument/2006/relationships/hyperlink" /><Relationship Target="media/image1.wmf" Id="docRId4" Type="http://schemas.openxmlformats.org/officeDocument/2006/relationships/image" /><Relationship Target="styles.xml" Id="docRId6" Type="http://schemas.openxmlformats.org/officeDocument/2006/relationships/styles" /></Relationships>
</file>