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Printing, in the only sense with which we are at present concerned, differs from most if not from all the arts and crafts represented in the exhibition.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