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0511E" w14:textId="4889460E" w:rsidR="005A7FB7" w:rsidRPr="00C63C42" w:rsidRDefault="005A7FB7" w:rsidP="00C63C42">
      <w:pPr>
        <w:jc w:val="center"/>
        <w:rPr>
          <w:b/>
          <w:bCs/>
          <w:u w:val="single"/>
        </w:rPr>
      </w:pPr>
      <w:r w:rsidRPr="00C63C42">
        <w:rPr>
          <w:b/>
          <w:bCs/>
          <w:u w:val="single"/>
        </w:rPr>
        <w:t>Superstore Sales Analysis</w:t>
      </w:r>
    </w:p>
    <w:p w14:paraId="6BF22B41" w14:textId="77777777" w:rsidR="00274405" w:rsidRPr="00274405" w:rsidRDefault="00274405" w:rsidP="00274405">
      <w:pPr>
        <w:rPr>
          <w:b/>
          <w:bCs/>
        </w:rPr>
      </w:pPr>
      <w:r w:rsidRPr="00274405">
        <w:rPr>
          <w:b/>
          <w:bCs/>
        </w:rPr>
        <w:t>A Simple Business Story</w:t>
      </w:r>
    </w:p>
    <w:p w14:paraId="4472559F" w14:textId="77777777" w:rsidR="00274405" w:rsidRPr="00274405" w:rsidRDefault="00274405" w:rsidP="00274405">
      <w:r w:rsidRPr="00274405">
        <w:t>Let’s imagine we are working with data from a big retail store — like a Superstore. This store sells different products across the U.S., and our job is to understand how the business is doing using data: where the company is making profit, where it's losing money, which products are doing well, and what kind of customers are buying.</w:t>
      </w:r>
    </w:p>
    <w:p w14:paraId="714B9C16" w14:textId="77777777" w:rsidR="00274405" w:rsidRPr="00274405" w:rsidRDefault="00274405" w:rsidP="00274405">
      <w:r w:rsidRPr="00274405">
        <w:t>Here’s the story we found from the data.</w:t>
      </w:r>
    </w:p>
    <w:p w14:paraId="69CC8583" w14:textId="77777777" w:rsidR="005A7FB7" w:rsidRDefault="005A7FB7"/>
    <w:p w14:paraId="781F037C" w14:textId="77777777" w:rsidR="00B11632" w:rsidRPr="00B11632" w:rsidRDefault="00B11632" w:rsidP="00B11632">
      <w:r w:rsidRPr="00B11632">
        <w:t xml:space="preserve">Let’s imagine we are looking at how much discount is being given on different types of products in a store. The three main product categories are </w:t>
      </w:r>
      <w:r w:rsidRPr="00B11632">
        <w:rPr>
          <w:b/>
          <w:bCs/>
        </w:rPr>
        <w:t>Office Supplies</w:t>
      </w:r>
      <w:r w:rsidRPr="00B11632">
        <w:t xml:space="preserve">, </w:t>
      </w:r>
      <w:r w:rsidRPr="00B11632">
        <w:rPr>
          <w:b/>
          <w:bCs/>
        </w:rPr>
        <w:t>Furniture</w:t>
      </w:r>
      <w:r w:rsidRPr="00B11632">
        <w:t xml:space="preserve">, and </w:t>
      </w:r>
      <w:r w:rsidRPr="00B11632">
        <w:rPr>
          <w:b/>
          <w:bCs/>
        </w:rPr>
        <w:t>Technology</w:t>
      </w:r>
      <w:r w:rsidRPr="00B11632">
        <w:t>.</w:t>
      </w:r>
    </w:p>
    <w:p w14:paraId="58D5A3A2" w14:textId="77777777" w:rsidR="00B11632" w:rsidRPr="00B11632" w:rsidRDefault="00B11632" w:rsidP="00B11632">
      <w:r w:rsidRPr="00B11632">
        <w:t>From the chart, we can see that:</w:t>
      </w:r>
    </w:p>
    <w:p w14:paraId="16F353CC" w14:textId="77777777" w:rsidR="00B11632" w:rsidRPr="00B11632" w:rsidRDefault="00B11632" w:rsidP="00B11632">
      <w:pPr>
        <w:numPr>
          <w:ilvl w:val="0"/>
          <w:numId w:val="5"/>
        </w:numPr>
      </w:pPr>
      <w:r w:rsidRPr="00B11632">
        <w:rPr>
          <w:b/>
          <w:bCs/>
        </w:rPr>
        <w:t>Office Supplies</w:t>
      </w:r>
      <w:r w:rsidRPr="00B11632">
        <w:t xml:space="preserve"> receive the </w:t>
      </w:r>
      <w:r w:rsidRPr="00B11632">
        <w:rPr>
          <w:b/>
          <w:bCs/>
        </w:rPr>
        <w:t>highest amount of discounts</w:t>
      </w:r>
      <w:r w:rsidRPr="00B11632">
        <w:t>. This means customers are getting more price reductions when buying items like pens, paper, folders, and other office-related products. It could be a strategy to boost sales in this category or clear out stock.</w:t>
      </w:r>
    </w:p>
    <w:p w14:paraId="0FE279B3" w14:textId="77777777" w:rsidR="00B11632" w:rsidRPr="00B11632" w:rsidRDefault="00B11632" w:rsidP="00B11632">
      <w:pPr>
        <w:numPr>
          <w:ilvl w:val="0"/>
          <w:numId w:val="5"/>
        </w:numPr>
      </w:pPr>
      <w:r w:rsidRPr="00B11632">
        <w:rPr>
          <w:b/>
          <w:bCs/>
        </w:rPr>
        <w:t>Furniture</w:t>
      </w:r>
      <w:r w:rsidRPr="00B11632">
        <w:t xml:space="preserve"> items have a </w:t>
      </w:r>
      <w:r w:rsidRPr="00B11632">
        <w:rPr>
          <w:b/>
          <w:bCs/>
        </w:rPr>
        <w:t>moderate level of discount</w:t>
      </w:r>
      <w:r w:rsidRPr="00B11632">
        <w:t>. These include chairs, desks, and storage units. Discounts are given, but not as much as office supplies.</w:t>
      </w:r>
    </w:p>
    <w:p w14:paraId="7E639187" w14:textId="77777777" w:rsidR="00B11632" w:rsidRPr="00B11632" w:rsidRDefault="00B11632" w:rsidP="00B11632">
      <w:pPr>
        <w:numPr>
          <w:ilvl w:val="0"/>
          <w:numId w:val="5"/>
        </w:numPr>
      </w:pPr>
      <w:r w:rsidRPr="00B11632">
        <w:rPr>
          <w:b/>
          <w:bCs/>
        </w:rPr>
        <w:t>Technology</w:t>
      </w:r>
      <w:r w:rsidRPr="00B11632">
        <w:t xml:space="preserve"> products like laptops, phones, and accessories get the </w:t>
      </w:r>
      <w:r w:rsidRPr="00B11632">
        <w:rPr>
          <w:b/>
          <w:bCs/>
        </w:rPr>
        <w:t>least amount of discounts</w:t>
      </w:r>
      <w:r w:rsidRPr="00B11632">
        <w:t>. This might be because these items are already in demand or have higher value, so there’s no need to offer big discounts.</w:t>
      </w:r>
    </w:p>
    <w:p w14:paraId="4CD2EF83" w14:textId="3485AFE4" w:rsidR="00B11632" w:rsidRPr="00B11632" w:rsidRDefault="00B11632" w:rsidP="00B11632">
      <w:pPr>
        <w:rPr>
          <w:b/>
          <w:bCs/>
        </w:rPr>
      </w:pPr>
      <w:r w:rsidRPr="00B11632">
        <w:rPr>
          <w:b/>
          <w:bCs/>
        </w:rPr>
        <w:t xml:space="preserve"> What this tells us:</w:t>
      </w:r>
    </w:p>
    <w:p w14:paraId="533B5E03" w14:textId="77777777" w:rsidR="00B11632" w:rsidRPr="00B11632" w:rsidRDefault="00B11632" w:rsidP="00B11632">
      <w:pPr>
        <w:numPr>
          <w:ilvl w:val="0"/>
          <w:numId w:val="6"/>
        </w:numPr>
      </w:pPr>
      <w:r w:rsidRPr="00B11632">
        <w:t>The company might be focusing on attracting customers with big discounts on office items.</w:t>
      </w:r>
    </w:p>
    <w:p w14:paraId="279288BC" w14:textId="77777777" w:rsidR="00B11632" w:rsidRPr="00B11632" w:rsidRDefault="00B11632" w:rsidP="00B11632">
      <w:pPr>
        <w:numPr>
          <w:ilvl w:val="0"/>
          <w:numId w:val="6"/>
        </w:numPr>
      </w:pPr>
      <w:r w:rsidRPr="00B11632">
        <w:t>They are a bit more careful with discounts in the furniture and especially technology categories, possibly to protect profit margins.</w:t>
      </w:r>
    </w:p>
    <w:p w14:paraId="03A839B4" w14:textId="77777777" w:rsidR="005A7FB7" w:rsidRDefault="005A7FB7"/>
    <w:p w14:paraId="7385DC1D" w14:textId="77777777" w:rsidR="005A7FB7" w:rsidRDefault="005A7FB7"/>
    <w:p w14:paraId="2AFB4739" w14:textId="77777777" w:rsidR="005A7FB7" w:rsidRDefault="005A7FB7"/>
    <w:p w14:paraId="1EC5B383" w14:textId="715A299C" w:rsidR="005A7FB7" w:rsidRDefault="005A7FB7">
      <w:r w:rsidRPr="005A7FB7">
        <w:rPr>
          <w:noProof/>
        </w:rPr>
        <w:lastRenderedPageBreak/>
        <w:drawing>
          <wp:inline distT="0" distB="0" distL="0" distR="0" wp14:anchorId="12CE0FE8" wp14:editId="5D549112">
            <wp:extent cx="5731510" cy="2862470"/>
            <wp:effectExtent l="0" t="0" r="2540" b="0"/>
            <wp:docPr id="91299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91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561" cy="286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974D" w14:textId="77777777" w:rsidR="00B11632" w:rsidRPr="00B11632" w:rsidRDefault="00B11632" w:rsidP="00B11632">
      <w:pPr>
        <w:rPr>
          <w:b/>
          <w:bCs/>
        </w:rPr>
      </w:pPr>
      <w:r w:rsidRPr="00B11632">
        <w:rPr>
          <w:b/>
          <w:bCs/>
        </w:rPr>
        <w:t>A Timeline Tale – Sum of Sales by Order Date</w:t>
      </w:r>
    </w:p>
    <w:p w14:paraId="21F14CE6" w14:textId="77777777" w:rsidR="00B11632" w:rsidRPr="00B11632" w:rsidRDefault="00B11632" w:rsidP="00B11632">
      <w:r w:rsidRPr="00B11632">
        <w:t xml:space="preserve">Once upon a time, in the land of commerce, there lived a business that recorded its </w:t>
      </w:r>
      <w:r w:rsidRPr="00B11632">
        <w:rPr>
          <w:b/>
          <w:bCs/>
        </w:rPr>
        <w:t>sales over time</w:t>
      </w:r>
      <w:r w:rsidRPr="00B11632">
        <w:t xml:space="preserve">. The first chart is like a </w:t>
      </w:r>
      <w:r w:rsidRPr="00B11632">
        <w:rPr>
          <w:b/>
          <w:bCs/>
        </w:rPr>
        <w:t>storyline of their journey</w:t>
      </w:r>
      <w:r w:rsidRPr="00B11632">
        <w:t xml:space="preserve">, where each point represents the </w:t>
      </w:r>
      <w:r w:rsidRPr="00B11632">
        <w:rPr>
          <w:b/>
          <w:bCs/>
        </w:rPr>
        <w:t>sum of sales made on a particular order date</w:t>
      </w:r>
      <w:r w:rsidRPr="00B11632">
        <w:t>.</w:t>
      </w:r>
    </w:p>
    <w:p w14:paraId="411FEAEC" w14:textId="77777777" w:rsidR="00B11632" w:rsidRPr="00B11632" w:rsidRDefault="00B11632" w:rsidP="00B11632">
      <w:r w:rsidRPr="00B11632">
        <w:t xml:space="preserve">In the </w:t>
      </w:r>
      <w:r w:rsidRPr="00B11632">
        <w:rPr>
          <w:b/>
          <w:bCs/>
        </w:rPr>
        <w:t>beginning (far left)</w:t>
      </w:r>
      <w:r w:rsidRPr="00B11632">
        <w:t xml:space="preserve"> of the timeline, something magical happened—a huge spike in sales. It was as if the kingdom held a grand festival, and customers rushed in, showering the store with gold (sales). This peak, touching almost </w:t>
      </w:r>
      <w:r w:rsidRPr="00B11632">
        <w:rPr>
          <w:b/>
          <w:bCs/>
        </w:rPr>
        <w:t>30K in sales</w:t>
      </w:r>
      <w:r w:rsidRPr="00B11632">
        <w:t>, marks the most prosperous day.</w:t>
      </w:r>
    </w:p>
    <w:p w14:paraId="008431A3" w14:textId="77777777" w:rsidR="00B11632" w:rsidRPr="00B11632" w:rsidRDefault="00B11632" w:rsidP="00B11632">
      <w:r w:rsidRPr="00B11632">
        <w:t xml:space="preserve">But, as time went on, the magic faded slowly. The line </w:t>
      </w:r>
      <w:r w:rsidRPr="00B11632">
        <w:rPr>
          <w:b/>
          <w:bCs/>
        </w:rPr>
        <w:t>started descending</w:t>
      </w:r>
      <w:r w:rsidRPr="00B11632">
        <w:t xml:space="preserve">, steadily going down with each passing day. There were occasional small bumps, but nothing like that grand beginning. The trend </w:t>
      </w:r>
      <w:r w:rsidRPr="00B11632">
        <w:rPr>
          <w:b/>
          <w:bCs/>
        </w:rPr>
        <w:t>flattened out</w:t>
      </w:r>
      <w:r w:rsidRPr="00B11632">
        <w:t xml:space="preserve">, and the kingdom’s sales stabilized around </w:t>
      </w:r>
      <w:r w:rsidRPr="00B11632">
        <w:rPr>
          <w:b/>
          <w:bCs/>
        </w:rPr>
        <w:t>6K–8K</w:t>
      </w:r>
      <w:r w:rsidRPr="00B11632">
        <w:t>, much calmer than the booming start.</w:t>
      </w:r>
    </w:p>
    <w:p w14:paraId="6A70DBC8" w14:textId="77777777" w:rsidR="00B11632" w:rsidRPr="00B11632" w:rsidRDefault="00B11632" w:rsidP="00B11632">
      <w:r w:rsidRPr="00B11632">
        <w:t xml:space="preserve">This chart tells us: "The business had its </w:t>
      </w:r>
      <w:r w:rsidRPr="00B11632">
        <w:rPr>
          <w:b/>
          <w:bCs/>
        </w:rPr>
        <w:t>biggest boom early</w:t>
      </w:r>
      <w:r w:rsidRPr="00B11632">
        <w:t xml:space="preserve">, then things </w:t>
      </w:r>
      <w:r w:rsidRPr="00B11632">
        <w:rPr>
          <w:b/>
          <w:bCs/>
        </w:rPr>
        <w:t>settled down</w:t>
      </w:r>
      <w:r w:rsidRPr="00B11632">
        <w:t xml:space="preserve"> over time."</w:t>
      </w:r>
    </w:p>
    <w:p w14:paraId="7EE32C26" w14:textId="77777777" w:rsidR="00B11632" w:rsidRDefault="00B11632"/>
    <w:p w14:paraId="607CB2BC" w14:textId="77777777" w:rsidR="00B11632" w:rsidRDefault="00B11632"/>
    <w:p w14:paraId="077FFBA1" w14:textId="4D4CD8F1" w:rsidR="005A7FB7" w:rsidRDefault="005A7FB7">
      <w:r w:rsidRPr="005A7FB7">
        <w:rPr>
          <w:noProof/>
        </w:rPr>
        <w:lastRenderedPageBreak/>
        <w:drawing>
          <wp:inline distT="0" distB="0" distL="0" distR="0" wp14:anchorId="182B74A3" wp14:editId="094DD00A">
            <wp:extent cx="5731510" cy="2868930"/>
            <wp:effectExtent l="0" t="0" r="2540" b="7620"/>
            <wp:docPr id="188148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85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FC46" w14:textId="77777777" w:rsidR="00B11632" w:rsidRDefault="00B11632"/>
    <w:p w14:paraId="2649B47E" w14:textId="77777777" w:rsidR="00B11632" w:rsidRPr="00B11632" w:rsidRDefault="00B11632" w:rsidP="00B11632">
      <w:pPr>
        <w:rPr>
          <w:b/>
          <w:bCs/>
        </w:rPr>
      </w:pPr>
      <w:r w:rsidRPr="00B11632">
        <w:rPr>
          <w:b/>
          <w:bCs/>
        </w:rPr>
        <w:t>: The People of the Kingdom – Sales by Segment</w:t>
      </w:r>
    </w:p>
    <w:p w14:paraId="749E053C" w14:textId="77777777" w:rsidR="00B11632" w:rsidRPr="00B11632" w:rsidRDefault="00B11632" w:rsidP="00B11632">
      <w:r w:rsidRPr="00B11632">
        <w:t>Now, let’s meet the people who made those sales happen.</w:t>
      </w:r>
    </w:p>
    <w:p w14:paraId="6D3BC93A" w14:textId="77777777" w:rsidR="00B11632" w:rsidRPr="00B11632" w:rsidRDefault="00B11632" w:rsidP="00B11632">
      <w:r w:rsidRPr="00B11632">
        <w:t xml:space="preserve">The second chart is a </w:t>
      </w:r>
      <w:r w:rsidRPr="00B11632">
        <w:rPr>
          <w:b/>
          <w:bCs/>
        </w:rPr>
        <w:t>donut chart</w:t>
      </w:r>
      <w:r w:rsidRPr="00B11632">
        <w:t xml:space="preserve">, and it shows the </w:t>
      </w:r>
      <w:r w:rsidRPr="00B11632">
        <w:rPr>
          <w:b/>
          <w:bCs/>
        </w:rPr>
        <w:t>3 major customer segments</w:t>
      </w:r>
      <w:r w:rsidRPr="00B11632">
        <w:t>:</w:t>
      </w:r>
    </w:p>
    <w:p w14:paraId="29A3AEC8" w14:textId="1134C524" w:rsidR="00B11632" w:rsidRPr="00B11632" w:rsidRDefault="00B11632" w:rsidP="00B11632">
      <w:pPr>
        <w:numPr>
          <w:ilvl w:val="0"/>
          <w:numId w:val="7"/>
        </w:numPr>
      </w:pPr>
      <w:r w:rsidRPr="00B11632">
        <w:t xml:space="preserve"> </w:t>
      </w:r>
      <w:r w:rsidRPr="00B11632">
        <w:rPr>
          <w:b/>
          <w:bCs/>
        </w:rPr>
        <w:t>Consumer</w:t>
      </w:r>
      <w:r w:rsidRPr="00B11632">
        <w:t xml:space="preserve"> – These are everyday shoppers, the heart of the kingdom. They brought in the </w:t>
      </w:r>
      <w:r w:rsidRPr="00B11632">
        <w:rPr>
          <w:b/>
          <w:bCs/>
        </w:rPr>
        <w:t>most gold: 1.16 million</w:t>
      </w:r>
      <w:r w:rsidRPr="00B11632">
        <w:t xml:space="preserve">, which is </w:t>
      </w:r>
      <w:r w:rsidRPr="00B11632">
        <w:rPr>
          <w:b/>
          <w:bCs/>
        </w:rPr>
        <w:t>more than 50%</w:t>
      </w:r>
      <w:r w:rsidRPr="00B11632">
        <w:t xml:space="preserve"> of all sales. These are your loyal villagers who kept coming back.</w:t>
      </w:r>
    </w:p>
    <w:p w14:paraId="0774FA1D" w14:textId="0A80FB49" w:rsidR="00B11632" w:rsidRPr="00B11632" w:rsidRDefault="00B11632" w:rsidP="00B11632">
      <w:pPr>
        <w:numPr>
          <w:ilvl w:val="0"/>
          <w:numId w:val="7"/>
        </w:numPr>
      </w:pPr>
      <w:r w:rsidRPr="00B11632">
        <w:t xml:space="preserve"> </w:t>
      </w:r>
      <w:r w:rsidRPr="00B11632">
        <w:rPr>
          <w:b/>
          <w:bCs/>
        </w:rPr>
        <w:t>Corporate</w:t>
      </w:r>
      <w:r w:rsidRPr="00B11632">
        <w:t xml:space="preserve"> – These are business buyers—organizations stocking up. They contributed </w:t>
      </w:r>
      <w:r w:rsidRPr="00B11632">
        <w:rPr>
          <w:b/>
          <w:bCs/>
        </w:rPr>
        <w:t>0.71 million</w:t>
      </w:r>
      <w:r w:rsidRPr="00B11632">
        <w:t xml:space="preserve">, about </w:t>
      </w:r>
      <w:r w:rsidRPr="00B11632">
        <w:rPr>
          <w:b/>
          <w:bCs/>
        </w:rPr>
        <w:t>30.74%</w:t>
      </w:r>
      <w:r w:rsidRPr="00B11632">
        <w:t xml:space="preserve"> of the total. Reliable and steady.</w:t>
      </w:r>
    </w:p>
    <w:p w14:paraId="2DABDAA4" w14:textId="01E00734" w:rsidR="00B11632" w:rsidRPr="00B11632" w:rsidRDefault="00B11632" w:rsidP="00B11632">
      <w:pPr>
        <w:numPr>
          <w:ilvl w:val="0"/>
          <w:numId w:val="7"/>
        </w:numPr>
      </w:pPr>
      <w:r w:rsidRPr="00B11632">
        <w:t xml:space="preserve"> </w:t>
      </w:r>
      <w:r w:rsidRPr="00B11632">
        <w:rPr>
          <w:b/>
          <w:bCs/>
        </w:rPr>
        <w:t>Home Office</w:t>
      </w:r>
      <w:r w:rsidRPr="00B11632">
        <w:t xml:space="preserve"> – The smallest yet significant group. These are folks who work from home and needed supplies. They added </w:t>
      </w:r>
      <w:r w:rsidRPr="00B11632">
        <w:rPr>
          <w:b/>
          <w:bCs/>
        </w:rPr>
        <w:t>0.43 million</w:t>
      </w:r>
      <w:r w:rsidRPr="00B11632">
        <w:t xml:space="preserve">, roughly </w:t>
      </w:r>
      <w:r w:rsidRPr="00B11632">
        <w:rPr>
          <w:b/>
          <w:bCs/>
        </w:rPr>
        <w:t>18.7%</w:t>
      </w:r>
      <w:r w:rsidRPr="00B11632">
        <w:t>.</w:t>
      </w:r>
    </w:p>
    <w:p w14:paraId="34EF9095" w14:textId="77777777" w:rsidR="00B11632" w:rsidRPr="00B11632" w:rsidRDefault="00B11632" w:rsidP="00B11632">
      <w:r w:rsidRPr="00B11632">
        <w:t>So, in the kingdom of Sales:</w:t>
      </w:r>
    </w:p>
    <w:p w14:paraId="658A7726" w14:textId="77777777" w:rsidR="00B11632" w:rsidRPr="00B11632" w:rsidRDefault="00B11632" w:rsidP="00B11632">
      <w:pPr>
        <w:numPr>
          <w:ilvl w:val="0"/>
          <w:numId w:val="8"/>
        </w:numPr>
      </w:pPr>
      <w:r w:rsidRPr="00B11632">
        <w:t xml:space="preserve">The </w:t>
      </w:r>
      <w:r w:rsidRPr="00B11632">
        <w:rPr>
          <w:b/>
          <w:bCs/>
        </w:rPr>
        <w:t>Consumers</w:t>
      </w:r>
      <w:r w:rsidRPr="00B11632">
        <w:t xml:space="preserve"> were the </w:t>
      </w:r>
      <w:r w:rsidRPr="00B11632">
        <w:rPr>
          <w:b/>
          <w:bCs/>
        </w:rPr>
        <w:t>champions</w:t>
      </w:r>
      <w:r w:rsidRPr="00B11632">
        <w:t>, driving half the economy.</w:t>
      </w:r>
    </w:p>
    <w:p w14:paraId="0C09D08A" w14:textId="77777777" w:rsidR="00B11632" w:rsidRPr="00B11632" w:rsidRDefault="00B11632" w:rsidP="00B11632">
      <w:pPr>
        <w:numPr>
          <w:ilvl w:val="0"/>
          <w:numId w:val="8"/>
        </w:numPr>
      </w:pPr>
      <w:r w:rsidRPr="00B11632">
        <w:t xml:space="preserve">The </w:t>
      </w:r>
      <w:r w:rsidRPr="00B11632">
        <w:rPr>
          <w:b/>
          <w:bCs/>
        </w:rPr>
        <w:t>Corporate</w:t>
      </w:r>
      <w:r w:rsidRPr="00B11632">
        <w:t xml:space="preserve"> segment was the </w:t>
      </w:r>
      <w:r w:rsidRPr="00B11632">
        <w:rPr>
          <w:b/>
          <w:bCs/>
        </w:rPr>
        <w:t>strategic ally</w:t>
      </w:r>
      <w:r w:rsidRPr="00B11632">
        <w:t>.</w:t>
      </w:r>
    </w:p>
    <w:p w14:paraId="6F91E88A" w14:textId="77777777" w:rsidR="00B11632" w:rsidRPr="00B11632" w:rsidRDefault="00B11632" w:rsidP="00B11632">
      <w:pPr>
        <w:numPr>
          <w:ilvl w:val="0"/>
          <w:numId w:val="8"/>
        </w:numPr>
      </w:pPr>
      <w:r w:rsidRPr="00B11632">
        <w:t xml:space="preserve">The </w:t>
      </w:r>
      <w:r w:rsidRPr="00B11632">
        <w:rPr>
          <w:b/>
          <w:bCs/>
        </w:rPr>
        <w:t>Home Office</w:t>
      </w:r>
      <w:r w:rsidRPr="00B11632">
        <w:t xml:space="preserve"> group was the </w:t>
      </w:r>
      <w:r w:rsidRPr="00B11632">
        <w:rPr>
          <w:b/>
          <w:bCs/>
        </w:rPr>
        <w:t>silent supporter</w:t>
      </w:r>
      <w:r w:rsidRPr="00B11632">
        <w:t>, smaller but essential.</w:t>
      </w:r>
    </w:p>
    <w:p w14:paraId="6314010C" w14:textId="77777777" w:rsidR="00B11632" w:rsidRDefault="00B11632"/>
    <w:p w14:paraId="79297539" w14:textId="2AE4E864" w:rsidR="005A7FB7" w:rsidRDefault="005A7FB7">
      <w:r w:rsidRPr="005A7FB7">
        <w:rPr>
          <w:noProof/>
        </w:rPr>
        <w:lastRenderedPageBreak/>
        <w:drawing>
          <wp:inline distT="0" distB="0" distL="0" distR="0" wp14:anchorId="2AB40EE2" wp14:editId="58ABC3AD">
            <wp:extent cx="5020376" cy="3105583"/>
            <wp:effectExtent l="0" t="0" r="8890" b="0"/>
            <wp:docPr id="112055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0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8114" w14:textId="77777777" w:rsidR="005A7FB7" w:rsidRDefault="005A7FB7"/>
    <w:p w14:paraId="670025E6" w14:textId="77777777" w:rsidR="005A7FB7" w:rsidRDefault="005A7FB7"/>
    <w:p w14:paraId="2CF33FE7" w14:textId="77777777" w:rsidR="00274405" w:rsidRDefault="00274405"/>
    <w:p w14:paraId="29073D99" w14:textId="3B41F87E" w:rsidR="00274405" w:rsidRPr="00274405" w:rsidRDefault="00B11632" w:rsidP="00274405">
      <w:pPr>
        <w:rPr>
          <w:b/>
          <w:bCs/>
        </w:rPr>
      </w:pPr>
      <w:r>
        <w:rPr>
          <w:b/>
          <w:bCs/>
        </w:rPr>
        <w:t>4</w:t>
      </w:r>
      <w:r w:rsidR="00274405" w:rsidRPr="00274405">
        <w:rPr>
          <w:b/>
          <w:bCs/>
        </w:rPr>
        <w:t>. How Each Product Category Performed in Different Regions</w:t>
      </w:r>
    </w:p>
    <w:p w14:paraId="15D2E7CF" w14:textId="77777777" w:rsidR="00274405" w:rsidRPr="00274405" w:rsidRDefault="00274405" w:rsidP="00274405">
      <w:r w:rsidRPr="00274405">
        <w:t>We used a matrix chart to compare how different sub-categories of products performed in each region.</w:t>
      </w:r>
    </w:p>
    <w:p w14:paraId="57139FC7" w14:textId="77777777" w:rsidR="00274405" w:rsidRPr="00274405" w:rsidRDefault="00274405" w:rsidP="00274405">
      <w:pPr>
        <w:numPr>
          <w:ilvl w:val="0"/>
          <w:numId w:val="2"/>
        </w:numPr>
      </w:pPr>
      <w:r w:rsidRPr="00274405">
        <w:t>Some categories like Phones and Chairs did well across many regions.</w:t>
      </w:r>
    </w:p>
    <w:p w14:paraId="26E57C3F" w14:textId="77777777" w:rsidR="00274405" w:rsidRPr="00274405" w:rsidRDefault="00274405" w:rsidP="00274405">
      <w:pPr>
        <w:numPr>
          <w:ilvl w:val="0"/>
          <w:numId w:val="2"/>
        </w:numPr>
      </w:pPr>
      <w:r w:rsidRPr="00274405">
        <w:t>But others, like Tables, often caused losses in almost every region.</w:t>
      </w:r>
    </w:p>
    <w:p w14:paraId="4CDC4664" w14:textId="77777777" w:rsidR="00274405" w:rsidRPr="00274405" w:rsidRDefault="00274405" w:rsidP="00274405">
      <w:pPr>
        <w:numPr>
          <w:ilvl w:val="0"/>
          <w:numId w:val="2"/>
        </w:numPr>
      </w:pPr>
      <w:r w:rsidRPr="00274405">
        <w:t>This helps the business know which products to push and which ones to review or stop selling.</w:t>
      </w:r>
    </w:p>
    <w:p w14:paraId="684C9940" w14:textId="77777777" w:rsidR="00274405" w:rsidRDefault="00274405"/>
    <w:p w14:paraId="18081F9F" w14:textId="069887F7" w:rsidR="005A7FB7" w:rsidRDefault="005A7FB7">
      <w:r w:rsidRPr="005A7FB7">
        <w:rPr>
          <w:noProof/>
        </w:rPr>
        <w:lastRenderedPageBreak/>
        <w:drawing>
          <wp:inline distT="0" distB="0" distL="0" distR="0" wp14:anchorId="24A4D11E" wp14:editId="0506AE75">
            <wp:extent cx="5731510" cy="3412490"/>
            <wp:effectExtent l="0" t="0" r="2540" b="0"/>
            <wp:docPr id="123026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60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C34A" w14:textId="77777777" w:rsidR="00B11632" w:rsidRDefault="00B11632"/>
    <w:p w14:paraId="35A8193E" w14:textId="77777777" w:rsidR="00B11632" w:rsidRDefault="00B11632"/>
    <w:p w14:paraId="4A608BC7" w14:textId="77777777" w:rsidR="00B11632" w:rsidRPr="00B11632" w:rsidRDefault="00B11632" w:rsidP="00B11632">
      <w:pPr>
        <w:rPr>
          <w:b/>
          <w:bCs/>
        </w:rPr>
      </w:pPr>
      <w:r w:rsidRPr="00B11632">
        <w:rPr>
          <w:b/>
          <w:bCs/>
        </w:rPr>
        <w:t>The Growth Steps – Quantity by Category</w:t>
      </w:r>
    </w:p>
    <w:p w14:paraId="74DF3B2A" w14:textId="77777777" w:rsidR="00B11632" w:rsidRPr="00B11632" w:rsidRDefault="00B11632" w:rsidP="00B11632">
      <w:r w:rsidRPr="00B11632">
        <w:t xml:space="preserve">In this chapter, we see a </w:t>
      </w:r>
      <w:r w:rsidRPr="00B11632">
        <w:rPr>
          <w:b/>
          <w:bCs/>
        </w:rPr>
        <w:t>Waterfall chart</w:t>
      </w:r>
      <w:r w:rsidRPr="00B11632">
        <w:t xml:space="preserve"> – a magical staircase that shows </w:t>
      </w:r>
      <w:r w:rsidRPr="00B11632">
        <w:rPr>
          <w:b/>
          <w:bCs/>
        </w:rPr>
        <w:t>how each product category adds up</w:t>
      </w:r>
      <w:r w:rsidRPr="00B11632">
        <w:t xml:space="preserve"> to the total quantity sold.</w:t>
      </w:r>
    </w:p>
    <w:p w14:paraId="32EDAD59" w14:textId="0D2FC2D0" w:rsidR="00B11632" w:rsidRPr="00B11632" w:rsidRDefault="00B11632" w:rsidP="00B11632">
      <w:r w:rsidRPr="00B11632">
        <w:t xml:space="preserve"> </w:t>
      </w:r>
      <w:r w:rsidRPr="00B11632">
        <w:rPr>
          <w:b/>
          <w:bCs/>
        </w:rPr>
        <w:t>Step 1 – Office Supplies (Green Bar):</w:t>
      </w:r>
      <w:r w:rsidRPr="00B11632">
        <w:br/>
        <w:t xml:space="preserve">The journey begins with </w:t>
      </w:r>
      <w:r w:rsidRPr="00B11632">
        <w:rPr>
          <w:b/>
          <w:bCs/>
        </w:rPr>
        <w:t>Office Supplies</w:t>
      </w:r>
      <w:r w:rsidRPr="00B11632">
        <w:t xml:space="preserve">, which takes a </w:t>
      </w:r>
      <w:r w:rsidRPr="00B11632">
        <w:rPr>
          <w:b/>
          <w:bCs/>
        </w:rPr>
        <w:t>big leap</w:t>
      </w:r>
      <w:r w:rsidRPr="00B11632">
        <w:t xml:space="preserve">, adding over </w:t>
      </w:r>
      <w:r w:rsidRPr="00B11632">
        <w:rPr>
          <w:b/>
          <w:bCs/>
        </w:rPr>
        <w:t>23,000 units</w:t>
      </w:r>
      <w:r w:rsidRPr="00B11632">
        <w:t xml:space="preserve"> to the total. This category is clearly the </w:t>
      </w:r>
      <w:r w:rsidRPr="00B11632">
        <w:rPr>
          <w:b/>
          <w:bCs/>
        </w:rPr>
        <w:t>workhorse</w:t>
      </w:r>
      <w:r w:rsidRPr="00B11632">
        <w:t xml:space="preserve">, contributing the </w:t>
      </w:r>
      <w:r w:rsidRPr="00B11632">
        <w:rPr>
          <w:b/>
          <w:bCs/>
        </w:rPr>
        <w:t>largest share</w:t>
      </w:r>
      <w:r w:rsidRPr="00B11632">
        <w:t xml:space="preserve"> of sold items.</w:t>
      </w:r>
    </w:p>
    <w:p w14:paraId="6320092B" w14:textId="7C514D32" w:rsidR="00B11632" w:rsidRPr="00B11632" w:rsidRDefault="00B11632" w:rsidP="00B11632">
      <w:r w:rsidRPr="00B11632">
        <w:t xml:space="preserve"> </w:t>
      </w:r>
      <w:r w:rsidRPr="00B11632">
        <w:rPr>
          <w:b/>
          <w:bCs/>
        </w:rPr>
        <w:t>Step 2 – Furniture:</w:t>
      </w:r>
      <w:r w:rsidRPr="00B11632">
        <w:br/>
        <w:t xml:space="preserve">Furniture comes in next, adding a </w:t>
      </w:r>
      <w:r w:rsidRPr="00B11632">
        <w:rPr>
          <w:b/>
          <w:bCs/>
        </w:rPr>
        <w:t>modest boost</w:t>
      </w:r>
      <w:r w:rsidRPr="00B11632">
        <w:t xml:space="preserve"> to the total. Not as dramatic as Office Supplies, but still a steady step upward.</w:t>
      </w:r>
    </w:p>
    <w:p w14:paraId="5F0CAEA8" w14:textId="560B7ABD" w:rsidR="00B11632" w:rsidRPr="00B11632" w:rsidRDefault="00B11632" w:rsidP="00B11632">
      <w:r w:rsidRPr="00B11632">
        <w:t xml:space="preserve"> </w:t>
      </w:r>
      <w:r w:rsidRPr="00B11632">
        <w:rPr>
          <w:b/>
          <w:bCs/>
        </w:rPr>
        <w:t>Step 3 – Technology:</w:t>
      </w:r>
      <w:r w:rsidRPr="00B11632">
        <w:br/>
        <w:t xml:space="preserve">Finally, </w:t>
      </w:r>
      <w:r w:rsidRPr="00B11632">
        <w:rPr>
          <w:b/>
          <w:bCs/>
        </w:rPr>
        <w:t>Technology products</w:t>
      </w:r>
      <w:r w:rsidRPr="00B11632">
        <w:t xml:space="preserve"> add the last jump before the total bar is reached. Though not as big as Office Supplies, it plays a crucial role in reaching the summit.</w:t>
      </w:r>
    </w:p>
    <w:p w14:paraId="04953C6D" w14:textId="11707D01" w:rsidR="00B11632" w:rsidRPr="00B11632" w:rsidRDefault="00B11632" w:rsidP="00B11632">
      <w:r w:rsidRPr="00B11632">
        <w:t xml:space="preserve"> </w:t>
      </w:r>
      <w:r w:rsidRPr="00B11632">
        <w:rPr>
          <w:b/>
          <w:bCs/>
        </w:rPr>
        <w:t>The Final Step – Total (Blue Bar):</w:t>
      </w:r>
      <w:r w:rsidRPr="00B11632">
        <w:br/>
        <w:t xml:space="preserve">All these steps together build up to a </w:t>
      </w:r>
      <w:r w:rsidRPr="00B11632">
        <w:rPr>
          <w:b/>
          <w:bCs/>
        </w:rPr>
        <w:t>total quantity of around 38K</w:t>
      </w:r>
      <w:r w:rsidRPr="00B11632">
        <w:t xml:space="preserve">. The blue bar at the end shows the </w:t>
      </w:r>
      <w:r w:rsidRPr="00B11632">
        <w:rPr>
          <w:b/>
          <w:bCs/>
        </w:rPr>
        <w:t>grand sum</w:t>
      </w:r>
      <w:r w:rsidRPr="00B11632">
        <w:t xml:space="preserve"> of everything sold.</w:t>
      </w:r>
    </w:p>
    <w:p w14:paraId="6C3BC975" w14:textId="77777777" w:rsidR="00B11632" w:rsidRPr="00B11632" w:rsidRDefault="00B11632" w:rsidP="00B11632">
      <w:r w:rsidRPr="00B11632">
        <w:rPr>
          <w:b/>
          <w:bCs/>
        </w:rPr>
        <w:t>Moral:</w:t>
      </w:r>
      <w:r w:rsidRPr="00B11632">
        <w:t xml:space="preserve"> Office Supplies </w:t>
      </w:r>
      <w:r w:rsidRPr="00B11632">
        <w:rPr>
          <w:b/>
          <w:bCs/>
        </w:rPr>
        <w:t>lead the way</w:t>
      </w:r>
      <w:r w:rsidRPr="00B11632">
        <w:t xml:space="preserve">, Furniture and Technology </w:t>
      </w:r>
      <w:r w:rsidRPr="00B11632">
        <w:rPr>
          <w:b/>
          <w:bCs/>
        </w:rPr>
        <w:t>support the climb</w:t>
      </w:r>
      <w:r w:rsidRPr="00B11632">
        <w:t>, and together they form a solid mountain of sales.</w:t>
      </w:r>
    </w:p>
    <w:p w14:paraId="1CAC84F2" w14:textId="77777777" w:rsidR="00B11632" w:rsidRDefault="00B11632"/>
    <w:p w14:paraId="2411E274" w14:textId="2FB4F4EA" w:rsidR="005A7FB7" w:rsidRDefault="005A7FB7">
      <w:r w:rsidRPr="005A7FB7">
        <w:rPr>
          <w:noProof/>
        </w:rPr>
        <w:lastRenderedPageBreak/>
        <w:drawing>
          <wp:inline distT="0" distB="0" distL="0" distR="0" wp14:anchorId="4C247645" wp14:editId="2DDA16ED">
            <wp:extent cx="5515745" cy="3362794"/>
            <wp:effectExtent l="0" t="0" r="8890" b="9525"/>
            <wp:docPr id="100165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3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198F" w14:textId="77777777" w:rsidR="00B11632" w:rsidRDefault="00B11632"/>
    <w:p w14:paraId="0FB37DB1" w14:textId="77777777" w:rsidR="00B11632" w:rsidRPr="00B11632" w:rsidRDefault="00B11632" w:rsidP="00B11632">
      <w:pPr>
        <w:rPr>
          <w:b/>
          <w:bCs/>
        </w:rPr>
      </w:pPr>
      <w:r w:rsidRPr="00B11632">
        <w:rPr>
          <w:b/>
          <w:bCs/>
        </w:rPr>
        <w:t>The Tale of Discounts – By Sub-Category</w:t>
      </w:r>
    </w:p>
    <w:p w14:paraId="73E9B8CD" w14:textId="77777777" w:rsidR="00B11632" w:rsidRPr="00B11632" w:rsidRDefault="00B11632" w:rsidP="00B11632">
      <w:r w:rsidRPr="00B11632">
        <w:t xml:space="preserve">Now, let’s meet the characters who gave away the most </w:t>
      </w:r>
      <w:r w:rsidRPr="00B11632">
        <w:rPr>
          <w:b/>
          <w:bCs/>
        </w:rPr>
        <w:t>discounts</w:t>
      </w:r>
      <w:r w:rsidRPr="00B11632">
        <w:t xml:space="preserve"> – and how generous they were.</w:t>
      </w:r>
    </w:p>
    <w:p w14:paraId="686397F1" w14:textId="38D7CF2C" w:rsidR="00B11632" w:rsidRPr="00B11632" w:rsidRDefault="00B11632" w:rsidP="00B11632">
      <w:r w:rsidRPr="00B11632">
        <w:t xml:space="preserve">This bar chart reveals which </w:t>
      </w:r>
      <w:r w:rsidRPr="00B11632">
        <w:rPr>
          <w:b/>
          <w:bCs/>
        </w:rPr>
        <w:t>sub-categories</w:t>
      </w:r>
      <w:r w:rsidRPr="00B11632">
        <w:t xml:space="preserve"> received the </w:t>
      </w:r>
      <w:r w:rsidRPr="00B11632">
        <w:rPr>
          <w:b/>
          <w:bCs/>
        </w:rPr>
        <w:t>most discounts</w:t>
      </w:r>
      <w:r w:rsidRPr="00B11632">
        <w:t>, and the difference is quite dramatic.</w:t>
      </w:r>
    </w:p>
    <w:p w14:paraId="4FC8E1F9" w14:textId="4A339D8E" w:rsidR="00B11632" w:rsidRPr="00B11632" w:rsidRDefault="00B11632" w:rsidP="00B11632">
      <w:r w:rsidRPr="00B11632">
        <w:t xml:space="preserve"> </w:t>
      </w:r>
      <w:r w:rsidRPr="00B11632">
        <w:rPr>
          <w:b/>
          <w:bCs/>
        </w:rPr>
        <w:t>Binders</w:t>
      </w:r>
      <w:r w:rsidRPr="00B11632">
        <w:t xml:space="preserve"> – The Discount King:</w:t>
      </w:r>
      <w:r w:rsidRPr="00B11632">
        <w:br/>
        <w:t xml:space="preserve">Binders stand tall, </w:t>
      </w:r>
      <w:r w:rsidRPr="00B11632">
        <w:rPr>
          <w:b/>
          <w:bCs/>
        </w:rPr>
        <w:t>way above all others</w:t>
      </w:r>
      <w:r w:rsidRPr="00B11632">
        <w:t xml:space="preserve">, with a total discount of nearly </w:t>
      </w:r>
      <w:r w:rsidRPr="00B11632">
        <w:rPr>
          <w:b/>
          <w:bCs/>
        </w:rPr>
        <w:t>600 units</w:t>
      </w:r>
      <w:r w:rsidRPr="00B11632">
        <w:t xml:space="preserve">. This sub-category received </w:t>
      </w:r>
      <w:r w:rsidRPr="00B11632">
        <w:rPr>
          <w:b/>
          <w:bCs/>
        </w:rPr>
        <w:t>the most generosity</w:t>
      </w:r>
      <w:r w:rsidRPr="00B11632">
        <w:t>, either to drive sales or clear out stock.</w:t>
      </w:r>
    </w:p>
    <w:p w14:paraId="6891FD19" w14:textId="393030DF" w:rsidR="00B11632" w:rsidRPr="00B11632" w:rsidRDefault="00B11632" w:rsidP="00B11632">
      <w:r w:rsidRPr="00B11632">
        <w:t xml:space="preserve"> </w:t>
      </w:r>
      <w:r w:rsidRPr="00B11632">
        <w:rPr>
          <w:b/>
          <w:bCs/>
        </w:rPr>
        <w:t>Phones, Furnishings, Chairs, Paper</w:t>
      </w:r>
      <w:r w:rsidRPr="00B11632">
        <w:t xml:space="preserve"> – The Loyal Nobles:</w:t>
      </w:r>
      <w:r w:rsidRPr="00B11632">
        <w:br/>
        <w:t xml:space="preserve">These sub-categories got a </w:t>
      </w:r>
      <w:r w:rsidRPr="00B11632">
        <w:rPr>
          <w:b/>
          <w:bCs/>
        </w:rPr>
        <w:t>healthy chunk of discounts</w:t>
      </w:r>
      <w:r w:rsidRPr="00B11632">
        <w:t xml:space="preserve"> too, though far below Binders. Each received around </w:t>
      </w:r>
      <w:r w:rsidRPr="00B11632">
        <w:rPr>
          <w:b/>
          <w:bCs/>
        </w:rPr>
        <w:t>100–150</w:t>
      </w:r>
      <w:r w:rsidRPr="00B11632">
        <w:t xml:space="preserve"> units of discount.</w:t>
      </w:r>
    </w:p>
    <w:p w14:paraId="43A79AA6" w14:textId="08CF9E27" w:rsidR="00B11632" w:rsidRPr="00B11632" w:rsidRDefault="00B11632" w:rsidP="00B11632">
      <w:r w:rsidRPr="00B11632">
        <w:t xml:space="preserve"> </w:t>
      </w:r>
      <w:r w:rsidRPr="00B11632">
        <w:rPr>
          <w:b/>
          <w:bCs/>
        </w:rPr>
        <w:t>Tables, Appliances, Storage, Accessories</w:t>
      </w:r>
      <w:r w:rsidRPr="00B11632">
        <w:t xml:space="preserve"> – The Middle Class:</w:t>
      </w:r>
      <w:r w:rsidRPr="00B11632">
        <w:br/>
        <w:t xml:space="preserve">These got </w:t>
      </w:r>
      <w:r w:rsidRPr="00B11632">
        <w:rPr>
          <w:b/>
          <w:bCs/>
        </w:rPr>
        <w:t>decent discounts</w:t>
      </w:r>
      <w:r w:rsidRPr="00B11632">
        <w:t xml:space="preserve">, making them part of the supportive team, but not as </w:t>
      </w:r>
      <w:proofErr w:type="spellStart"/>
      <w:r w:rsidRPr="00B11632">
        <w:t>favored</w:t>
      </w:r>
      <w:proofErr w:type="spellEnd"/>
      <w:r w:rsidRPr="00B11632">
        <w:t>.</w:t>
      </w:r>
    </w:p>
    <w:p w14:paraId="0FE4A1BB" w14:textId="1FF2E80E" w:rsidR="00B11632" w:rsidRPr="00B11632" w:rsidRDefault="00B11632" w:rsidP="00B11632">
      <w:r w:rsidRPr="00B11632">
        <w:t xml:space="preserve"> </w:t>
      </w:r>
      <w:r w:rsidRPr="00B11632">
        <w:rPr>
          <w:b/>
          <w:bCs/>
        </w:rPr>
        <w:t>The Minimalist Sub-Categories – Supplies, Copiers, Fasteners, etc.:</w:t>
      </w:r>
      <w:r w:rsidRPr="00B11632">
        <w:br/>
        <w:t xml:space="preserve">These barely touched the discount pool. Their bars are </w:t>
      </w:r>
      <w:r w:rsidRPr="00B11632">
        <w:rPr>
          <w:b/>
          <w:bCs/>
        </w:rPr>
        <w:t>tiny</w:t>
      </w:r>
      <w:r w:rsidRPr="00B11632">
        <w:t xml:space="preserve">, almost insignificant. Perhaps they </w:t>
      </w:r>
      <w:r w:rsidRPr="00B11632">
        <w:rPr>
          <w:b/>
          <w:bCs/>
        </w:rPr>
        <w:t>sell well without discounts</w:t>
      </w:r>
      <w:r w:rsidRPr="00B11632">
        <w:t xml:space="preserve">, or maybe they’re </w:t>
      </w:r>
      <w:r w:rsidRPr="00B11632">
        <w:rPr>
          <w:b/>
          <w:bCs/>
        </w:rPr>
        <w:t>low-priority items</w:t>
      </w:r>
      <w:r w:rsidRPr="00B11632">
        <w:t>.</w:t>
      </w:r>
    </w:p>
    <w:p w14:paraId="2B8041D2" w14:textId="77777777" w:rsidR="00B11632" w:rsidRDefault="00B11632"/>
    <w:p w14:paraId="1191CB56" w14:textId="4C176FD5" w:rsidR="005A7FB7" w:rsidRDefault="005A7FB7">
      <w:r w:rsidRPr="005A7FB7">
        <w:rPr>
          <w:noProof/>
        </w:rPr>
        <w:lastRenderedPageBreak/>
        <w:drawing>
          <wp:inline distT="0" distB="0" distL="0" distR="0" wp14:anchorId="3A2A0C3B" wp14:editId="7C8A19B5">
            <wp:extent cx="5731510" cy="3409315"/>
            <wp:effectExtent l="0" t="0" r="2540" b="635"/>
            <wp:docPr id="100178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87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6F50" w14:textId="77777777" w:rsidR="00274405" w:rsidRDefault="00274405"/>
    <w:p w14:paraId="43AECBCC" w14:textId="77777777" w:rsidR="00274405" w:rsidRDefault="00274405"/>
    <w:p w14:paraId="6117B63D" w14:textId="77777777" w:rsidR="00274405" w:rsidRPr="00274405" w:rsidRDefault="00274405" w:rsidP="00274405">
      <w:pPr>
        <w:rPr>
          <w:b/>
          <w:bCs/>
        </w:rPr>
      </w:pPr>
      <w:r w:rsidRPr="00274405">
        <w:rPr>
          <w:b/>
          <w:bCs/>
        </w:rPr>
        <w:t>“Sum of Sales by Region” (Pie Chart)</w:t>
      </w:r>
    </w:p>
    <w:p w14:paraId="65B72C08" w14:textId="77777777" w:rsidR="00274405" w:rsidRPr="00274405" w:rsidRDefault="00274405" w:rsidP="00274405">
      <w:r w:rsidRPr="00274405">
        <w:t xml:space="preserve">This pie chart shows us how sales are distributed across four regions: </w:t>
      </w:r>
      <w:r w:rsidRPr="00274405">
        <w:rPr>
          <w:b/>
          <w:bCs/>
        </w:rPr>
        <w:t>West, East, Central, and South</w:t>
      </w:r>
      <w:r w:rsidRPr="00274405">
        <w:t>.</w:t>
      </w:r>
    </w:p>
    <w:p w14:paraId="3F2121FF" w14:textId="77777777" w:rsidR="00274405" w:rsidRPr="00274405" w:rsidRDefault="00274405" w:rsidP="00274405">
      <w:pPr>
        <w:numPr>
          <w:ilvl w:val="0"/>
          <w:numId w:val="3"/>
        </w:numPr>
      </w:pPr>
      <w:r w:rsidRPr="00274405">
        <w:t xml:space="preserve">The </w:t>
      </w:r>
      <w:r w:rsidRPr="00274405">
        <w:rPr>
          <w:b/>
          <w:bCs/>
        </w:rPr>
        <w:t>West region</w:t>
      </w:r>
      <w:r w:rsidRPr="00274405">
        <w:t xml:space="preserve"> leads with the highest sales, contributing to about </w:t>
      </w:r>
      <w:r w:rsidRPr="00274405">
        <w:rPr>
          <w:b/>
          <w:bCs/>
        </w:rPr>
        <w:t>31.58%</w:t>
      </w:r>
      <w:r w:rsidRPr="00274405">
        <w:t xml:space="preserve"> of the total, which is around </w:t>
      </w:r>
      <w:r w:rsidRPr="00274405">
        <w:rPr>
          <w:b/>
          <w:bCs/>
        </w:rPr>
        <w:t>725.46K</w:t>
      </w:r>
      <w:r w:rsidRPr="00274405">
        <w:t xml:space="preserve"> in sales. This means customers in the western U.S. are buying more than in any other part.</w:t>
      </w:r>
    </w:p>
    <w:p w14:paraId="75220D79" w14:textId="77777777" w:rsidR="00274405" w:rsidRPr="00274405" w:rsidRDefault="00274405" w:rsidP="00274405">
      <w:pPr>
        <w:numPr>
          <w:ilvl w:val="0"/>
          <w:numId w:val="3"/>
        </w:numPr>
      </w:pPr>
      <w:r w:rsidRPr="00274405">
        <w:t xml:space="preserve">The </w:t>
      </w:r>
      <w:r w:rsidRPr="00274405">
        <w:rPr>
          <w:b/>
          <w:bCs/>
        </w:rPr>
        <w:t>East region</w:t>
      </w:r>
      <w:r w:rsidRPr="00274405">
        <w:t xml:space="preserve"> follows closely behind with </w:t>
      </w:r>
      <w:r w:rsidRPr="00274405">
        <w:rPr>
          <w:b/>
          <w:bCs/>
        </w:rPr>
        <w:t>29.55%</w:t>
      </w:r>
      <w:r w:rsidRPr="00274405">
        <w:t xml:space="preserve"> of the total sales, contributing approximately </w:t>
      </w:r>
      <w:r w:rsidRPr="00274405">
        <w:rPr>
          <w:b/>
          <w:bCs/>
        </w:rPr>
        <w:t>678.78K</w:t>
      </w:r>
      <w:r w:rsidRPr="00274405">
        <w:t>. This shows strong performance as well.</w:t>
      </w:r>
    </w:p>
    <w:p w14:paraId="366BD2FE" w14:textId="77777777" w:rsidR="00274405" w:rsidRPr="00274405" w:rsidRDefault="00274405" w:rsidP="00274405">
      <w:pPr>
        <w:numPr>
          <w:ilvl w:val="0"/>
          <w:numId w:val="3"/>
        </w:numPr>
      </w:pPr>
      <w:r w:rsidRPr="00274405">
        <w:t xml:space="preserve">The </w:t>
      </w:r>
      <w:r w:rsidRPr="00274405">
        <w:rPr>
          <w:b/>
          <w:bCs/>
        </w:rPr>
        <w:t>Central region</w:t>
      </w:r>
      <w:r w:rsidRPr="00274405">
        <w:t xml:space="preserve"> has about </w:t>
      </w:r>
      <w:r w:rsidRPr="00274405">
        <w:rPr>
          <w:b/>
          <w:bCs/>
        </w:rPr>
        <w:t>21.82%</w:t>
      </w:r>
      <w:r w:rsidRPr="00274405">
        <w:t xml:space="preserve"> of the sales, which is </w:t>
      </w:r>
      <w:r w:rsidRPr="00274405">
        <w:rPr>
          <w:b/>
          <w:bCs/>
        </w:rPr>
        <w:t>501.24K</w:t>
      </w:r>
      <w:r w:rsidRPr="00274405">
        <w:t>. While this is a decent figure, it’s clearly behind the top two.</w:t>
      </w:r>
    </w:p>
    <w:p w14:paraId="618A33D0" w14:textId="77777777" w:rsidR="00274405" w:rsidRPr="00274405" w:rsidRDefault="00274405" w:rsidP="00274405">
      <w:pPr>
        <w:numPr>
          <w:ilvl w:val="0"/>
          <w:numId w:val="3"/>
        </w:numPr>
      </w:pPr>
      <w:r w:rsidRPr="00274405">
        <w:t xml:space="preserve">Finally, the </w:t>
      </w:r>
      <w:r w:rsidRPr="00274405">
        <w:rPr>
          <w:b/>
          <w:bCs/>
        </w:rPr>
        <w:t>South region</w:t>
      </w:r>
      <w:r w:rsidRPr="00274405">
        <w:t xml:space="preserve"> has the lowest contribution with just </w:t>
      </w:r>
      <w:r w:rsidRPr="00274405">
        <w:rPr>
          <w:b/>
          <w:bCs/>
        </w:rPr>
        <w:t>17.05%</w:t>
      </w:r>
      <w:r w:rsidRPr="00274405">
        <w:t xml:space="preserve"> of the total sales, which is </w:t>
      </w:r>
      <w:r w:rsidRPr="00274405">
        <w:rPr>
          <w:b/>
          <w:bCs/>
        </w:rPr>
        <w:t>391.72K</w:t>
      </w:r>
      <w:r w:rsidRPr="00274405">
        <w:t>. This might indicate lower demand or less store presence in that region.</w:t>
      </w:r>
    </w:p>
    <w:p w14:paraId="0DF28EBA" w14:textId="77777777" w:rsidR="00274405" w:rsidRPr="00274405" w:rsidRDefault="00274405" w:rsidP="00274405">
      <w:r w:rsidRPr="00274405">
        <w:rPr>
          <w:b/>
          <w:bCs/>
        </w:rPr>
        <w:t>What does this tell us?</w:t>
      </w:r>
      <w:r w:rsidRPr="00274405">
        <w:br/>
        <w:t xml:space="preserve">The business is doing best in the </w:t>
      </w:r>
      <w:r w:rsidRPr="00274405">
        <w:rPr>
          <w:b/>
          <w:bCs/>
        </w:rPr>
        <w:t>West and East regions</w:t>
      </w:r>
      <w:r w:rsidRPr="00274405">
        <w:t xml:space="preserve">, while the </w:t>
      </w:r>
      <w:r w:rsidRPr="00274405">
        <w:rPr>
          <w:b/>
          <w:bCs/>
        </w:rPr>
        <w:t>South region</w:t>
      </w:r>
      <w:r w:rsidRPr="00274405">
        <w:t xml:space="preserve"> might need attention. The company could explore marketing or logistics improvements in the South to boost performance.</w:t>
      </w:r>
    </w:p>
    <w:p w14:paraId="0F23DE5E" w14:textId="77777777" w:rsidR="00274405" w:rsidRDefault="00274405"/>
    <w:p w14:paraId="4DB235D2" w14:textId="7048F453" w:rsidR="005A7FB7" w:rsidRDefault="005A7FB7">
      <w:r w:rsidRPr="005A7FB7">
        <w:rPr>
          <w:noProof/>
        </w:rPr>
        <w:lastRenderedPageBreak/>
        <w:drawing>
          <wp:inline distT="0" distB="0" distL="0" distR="0" wp14:anchorId="39D21A5A" wp14:editId="433B6123">
            <wp:extent cx="5731510" cy="3415665"/>
            <wp:effectExtent l="0" t="0" r="2540" b="0"/>
            <wp:docPr id="134283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31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D617" w14:textId="77777777" w:rsidR="00274405" w:rsidRDefault="00274405"/>
    <w:p w14:paraId="2262AA56" w14:textId="77777777" w:rsidR="00274405" w:rsidRDefault="00274405"/>
    <w:p w14:paraId="2B80598A" w14:textId="77777777" w:rsidR="00274405" w:rsidRPr="00274405" w:rsidRDefault="00274405" w:rsidP="00274405">
      <w:pPr>
        <w:rPr>
          <w:b/>
          <w:bCs/>
        </w:rPr>
      </w:pPr>
      <w:r w:rsidRPr="00274405">
        <w:rPr>
          <w:b/>
          <w:bCs/>
        </w:rPr>
        <w:t>“Sum of Sales by Ship Mode” (Bar Chart)</w:t>
      </w:r>
    </w:p>
    <w:p w14:paraId="75F7DC99" w14:textId="77777777" w:rsidR="00274405" w:rsidRPr="00274405" w:rsidRDefault="00274405" w:rsidP="00274405">
      <w:r w:rsidRPr="00274405">
        <w:t>This bar chart displays how much sales each shipping method has generated.</w:t>
      </w:r>
    </w:p>
    <w:p w14:paraId="40D6C5C7" w14:textId="77777777" w:rsidR="00274405" w:rsidRPr="00274405" w:rsidRDefault="00274405" w:rsidP="00274405">
      <w:pPr>
        <w:numPr>
          <w:ilvl w:val="0"/>
          <w:numId w:val="4"/>
        </w:numPr>
      </w:pPr>
      <w:r w:rsidRPr="00274405">
        <w:t xml:space="preserve">The </w:t>
      </w:r>
      <w:r w:rsidRPr="00274405">
        <w:rPr>
          <w:b/>
          <w:bCs/>
        </w:rPr>
        <w:t>Standard Class</w:t>
      </w:r>
      <w:r w:rsidRPr="00274405">
        <w:t xml:space="preserve"> shipping method is used the most, with over </w:t>
      </w:r>
      <w:r w:rsidRPr="00274405">
        <w:rPr>
          <w:b/>
          <w:bCs/>
        </w:rPr>
        <w:t>1.3 million</w:t>
      </w:r>
      <w:r w:rsidRPr="00274405">
        <w:t xml:space="preserve"> in total sales. This shows that most customers are comfortable with regular delivery times and probably prefer lower shipping costs.</w:t>
      </w:r>
    </w:p>
    <w:p w14:paraId="0A6E483A" w14:textId="77777777" w:rsidR="00274405" w:rsidRPr="00274405" w:rsidRDefault="00274405" w:rsidP="00274405">
      <w:pPr>
        <w:numPr>
          <w:ilvl w:val="0"/>
          <w:numId w:val="4"/>
        </w:numPr>
      </w:pPr>
      <w:r w:rsidRPr="00274405">
        <w:rPr>
          <w:b/>
          <w:bCs/>
        </w:rPr>
        <w:t>Second Class</w:t>
      </w:r>
      <w:r w:rsidRPr="00274405">
        <w:t xml:space="preserve"> and </w:t>
      </w:r>
      <w:r w:rsidRPr="00274405">
        <w:rPr>
          <w:b/>
          <w:bCs/>
        </w:rPr>
        <w:t>First Class</w:t>
      </w:r>
      <w:r w:rsidRPr="00274405">
        <w:t xml:space="preserve"> follow with around </w:t>
      </w:r>
      <w:r w:rsidRPr="00274405">
        <w:rPr>
          <w:b/>
          <w:bCs/>
        </w:rPr>
        <w:t>400K</w:t>
      </w:r>
      <w:r w:rsidRPr="00274405">
        <w:t xml:space="preserve"> and </w:t>
      </w:r>
      <w:r w:rsidRPr="00274405">
        <w:rPr>
          <w:b/>
          <w:bCs/>
        </w:rPr>
        <w:t>300K</w:t>
      </w:r>
      <w:r w:rsidRPr="00274405">
        <w:t xml:space="preserve"> in sales respectively. These are moderate, and show that some customers are willing to pay a bit more for faster delivery.</w:t>
      </w:r>
    </w:p>
    <w:p w14:paraId="43D57FE2" w14:textId="77777777" w:rsidR="00274405" w:rsidRPr="00274405" w:rsidRDefault="00274405" w:rsidP="00274405">
      <w:pPr>
        <w:numPr>
          <w:ilvl w:val="0"/>
          <w:numId w:val="4"/>
        </w:numPr>
      </w:pPr>
      <w:r w:rsidRPr="00274405">
        <w:rPr>
          <w:b/>
          <w:bCs/>
        </w:rPr>
        <w:t>Same Day</w:t>
      </w:r>
      <w:r w:rsidRPr="00274405">
        <w:t xml:space="preserve"> shipping has the least amount of sales, with under </w:t>
      </w:r>
      <w:r w:rsidRPr="00274405">
        <w:rPr>
          <w:b/>
          <w:bCs/>
        </w:rPr>
        <w:t>200K</w:t>
      </w:r>
      <w:r w:rsidRPr="00274405">
        <w:t>. This suggests that very few customers are opting for immediate delivery, probably due to the higher cost.</w:t>
      </w:r>
    </w:p>
    <w:p w14:paraId="7097DE62" w14:textId="77777777" w:rsidR="00274405" w:rsidRPr="00274405" w:rsidRDefault="00274405" w:rsidP="00274405">
      <w:r w:rsidRPr="00274405">
        <w:rPr>
          <w:b/>
          <w:bCs/>
        </w:rPr>
        <w:t>What does this tell us?</w:t>
      </w:r>
      <w:r w:rsidRPr="00274405">
        <w:br/>
        <w:t xml:space="preserve">The majority of customers prefer the </w:t>
      </w:r>
      <w:r w:rsidRPr="00274405">
        <w:rPr>
          <w:b/>
          <w:bCs/>
        </w:rPr>
        <w:t>Standard Class</w:t>
      </w:r>
      <w:r w:rsidRPr="00274405">
        <w:t xml:space="preserve"> shipping — it’s affordable and reliable. Faster shipping options are used less often, which means the business should focus on making standard delivery even more efficient, while possibly promoting express options where needed.</w:t>
      </w:r>
    </w:p>
    <w:p w14:paraId="710CAA56" w14:textId="77777777" w:rsidR="00274405" w:rsidRDefault="00274405"/>
    <w:p w14:paraId="1CEEB7E0" w14:textId="05778DAD" w:rsidR="005A7FB7" w:rsidRDefault="005A7FB7">
      <w:r w:rsidRPr="005A7FB7">
        <w:rPr>
          <w:noProof/>
        </w:rPr>
        <w:lastRenderedPageBreak/>
        <w:drawing>
          <wp:inline distT="0" distB="0" distL="0" distR="0" wp14:anchorId="5682DD38" wp14:editId="788E1BDE">
            <wp:extent cx="5731510" cy="2973705"/>
            <wp:effectExtent l="0" t="0" r="2540" b="0"/>
            <wp:docPr id="166349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93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BF84" w14:textId="77777777" w:rsidR="00B11632" w:rsidRPr="00B11632" w:rsidRDefault="00B11632" w:rsidP="00B11632">
      <w:pPr>
        <w:rPr>
          <w:b/>
          <w:bCs/>
        </w:rPr>
      </w:pPr>
      <w:r w:rsidRPr="00B11632">
        <w:rPr>
          <w:b/>
          <w:bCs/>
        </w:rPr>
        <w:t>The Geography of Sales – Quantity by State</w:t>
      </w:r>
    </w:p>
    <w:p w14:paraId="4DF7ECD1" w14:textId="77777777" w:rsidR="00B11632" w:rsidRPr="00B11632" w:rsidRDefault="00B11632" w:rsidP="00B11632">
      <w:r w:rsidRPr="00B11632">
        <w:t xml:space="preserve">This is a </w:t>
      </w:r>
      <w:r w:rsidRPr="00B11632">
        <w:rPr>
          <w:b/>
          <w:bCs/>
        </w:rPr>
        <w:t>Line Area Chart</w:t>
      </w:r>
      <w:r w:rsidRPr="00B11632">
        <w:t xml:space="preserve"> showing the </w:t>
      </w:r>
      <w:r w:rsidRPr="00B11632">
        <w:rPr>
          <w:b/>
          <w:bCs/>
        </w:rPr>
        <w:t>total quantity of products sold</w:t>
      </w:r>
      <w:r w:rsidRPr="00B11632">
        <w:t xml:space="preserve">, broken down by each </w:t>
      </w:r>
      <w:r w:rsidRPr="00B11632">
        <w:rPr>
          <w:b/>
          <w:bCs/>
        </w:rPr>
        <w:t>U.S. state</w:t>
      </w:r>
      <w:r w:rsidRPr="00B11632">
        <w:t>.</w:t>
      </w:r>
    </w:p>
    <w:p w14:paraId="3B44DACE" w14:textId="65A3BAA0" w:rsidR="00B11632" w:rsidRPr="00B11632" w:rsidRDefault="00B11632" w:rsidP="00B11632">
      <w:pPr>
        <w:rPr>
          <w:b/>
          <w:bCs/>
        </w:rPr>
      </w:pPr>
      <w:r w:rsidRPr="00B11632">
        <w:rPr>
          <w:b/>
          <w:bCs/>
        </w:rPr>
        <w:t xml:space="preserve"> Top Performers:</w:t>
      </w:r>
    </w:p>
    <w:p w14:paraId="5B8AD23F" w14:textId="77777777" w:rsidR="00B11632" w:rsidRPr="00B11632" w:rsidRDefault="00B11632" w:rsidP="00B11632">
      <w:pPr>
        <w:numPr>
          <w:ilvl w:val="0"/>
          <w:numId w:val="9"/>
        </w:numPr>
      </w:pPr>
      <w:r w:rsidRPr="00B11632">
        <w:rPr>
          <w:b/>
          <w:bCs/>
        </w:rPr>
        <w:t>California</w:t>
      </w:r>
      <w:r w:rsidRPr="00B11632">
        <w:t xml:space="preserve"> is </w:t>
      </w:r>
      <w:r w:rsidRPr="00B11632">
        <w:rPr>
          <w:b/>
          <w:bCs/>
        </w:rPr>
        <w:t>way ahead of everyone</w:t>
      </w:r>
      <w:r w:rsidRPr="00B11632">
        <w:t xml:space="preserve"> with a quantity near </w:t>
      </w:r>
      <w:r w:rsidRPr="00B11632">
        <w:rPr>
          <w:b/>
          <w:bCs/>
        </w:rPr>
        <w:t>8,000 units</w:t>
      </w:r>
      <w:r w:rsidRPr="00B11632">
        <w:t>.</w:t>
      </w:r>
    </w:p>
    <w:p w14:paraId="77B0AAAD" w14:textId="77777777" w:rsidR="00B11632" w:rsidRPr="00B11632" w:rsidRDefault="00B11632" w:rsidP="00B11632">
      <w:pPr>
        <w:numPr>
          <w:ilvl w:val="0"/>
          <w:numId w:val="9"/>
        </w:numPr>
      </w:pPr>
      <w:r w:rsidRPr="00B11632">
        <w:rPr>
          <w:b/>
          <w:bCs/>
        </w:rPr>
        <w:t>New York</w:t>
      </w:r>
      <w:r w:rsidRPr="00B11632">
        <w:t xml:space="preserve"> and </w:t>
      </w:r>
      <w:r w:rsidRPr="00B11632">
        <w:rPr>
          <w:b/>
          <w:bCs/>
        </w:rPr>
        <w:t>Texas</w:t>
      </w:r>
      <w:r w:rsidRPr="00B11632">
        <w:t xml:space="preserve"> follow, but they are </w:t>
      </w:r>
      <w:r w:rsidRPr="00B11632">
        <w:rPr>
          <w:b/>
          <w:bCs/>
        </w:rPr>
        <w:t>far behind California</w:t>
      </w:r>
      <w:r w:rsidRPr="00B11632">
        <w:t xml:space="preserve">, sitting somewhere around </w:t>
      </w:r>
      <w:r w:rsidRPr="00B11632">
        <w:rPr>
          <w:b/>
          <w:bCs/>
        </w:rPr>
        <w:t>4,000</w:t>
      </w:r>
      <w:r w:rsidRPr="00B11632">
        <w:t xml:space="preserve"> and </w:t>
      </w:r>
      <w:r w:rsidRPr="00B11632">
        <w:rPr>
          <w:b/>
          <w:bCs/>
        </w:rPr>
        <w:t>2,500</w:t>
      </w:r>
      <w:r w:rsidRPr="00B11632">
        <w:t xml:space="preserve"> units respectively.</w:t>
      </w:r>
    </w:p>
    <w:p w14:paraId="4F90AF59" w14:textId="77777777" w:rsidR="00B11632" w:rsidRPr="00B11632" w:rsidRDefault="00B11632" w:rsidP="00B11632">
      <w:r w:rsidRPr="00B11632">
        <w:t xml:space="preserve">These three states form the </w:t>
      </w:r>
      <w:r w:rsidRPr="00B11632">
        <w:rPr>
          <w:b/>
          <w:bCs/>
        </w:rPr>
        <w:t>"Power Trio"</w:t>
      </w:r>
      <w:r w:rsidRPr="00B11632">
        <w:t xml:space="preserve"> in terms of sales quantity. They have the </w:t>
      </w:r>
      <w:r w:rsidRPr="00B11632">
        <w:rPr>
          <w:b/>
          <w:bCs/>
        </w:rPr>
        <w:t>highest customer base or demand</w:t>
      </w:r>
      <w:r w:rsidRPr="00B11632">
        <w:t>.</w:t>
      </w:r>
    </w:p>
    <w:p w14:paraId="7CA3D6F3" w14:textId="67892F70" w:rsidR="00B11632" w:rsidRPr="00B11632" w:rsidRDefault="00B11632" w:rsidP="00B11632">
      <w:pPr>
        <w:rPr>
          <w:b/>
          <w:bCs/>
        </w:rPr>
      </w:pPr>
      <w:r w:rsidRPr="00B11632">
        <w:rPr>
          <w:b/>
          <w:bCs/>
        </w:rPr>
        <w:t>Gradual Decline:</w:t>
      </w:r>
    </w:p>
    <w:p w14:paraId="347A1E84" w14:textId="77777777" w:rsidR="00B11632" w:rsidRPr="00B11632" w:rsidRDefault="00B11632" w:rsidP="00B11632">
      <w:pPr>
        <w:numPr>
          <w:ilvl w:val="0"/>
          <w:numId w:val="10"/>
        </w:numPr>
      </w:pPr>
      <w:r w:rsidRPr="00B11632">
        <w:t xml:space="preserve">After the top 3, the chart shows a </w:t>
      </w:r>
      <w:r w:rsidRPr="00B11632">
        <w:rPr>
          <w:b/>
          <w:bCs/>
        </w:rPr>
        <w:t>sharp drop</w:t>
      </w:r>
      <w:r w:rsidRPr="00B11632">
        <w:t>.</w:t>
      </w:r>
    </w:p>
    <w:p w14:paraId="4BF179B5" w14:textId="77777777" w:rsidR="00B11632" w:rsidRPr="00B11632" w:rsidRDefault="00B11632" w:rsidP="00B11632">
      <w:pPr>
        <w:numPr>
          <w:ilvl w:val="0"/>
          <w:numId w:val="10"/>
        </w:numPr>
      </w:pPr>
      <w:r w:rsidRPr="00B11632">
        <w:t xml:space="preserve">States like </w:t>
      </w:r>
      <w:r w:rsidRPr="00B11632">
        <w:rPr>
          <w:b/>
          <w:bCs/>
        </w:rPr>
        <w:t>Pennsylvania, Washington, Illinois, Ohio, Florida</w:t>
      </w:r>
      <w:r w:rsidRPr="00B11632">
        <w:t xml:space="preserve"> perform decently but are not in the top tier.</w:t>
      </w:r>
    </w:p>
    <w:p w14:paraId="09D6E0BC" w14:textId="14EDC258" w:rsidR="00B11632" w:rsidRPr="00B11632" w:rsidRDefault="00B11632" w:rsidP="00B11632">
      <w:pPr>
        <w:rPr>
          <w:b/>
          <w:bCs/>
        </w:rPr>
      </w:pPr>
      <w:r w:rsidRPr="00B11632">
        <w:rPr>
          <w:b/>
          <w:bCs/>
        </w:rPr>
        <w:t xml:space="preserve"> Low Performers:</w:t>
      </w:r>
    </w:p>
    <w:p w14:paraId="137846D2" w14:textId="77777777" w:rsidR="00B11632" w:rsidRPr="00B11632" w:rsidRDefault="00B11632" w:rsidP="00B11632">
      <w:pPr>
        <w:numPr>
          <w:ilvl w:val="0"/>
          <w:numId w:val="11"/>
        </w:numPr>
      </w:pPr>
      <w:r w:rsidRPr="00B11632">
        <w:t>Toward the right side of the chart, we see states like:</w:t>
      </w:r>
    </w:p>
    <w:p w14:paraId="08419473" w14:textId="77777777" w:rsidR="00B11632" w:rsidRPr="00B11632" w:rsidRDefault="00B11632" w:rsidP="00B11632">
      <w:pPr>
        <w:numPr>
          <w:ilvl w:val="1"/>
          <w:numId w:val="11"/>
        </w:numPr>
      </w:pPr>
      <w:r w:rsidRPr="00B11632">
        <w:rPr>
          <w:b/>
          <w:bCs/>
        </w:rPr>
        <w:t>Wyoming</w:t>
      </w:r>
    </w:p>
    <w:p w14:paraId="56E8AF0E" w14:textId="77777777" w:rsidR="00B11632" w:rsidRPr="00B11632" w:rsidRDefault="00B11632" w:rsidP="00B11632">
      <w:pPr>
        <w:numPr>
          <w:ilvl w:val="1"/>
          <w:numId w:val="11"/>
        </w:numPr>
      </w:pPr>
      <w:r w:rsidRPr="00B11632">
        <w:rPr>
          <w:b/>
          <w:bCs/>
        </w:rPr>
        <w:t>West Virginia</w:t>
      </w:r>
    </w:p>
    <w:p w14:paraId="37909D87" w14:textId="77777777" w:rsidR="00B11632" w:rsidRPr="00B11632" w:rsidRDefault="00B11632" w:rsidP="00B11632">
      <w:pPr>
        <w:numPr>
          <w:ilvl w:val="1"/>
          <w:numId w:val="11"/>
        </w:numPr>
      </w:pPr>
      <w:r w:rsidRPr="00B11632">
        <w:rPr>
          <w:b/>
          <w:bCs/>
        </w:rPr>
        <w:t>North Dakota</w:t>
      </w:r>
    </w:p>
    <w:p w14:paraId="41F81E08" w14:textId="77777777" w:rsidR="00B11632" w:rsidRPr="00B11632" w:rsidRDefault="00B11632" w:rsidP="00B11632">
      <w:pPr>
        <w:numPr>
          <w:ilvl w:val="1"/>
          <w:numId w:val="11"/>
        </w:numPr>
      </w:pPr>
      <w:r w:rsidRPr="00B11632">
        <w:rPr>
          <w:b/>
          <w:bCs/>
        </w:rPr>
        <w:t>South Dakota</w:t>
      </w:r>
    </w:p>
    <w:p w14:paraId="66A4F883" w14:textId="77777777" w:rsidR="00B11632" w:rsidRPr="00B11632" w:rsidRDefault="00B11632" w:rsidP="00B11632">
      <w:pPr>
        <w:numPr>
          <w:ilvl w:val="1"/>
          <w:numId w:val="11"/>
        </w:numPr>
      </w:pPr>
      <w:r w:rsidRPr="00B11632">
        <w:rPr>
          <w:b/>
          <w:bCs/>
        </w:rPr>
        <w:lastRenderedPageBreak/>
        <w:t>Montana</w:t>
      </w:r>
    </w:p>
    <w:p w14:paraId="61DEB119" w14:textId="77777777" w:rsidR="00B11632" w:rsidRPr="00B11632" w:rsidRDefault="00B11632" w:rsidP="00B11632">
      <w:pPr>
        <w:numPr>
          <w:ilvl w:val="1"/>
          <w:numId w:val="11"/>
        </w:numPr>
      </w:pPr>
      <w:r w:rsidRPr="00B11632">
        <w:rPr>
          <w:b/>
          <w:bCs/>
        </w:rPr>
        <w:t>Vermont</w:t>
      </w:r>
    </w:p>
    <w:p w14:paraId="373D016C" w14:textId="77777777" w:rsidR="00B11632" w:rsidRPr="00B11632" w:rsidRDefault="00B11632" w:rsidP="00B11632">
      <w:r w:rsidRPr="00B11632">
        <w:t xml:space="preserve">These states have </w:t>
      </w:r>
      <w:r w:rsidRPr="00B11632">
        <w:rPr>
          <w:b/>
          <w:bCs/>
        </w:rPr>
        <w:t>very low quantities sold</w:t>
      </w:r>
      <w:r w:rsidRPr="00B11632">
        <w:t>, barely touching the graph. This could be due to:</w:t>
      </w:r>
    </w:p>
    <w:p w14:paraId="3A6C50F2" w14:textId="77777777" w:rsidR="00B11632" w:rsidRPr="00B11632" w:rsidRDefault="00B11632" w:rsidP="00B11632">
      <w:pPr>
        <w:numPr>
          <w:ilvl w:val="0"/>
          <w:numId w:val="12"/>
        </w:numPr>
      </w:pPr>
      <w:r w:rsidRPr="00B11632">
        <w:t>Lower population</w:t>
      </w:r>
    </w:p>
    <w:p w14:paraId="686A1D0B" w14:textId="77777777" w:rsidR="00B11632" w:rsidRPr="00B11632" w:rsidRDefault="00B11632" w:rsidP="00B11632">
      <w:pPr>
        <w:numPr>
          <w:ilvl w:val="0"/>
          <w:numId w:val="12"/>
        </w:numPr>
      </w:pPr>
      <w:r w:rsidRPr="00B11632">
        <w:t>Less demand</w:t>
      </w:r>
    </w:p>
    <w:p w14:paraId="49E913A0" w14:textId="77777777" w:rsidR="00B11632" w:rsidRPr="00B11632" w:rsidRDefault="00B11632" w:rsidP="00B11632">
      <w:pPr>
        <w:numPr>
          <w:ilvl w:val="0"/>
          <w:numId w:val="12"/>
        </w:numPr>
      </w:pPr>
      <w:r w:rsidRPr="00B11632">
        <w:t>Limited marketing reach</w:t>
      </w:r>
    </w:p>
    <w:p w14:paraId="0DA2B8CB" w14:textId="77777777" w:rsidR="00B11632" w:rsidRPr="00B11632" w:rsidRDefault="00B11632" w:rsidP="00B11632">
      <w:pPr>
        <w:numPr>
          <w:ilvl w:val="0"/>
          <w:numId w:val="12"/>
        </w:numPr>
      </w:pPr>
      <w:r w:rsidRPr="00B11632">
        <w:t>Fewer physical stores or delivery options</w:t>
      </w:r>
    </w:p>
    <w:p w14:paraId="36980B27" w14:textId="0045579B" w:rsidR="00B11632" w:rsidRPr="00B11632" w:rsidRDefault="00B11632" w:rsidP="00B11632">
      <w:pPr>
        <w:rPr>
          <w:b/>
          <w:bCs/>
        </w:rPr>
      </w:pPr>
      <w:r w:rsidRPr="00B11632">
        <w:rPr>
          <w:b/>
          <w:bCs/>
        </w:rPr>
        <w:t xml:space="preserve"> Insights:</w:t>
      </w:r>
    </w:p>
    <w:p w14:paraId="01F0B4FB" w14:textId="77777777" w:rsidR="00B11632" w:rsidRPr="00B11632" w:rsidRDefault="00B11632" w:rsidP="00B11632">
      <w:pPr>
        <w:numPr>
          <w:ilvl w:val="0"/>
          <w:numId w:val="13"/>
        </w:numPr>
      </w:pPr>
      <w:r w:rsidRPr="00B11632">
        <w:rPr>
          <w:b/>
          <w:bCs/>
        </w:rPr>
        <w:t>California is the clear sales engine</w:t>
      </w:r>
      <w:r w:rsidRPr="00B11632">
        <w:t xml:space="preserve"> – probably due to its large population and strong economy.</w:t>
      </w:r>
    </w:p>
    <w:p w14:paraId="0A5BC48C" w14:textId="77777777" w:rsidR="00B11632" w:rsidRPr="00B11632" w:rsidRDefault="00B11632" w:rsidP="00B11632">
      <w:pPr>
        <w:numPr>
          <w:ilvl w:val="0"/>
          <w:numId w:val="13"/>
        </w:numPr>
      </w:pPr>
      <w:r w:rsidRPr="00B11632">
        <w:t xml:space="preserve">The sales trend follows the </w:t>
      </w:r>
      <w:r w:rsidRPr="00B11632">
        <w:rPr>
          <w:b/>
          <w:bCs/>
        </w:rPr>
        <w:t>Pareto Principle (80/20 rule)</w:t>
      </w:r>
      <w:r w:rsidRPr="00B11632">
        <w:t xml:space="preserve"> – a few states (top 20%) contribute to most of the quantity (80%).</w:t>
      </w:r>
    </w:p>
    <w:p w14:paraId="7D8FEDA6" w14:textId="77777777" w:rsidR="00B11632" w:rsidRPr="00B11632" w:rsidRDefault="00B11632" w:rsidP="00B11632">
      <w:pPr>
        <w:numPr>
          <w:ilvl w:val="0"/>
          <w:numId w:val="13"/>
        </w:numPr>
      </w:pPr>
      <w:r w:rsidRPr="00B11632">
        <w:t xml:space="preserve">There’s a </w:t>
      </w:r>
      <w:r w:rsidRPr="00B11632">
        <w:rPr>
          <w:b/>
          <w:bCs/>
        </w:rPr>
        <w:t>huge gap</w:t>
      </w:r>
      <w:r w:rsidRPr="00B11632">
        <w:t xml:space="preserve"> between the top states and the rest, which could be an opportunity for </w:t>
      </w:r>
      <w:r w:rsidRPr="00B11632">
        <w:rPr>
          <w:b/>
          <w:bCs/>
        </w:rPr>
        <w:t>targeted growth strategies</w:t>
      </w:r>
      <w:r w:rsidRPr="00B11632">
        <w:t xml:space="preserve"> in underperforming areas.</w:t>
      </w:r>
    </w:p>
    <w:p w14:paraId="01B7DB10" w14:textId="77777777" w:rsidR="00B11632" w:rsidRDefault="00B11632"/>
    <w:p w14:paraId="0E0C95BD" w14:textId="67DD3A28" w:rsidR="005A7FB7" w:rsidRDefault="005A7FB7">
      <w:r w:rsidRPr="005A7FB7">
        <w:rPr>
          <w:noProof/>
        </w:rPr>
        <w:drawing>
          <wp:inline distT="0" distB="0" distL="0" distR="0" wp14:anchorId="2D0CF9E2" wp14:editId="04B0CC97">
            <wp:extent cx="5731510" cy="2307590"/>
            <wp:effectExtent l="0" t="0" r="2540" b="0"/>
            <wp:docPr id="197093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39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EE11" w14:textId="77777777" w:rsidR="005A7FB7" w:rsidRDefault="005A7FB7"/>
    <w:p w14:paraId="6071CF8D" w14:textId="77777777" w:rsidR="005A7FB7" w:rsidRDefault="005A7FB7"/>
    <w:p w14:paraId="35A0A1E7" w14:textId="403D86CC" w:rsidR="005A7FB7" w:rsidRDefault="005A7FB7"/>
    <w:sectPr w:rsidR="005A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2C48"/>
    <w:multiLevelType w:val="multilevel"/>
    <w:tmpl w:val="060E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42B1"/>
    <w:multiLevelType w:val="multilevel"/>
    <w:tmpl w:val="93C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43E4D"/>
    <w:multiLevelType w:val="multilevel"/>
    <w:tmpl w:val="A4B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47871"/>
    <w:multiLevelType w:val="multilevel"/>
    <w:tmpl w:val="CC5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67585"/>
    <w:multiLevelType w:val="multilevel"/>
    <w:tmpl w:val="8BAE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D33FA"/>
    <w:multiLevelType w:val="multilevel"/>
    <w:tmpl w:val="5506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8158C"/>
    <w:multiLevelType w:val="multilevel"/>
    <w:tmpl w:val="A18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A6167"/>
    <w:multiLevelType w:val="multilevel"/>
    <w:tmpl w:val="EEEA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40477"/>
    <w:multiLevelType w:val="multilevel"/>
    <w:tmpl w:val="D5F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F7B2B"/>
    <w:multiLevelType w:val="multilevel"/>
    <w:tmpl w:val="04D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67E8D"/>
    <w:multiLevelType w:val="multilevel"/>
    <w:tmpl w:val="964E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C739B"/>
    <w:multiLevelType w:val="multilevel"/>
    <w:tmpl w:val="A4F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C088E"/>
    <w:multiLevelType w:val="multilevel"/>
    <w:tmpl w:val="BE6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039987">
    <w:abstractNumId w:val="8"/>
  </w:num>
  <w:num w:numId="2" w16cid:durableId="1432772407">
    <w:abstractNumId w:val="7"/>
  </w:num>
  <w:num w:numId="3" w16cid:durableId="1949505276">
    <w:abstractNumId w:val="11"/>
  </w:num>
  <w:num w:numId="4" w16cid:durableId="871649487">
    <w:abstractNumId w:val="4"/>
  </w:num>
  <w:num w:numId="5" w16cid:durableId="254900174">
    <w:abstractNumId w:val="2"/>
  </w:num>
  <w:num w:numId="6" w16cid:durableId="253439455">
    <w:abstractNumId w:val="12"/>
  </w:num>
  <w:num w:numId="7" w16cid:durableId="538518188">
    <w:abstractNumId w:val="5"/>
  </w:num>
  <w:num w:numId="8" w16cid:durableId="1570336186">
    <w:abstractNumId w:val="10"/>
  </w:num>
  <w:num w:numId="9" w16cid:durableId="2113890073">
    <w:abstractNumId w:val="9"/>
  </w:num>
  <w:num w:numId="10" w16cid:durableId="1050499819">
    <w:abstractNumId w:val="0"/>
  </w:num>
  <w:num w:numId="11" w16cid:durableId="1928801579">
    <w:abstractNumId w:val="3"/>
  </w:num>
  <w:num w:numId="12" w16cid:durableId="231738563">
    <w:abstractNumId w:val="1"/>
  </w:num>
  <w:num w:numId="13" w16cid:durableId="993610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7"/>
    <w:rsid w:val="00002897"/>
    <w:rsid w:val="00274405"/>
    <w:rsid w:val="005A7FB7"/>
    <w:rsid w:val="0096550C"/>
    <w:rsid w:val="00B11632"/>
    <w:rsid w:val="00C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BE5C"/>
  <w15:chartTrackingRefBased/>
  <w15:docId w15:val="{68319BA0-8ABB-4B0A-853A-A1A35F6F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7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Shaikh</dc:creator>
  <cp:keywords/>
  <dc:description/>
  <cp:lastModifiedBy>Rehman Shaikh</cp:lastModifiedBy>
  <cp:revision>4</cp:revision>
  <dcterms:created xsi:type="dcterms:W3CDTF">2025-04-08T15:48:00Z</dcterms:created>
  <dcterms:modified xsi:type="dcterms:W3CDTF">2025-04-08T16:24:00Z</dcterms:modified>
</cp:coreProperties>
</file>