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02155" w:rsidRPr="00E15B2D" w:rsidRDefault="00E15B2D">
      <w:pPr>
        <w:pStyle w:val="Heading3"/>
        <w:rPr>
          <w:rFonts w:ascii="Calibri" w:eastAsia="Proxima Nova" w:hAnsi="Calibri" w:cs="Calibri"/>
        </w:rPr>
      </w:pPr>
      <w:bookmarkStart w:id="0" w:name="_r0t08akglmc" w:colFirst="0" w:colLast="0"/>
      <w:bookmarkEnd w:id="0"/>
      <w:r w:rsidRPr="00E15B2D">
        <w:rPr>
          <w:rFonts w:ascii="Calibri" w:eastAsia="Proxima Nova" w:hAnsi="Calibri" w:cs="Calibri"/>
        </w:rPr>
        <w:t>Advice</w:t>
      </w:r>
    </w:p>
    <w:p w14:paraId="00000002" w14:textId="77777777" w:rsidR="00E02155" w:rsidRPr="00E15B2D" w:rsidRDefault="00E15B2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>Make them big enough to show sufficient detail.</w:t>
      </w:r>
    </w:p>
    <w:p w14:paraId="00000003" w14:textId="77777777" w:rsidR="00E02155" w:rsidRPr="00E15B2D" w:rsidRDefault="00E15B2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>It’s a sketch, not an accurate drawing, so don’t get too hung up on the scale - it’s about the features.</w:t>
      </w:r>
    </w:p>
    <w:p w14:paraId="00000004" w14:textId="77777777" w:rsidR="00E02155" w:rsidRPr="00E15B2D" w:rsidRDefault="00E15B2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>Avoid making assumptions in sketching!</w:t>
      </w:r>
    </w:p>
    <w:p w14:paraId="00000005" w14:textId="77777777" w:rsidR="00E02155" w:rsidRPr="00E15B2D" w:rsidRDefault="00E15B2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>Write down any calculations you make for the features, e.g., turning point, asymptotes, intercepts.</w:t>
      </w:r>
    </w:p>
    <w:p w14:paraId="00000006" w14:textId="77777777" w:rsidR="00E02155" w:rsidRPr="00E15B2D" w:rsidRDefault="00E15B2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>When sketchi</w:t>
      </w:r>
      <w:r w:rsidRPr="00E15B2D">
        <w:rPr>
          <w:rFonts w:ascii="Calibri" w:eastAsia="Proxima Nova" w:hAnsi="Calibri" w:cs="Calibri"/>
        </w:rPr>
        <w:t>ng a product or quotient of two functions, draw both side by side then mentally multiply or divide them.</w:t>
      </w:r>
    </w:p>
    <w:p w14:paraId="00000007" w14:textId="77777777" w:rsidR="00E02155" w:rsidRPr="00E15B2D" w:rsidRDefault="00E15B2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>Interviewers are trying to catch you get confused at some point during a complicated sketch so they can teach you.</w:t>
      </w:r>
    </w:p>
    <w:p w14:paraId="00000008" w14:textId="77777777" w:rsidR="00E02155" w:rsidRPr="00E15B2D" w:rsidRDefault="00E15B2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>Consider the key points (where you t</w:t>
      </w:r>
      <w:r w:rsidRPr="00E15B2D">
        <w:rPr>
          <w:rFonts w:ascii="Calibri" w:eastAsia="Proxima Nova" w:hAnsi="Calibri" w:cs="Calibri"/>
        </w:rPr>
        <w:t>hink it’ll go a little strange).</w:t>
      </w:r>
    </w:p>
    <w:p w14:paraId="00000009" w14:textId="77777777" w:rsidR="00E02155" w:rsidRPr="00E15B2D" w:rsidRDefault="00E15B2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 xml:space="preserve">Consider envelopes (where the maximum and minimum reach such as in </w:t>
      </w:r>
      <m:oMath>
        <m:sSup>
          <m:sSupPr>
            <m:ctrlPr>
              <w:rPr>
                <w:rFonts w:ascii="Cambria Math" w:eastAsia="Proxima Nova" w:hAnsi="Cambria Math" w:cs="Calibri"/>
              </w:rPr>
            </m:ctrlPr>
          </m:sSupPr>
          <m:e>
            <m:r>
              <w:rPr>
                <w:rFonts w:ascii="Cambria Math" w:eastAsia="Proxima Nova" w:hAnsi="Cambria Math" w:cs="Calibri"/>
              </w:rPr>
              <m:t>e</m:t>
            </m:r>
          </m:e>
          <m:sup>
            <m:r>
              <w:rPr>
                <w:rFonts w:ascii="Cambria Math" w:eastAsia="Proxima Nova" w:hAnsi="Cambria Math" w:cs="Calibri"/>
              </w:rPr>
              <m:t>x</m:t>
            </m:r>
          </m:sup>
        </m:sSup>
        <m:box>
          <m:boxPr>
            <m:opEmu m:val="1"/>
            <m:ctrlPr>
              <w:rPr>
                <w:rFonts w:ascii="Cambria Math" w:eastAsia="Proxima Nova" w:hAnsi="Cambria Math" w:cs="Calibri"/>
              </w:rPr>
            </m:ctrlPr>
          </m:boxPr>
          <m:e>
            <m:r>
              <w:rPr>
                <w:rFonts w:ascii="Cambria Math" w:eastAsia="Proxima Nova" w:hAnsi="Cambria Math" w:cs="Calibri"/>
              </w:rPr>
              <m:t>sin</m:t>
            </m:r>
          </m:e>
        </m:box>
        <m:r>
          <w:rPr>
            <w:rFonts w:ascii="Cambria Math" w:eastAsia="Proxima Nova" w:hAnsi="Cambria Math" w:cs="Calibri"/>
          </w:rPr>
          <m:t>x</m:t>
        </m:r>
      </m:oMath>
      <w:r w:rsidRPr="00E15B2D">
        <w:rPr>
          <w:rFonts w:ascii="Calibri" w:eastAsia="Proxima Nova" w:hAnsi="Calibri" w:cs="Calibri"/>
        </w:rPr>
        <w:t>).</w:t>
      </w:r>
    </w:p>
    <w:p w14:paraId="0000000A" w14:textId="77777777" w:rsidR="00E02155" w:rsidRPr="00E15B2D" w:rsidRDefault="00E15B2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>Some graphs which you make up cannot be drawn with your level of maths.</w:t>
      </w:r>
    </w:p>
    <w:p w14:paraId="0000000B" w14:textId="77777777" w:rsidR="00E02155" w:rsidRPr="00E15B2D" w:rsidRDefault="00E15B2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 xml:space="preserve">For periodic functions such as </w:t>
      </w:r>
      <m:oMath>
        <m:r>
          <w:rPr>
            <w:rFonts w:ascii="Cambria Math" w:eastAsia="Proxima Nova" w:hAnsi="Cambria Math" w:cs="Calibri"/>
          </w:rPr>
          <m:t>y</m:t>
        </m:r>
        <m:r>
          <w:rPr>
            <w:rFonts w:ascii="Cambria Math" w:eastAsia="Proxima Nova" w:hAnsi="Cambria Math" w:cs="Calibri"/>
          </w:rPr>
          <m:t>=</m:t>
        </m:r>
        <m:r>
          <w:rPr>
            <w:rFonts w:ascii="Cambria Math" w:eastAsia="Proxima Nova" w:hAnsi="Cambria Math" w:cs="Calibri"/>
          </w:rPr>
          <m:t>sin</m:t>
        </m:r>
        <m:r>
          <w:rPr>
            <w:rFonts w:ascii="Cambria Math" w:eastAsia="Proxima Nova" w:hAnsi="Cambria Math" w:cs="Calibri"/>
          </w:rPr>
          <m:t xml:space="preserve"> </m:t>
        </m:r>
        <m:r>
          <w:rPr>
            <w:rFonts w:ascii="Cambria Math" w:eastAsia="Proxima Nova" w:hAnsi="Cambria Math" w:cs="Calibri"/>
          </w:rPr>
          <m:t>x</m:t>
        </m:r>
        <m:r>
          <w:rPr>
            <w:rFonts w:ascii="Cambria Math" w:eastAsia="Proxima Nova" w:hAnsi="Cambria Math" w:cs="Calibri"/>
          </w:rPr>
          <m:t xml:space="preserve"> ⋅</m:t>
        </m:r>
        <m:sSup>
          <m:sSupPr>
            <m:ctrlPr>
              <w:rPr>
                <w:rFonts w:ascii="Cambria Math" w:eastAsia="Proxima Nova" w:hAnsi="Cambria Math" w:cs="Calibri"/>
              </w:rPr>
            </m:ctrlPr>
          </m:sSupPr>
          <m:e>
            <m:r>
              <w:rPr>
                <w:rFonts w:ascii="Cambria Math" w:eastAsia="Proxima Nova" w:hAnsi="Cambria Math" w:cs="Calibri"/>
              </w:rPr>
              <m:t>e</m:t>
            </m:r>
          </m:e>
          <m:sup>
            <m:r>
              <w:rPr>
                <w:rFonts w:ascii="Cambria Math" w:eastAsia="Proxima Nova" w:hAnsi="Cambria Math" w:cs="Calibri"/>
              </w:rPr>
              <m:t>x</m:t>
            </m:r>
          </m:sup>
        </m:sSup>
      </m:oMath>
      <w:r w:rsidRPr="00E15B2D">
        <w:rPr>
          <w:rFonts w:ascii="Calibri" w:eastAsia="Proxima Nova" w:hAnsi="Calibri" w:cs="Calibri"/>
        </w:rPr>
        <w:t xml:space="preserve"> will </w:t>
      </w:r>
      <m:oMath>
        <m:r>
          <w:rPr>
            <w:rFonts w:ascii="Cambria Math" w:eastAsia="Proxima Nova" w:hAnsi="Cambria Math" w:cs="Calibri"/>
          </w:rPr>
          <m:t>y</m:t>
        </m:r>
        <m:r>
          <w:rPr>
            <w:rFonts w:ascii="Cambria Math" w:eastAsia="Proxima Nova" w:hAnsi="Cambria Math" w:cs="Calibri"/>
          </w:rPr>
          <m:t>=±</m:t>
        </m:r>
        <m:sSup>
          <m:sSupPr>
            <m:ctrlPr>
              <w:rPr>
                <w:rFonts w:ascii="Cambria Math" w:eastAsia="Proxima Nova" w:hAnsi="Cambria Math" w:cs="Calibri"/>
              </w:rPr>
            </m:ctrlPr>
          </m:sSupPr>
          <m:e>
            <m:r>
              <w:rPr>
                <w:rFonts w:ascii="Cambria Math" w:eastAsia="Proxima Nova" w:hAnsi="Cambria Math" w:cs="Calibri"/>
              </w:rPr>
              <m:t>e</m:t>
            </m:r>
          </m:e>
          <m:sup>
            <m:r>
              <w:rPr>
                <w:rFonts w:ascii="Cambria Math" w:eastAsia="Proxima Nova" w:hAnsi="Cambria Math" w:cs="Calibri"/>
              </w:rPr>
              <m:t>x</m:t>
            </m:r>
          </m:sup>
        </m:sSup>
      </m:oMath>
      <w:r w:rsidRPr="00E15B2D">
        <w:rPr>
          <w:rFonts w:ascii="Calibri" w:eastAsia="Proxima Nova" w:hAnsi="Calibri" w:cs="Calibri"/>
        </w:rPr>
        <w:t>as env</w:t>
      </w:r>
      <w:r w:rsidRPr="00E15B2D">
        <w:rPr>
          <w:rFonts w:ascii="Calibri" w:eastAsia="Proxima Nova" w:hAnsi="Calibri" w:cs="Calibri"/>
        </w:rPr>
        <w:t xml:space="preserve">elopes whereas </w:t>
      </w:r>
      <m:oMath>
        <m:r>
          <w:rPr>
            <w:rFonts w:ascii="Cambria Math" w:eastAsia="Proxima Nova" w:hAnsi="Cambria Math" w:cs="Calibri"/>
          </w:rPr>
          <m:t>y</m:t>
        </m:r>
        <m:r>
          <w:rPr>
            <w:rFonts w:ascii="Cambria Math" w:eastAsia="Proxima Nova" w:hAnsi="Cambria Math" w:cs="Calibri"/>
          </w:rPr>
          <m:t>=</m:t>
        </m:r>
        <m:f>
          <m:fPr>
            <m:ctrlPr>
              <w:rPr>
                <w:rFonts w:ascii="Cambria Math" w:eastAsia="Proxima Nova" w:hAnsi="Cambria Math" w:cs="Calibri"/>
              </w:rPr>
            </m:ctrlPr>
          </m:fPr>
          <m:num>
            <m:r>
              <w:rPr>
                <w:rFonts w:ascii="Cambria Math" w:eastAsia="Proxima Nova" w:hAnsi="Cambria Math" w:cs="Calibri"/>
              </w:rPr>
              <m:t>sin</m:t>
            </m:r>
            <m:r>
              <w:rPr>
                <w:rFonts w:ascii="Cambria Math" w:eastAsia="Proxima Nova" w:hAnsi="Cambria Math" w:cs="Calibri"/>
              </w:rPr>
              <m:t xml:space="preserve"> </m:t>
            </m:r>
            <m:r>
              <w:rPr>
                <w:rFonts w:ascii="Cambria Math" w:eastAsia="Proxima Nova" w:hAnsi="Cambria Math" w:cs="Calibri"/>
              </w:rPr>
              <m:t>x</m:t>
            </m:r>
          </m:num>
          <m:den>
            <m:r>
              <w:rPr>
                <w:rFonts w:ascii="Cambria Math" w:eastAsia="Proxima Nova" w:hAnsi="Cambria Math" w:cs="Calibri"/>
              </w:rPr>
              <m:t>x</m:t>
            </m:r>
          </m:den>
        </m:f>
      </m:oMath>
      <w:r w:rsidRPr="00E15B2D">
        <w:rPr>
          <w:rFonts w:ascii="Calibri" w:eastAsia="Proxima Nova" w:hAnsi="Calibri" w:cs="Calibri"/>
        </w:rPr>
        <w:t xml:space="preserve">will have </w:t>
      </w:r>
      <m:oMath>
        <m:r>
          <w:rPr>
            <w:rFonts w:ascii="Cambria Math" w:eastAsia="Proxima Nova" w:hAnsi="Cambria Math" w:cs="Calibri"/>
          </w:rPr>
          <m:t>y</m:t>
        </m:r>
        <m:r>
          <w:rPr>
            <w:rFonts w:ascii="Cambria Math" w:eastAsia="Proxima Nova" w:hAnsi="Cambria Math" w:cs="Calibri"/>
          </w:rPr>
          <m:t>=±</m:t>
        </m:r>
        <m:f>
          <m:fPr>
            <m:ctrlPr>
              <w:rPr>
                <w:rFonts w:ascii="Cambria Math" w:eastAsia="Proxima Nova" w:hAnsi="Cambria Math" w:cs="Calibri"/>
              </w:rPr>
            </m:ctrlPr>
          </m:fPr>
          <m:num>
            <m:r>
              <w:rPr>
                <w:rFonts w:ascii="Cambria Math" w:eastAsia="Proxima Nova" w:hAnsi="Cambria Math" w:cs="Calibri"/>
              </w:rPr>
              <m:t>1</m:t>
            </m:r>
          </m:num>
          <m:den>
            <m:r>
              <w:rPr>
                <w:rFonts w:ascii="Cambria Math" w:eastAsia="Proxima Nova" w:hAnsi="Cambria Math" w:cs="Calibri"/>
              </w:rPr>
              <m:t>x</m:t>
            </m:r>
          </m:den>
        </m:f>
      </m:oMath>
      <w:r w:rsidRPr="00E15B2D">
        <w:rPr>
          <w:rFonts w:ascii="Calibri" w:eastAsia="Proxima Nova" w:hAnsi="Calibri" w:cs="Calibri"/>
        </w:rPr>
        <w:t>as the function ranges between 1 and -1.</w:t>
      </w:r>
    </w:p>
    <w:p w14:paraId="0000000C" w14:textId="77777777" w:rsidR="00E02155" w:rsidRPr="00E15B2D" w:rsidRDefault="00E15B2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>Consider signs alone to speed things up massively.</w:t>
      </w:r>
    </w:p>
    <w:p w14:paraId="0000000D" w14:textId="77777777" w:rsidR="00E02155" w:rsidRPr="00E15B2D" w:rsidRDefault="00E15B2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>For transformations, consider it from graphs you already know well.</w:t>
      </w:r>
    </w:p>
    <w:p w14:paraId="0000000E" w14:textId="77777777" w:rsidR="00E02155" w:rsidRPr="00E15B2D" w:rsidRDefault="00E15B2D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>They don’t have to be drawn from x = 0. You can st</w:t>
      </w:r>
      <w:r w:rsidRPr="00E15B2D">
        <w:rPr>
          <w:rFonts w:ascii="Calibri" w:eastAsia="Proxima Nova" w:hAnsi="Calibri" w:cs="Calibri"/>
        </w:rPr>
        <w:t>art anywhere.</w:t>
      </w:r>
    </w:p>
    <w:p w14:paraId="0000000F" w14:textId="77777777" w:rsidR="00E02155" w:rsidRPr="00E15B2D" w:rsidRDefault="00E15B2D">
      <w:pPr>
        <w:pStyle w:val="Heading3"/>
        <w:rPr>
          <w:rFonts w:ascii="Calibri" w:eastAsia="Proxima Nova" w:hAnsi="Calibri" w:cs="Calibri"/>
        </w:rPr>
      </w:pPr>
      <w:bookmarkStart w:id="1" w:name="_7q4yqkhuffcz" w:colFirst="0" w:colLast="0"/>
      <w:bookmarkEnd w:id="1"/>
      <w:r w:rsidRPr="00E15B2D">
        <w:rPr>
          <w:rFonts w:ascii="Calibri" w:eastAsia="Proxima Nova" w:hAnsi="Calibri" w:cs="Calibri"/>
        </w:rPr>
        <w:t>Things to Consider</w:t>
      </w:r>
    </w:p>
    <w:p w14:paraId="00000010" w14:textId="77777777" w:rsidR="00E02155" w:rsidRPr="00E15B2D" w:rsidRDefault="00E15B2D">
      <w:pPr>
        <w:numPr>
          <w:ilvl w:val="0"/>
          <w:numId w:val="1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>What happens at x = 0 and y = 0 (the intercepts) as well as the origin.</w:t>
      </w:r>
    </w:p>
    <w:p w14:paraId="00000011" w14:textId="77777777" w:rsidR="00E02155" w:rsidRPr="00E15B2D" w:rsidRDefault="00E15B2D">
      <w:pPr>
        <w:numPr>
          <w:ilvl w:val="0"/>
          <w:numId w:val="1"/>
        </w:numPr>
        <w:rPr>
          <w:rFonts w:ascii="Calibri" w:eastAsia="Proxima Nova" w:hAnsi="Calibri" w:cs="Calibri"/>
        </w:rPr>
      </w:pPr>
      <w:r w:rsidRPr="00E15B2D">
        <w:rPr>
          <w:rFonts w:ascii="Calibri" w:eastAsia="Nova Mono" w:hAnsi="Calibri" w:cs="Calibri"/>
        </w:rPr>
        <w:t>What happens as x → ± ∞.</w:t>
      </w:r>
    </w:p>
    <w:p w14:paraId="00000012" w14:textId="77777777" w:rsidR="00E02155" w:rsidRPr="00E15B2D" w:rsidRDefault="00E15B2D">
      <w:pPr>
        <w:numPr>
          <w:ilvl w:val="0"/>
          <w:numId w:val="1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>Are there any asymptotes? Horizontal? Vertical? Oblique?</w:t>
      </w:r>
    </w:p>
    <w:p w14:paraId="00000013" w14:textId="77777777" w:rsidR="00E02155" w:rsidRPr="00E15B2D" w:rsidRDefault="00E15B2D">
      <w:pPr>
        <w:numPr>
          <w:ilvl w:val="0"/>
          <w:numId w:val="1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>Any turning points?</w:t>
      </w:r>
    </w:p>
    <w:p w14:paraId="00000014" w14:textId="77777777" w:rsidR="00E02155" w:rsidRPr="00E15B2D" w:rsidRDefault="00E15B2D">
      <w:pPr>
        <w:numPr>
          <w:ilvl w:val="0"/>
          <w:numId w:val="1"/>
        </w:numPr>
        <w:rPr>
          <w:rFonts w:ascii="Calibri" w:eastAsia="Proxima Nova" w:hAnsi="Calibri" w:cs="Calibri"/>
        </w:rPr>
      </w:pPr>
      <w:r w:rsidRPr="00E15B2D">
        <w:rPr>
          <w:rFonts w:ascii="Calibri" w:eastAsia="Proxima Nova" w:hAnsi="Calibri" w:cs="Calibri"/>
        </w:rPr>
        <w:t>Different things being dominant in different regi</w:t>
      </w:r>
      <w:r w:rsidRPr="00E15B2D">
        <w:rPr>
          <w:rFonts w:ascii="Calibri" w:eastAsia="Proxima Nova" w:hAnsi="Calibri" w:cs="Calibri"/>
        </w:rPr>
        <w:t>ons.</w:t>
      </w:r>
    </w:p>
    <w:sectPr w:rsidR="00E02155" w:rsidRPr="00E15B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05E30"/>
    <w:multiLevelType w:val="multilevel"/>
    <w:tmpl w:val="23A6F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902229"/>
    <w:multiLevelType w:val="multilevel"/>
    <w:tmpl w:val="73ECB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55"/>
    <w:rsid w:val="00E02155"/>
    <w:rsid w:val="00E1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6BD4FC-C7C5-4161-9D1B-AAC3285D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2022-02-16T21:30:00Z</dcterms:created>
  <dcterms:modified xsi:type="dcterms:W3CDTF">2022-02-16T21:30:00Z</dcterms:modified>
</cp:coreProperties>
</file>