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85z8wyjjvyu" w:id="0"/>
      <w:bookmarkEnd w:id="0"/>
      <w:r w:rsidDel="00000000" w:rsidR="00000000" w:rsidRPr="00000000">
        <w:rPr>
          <w:rtl w:val="0"/>
        </w:rPr>
        <w:t xml:space="preserve">C - Coordinate Geometry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How can we prove that a perpendicular line from the centre to a chord bisects the chord?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214563" cy="22145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2214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971925" cy="18542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