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120"/>
        <w:jc w:val="center"/>
      </w:pPr>
      <w:r>
        <w:rPr>
          <w:rFonts w:ascii="Georgia" w:hAnsi="Georgia"/>
          <w:b w:val="0"/>
          <w:color w:val="1A1A1A"/>
          <w:sz w:val="44"/>
        </w:rPr>
        <w:t>The Ideas We Carry Are Never Just Ideas</w:t>
      </w:r>
    </w:p>
    <w:p>
      <w:pPr>
        <w:spacing w:before="0" w:after="360"/>
        <w:jc w:val="center"/>
      </w:pPr>
      <w:r>
        <w:rPr>
          <w:rFonts w:ascii="Georgia" w:hAnsi="Georgia"/>
          <w:i/>
          <w:color w:val="5A5A5A"/>
          <w:sz w:val="22"/>
        </w:rPr>
        <w:t>Some sentences don't teach you something new. They recognise you.</w:t>
      </w:r>
    </w:p>
    <w:p>
      <w:pPr>
        <w:spacing w:before="0" w:after="160" w:line="276" w:lineRule="auto"/>
      </w:pPr>
      <w:r>
        <w:rPr>
          <w:rFonts w:ascii="Georgia" w:hAnsi="Georgia"/>
          <w:b w:val="0"/>
          <w:i w:val="0"/>
          <w:sz w:val="22"/>
        </w:rPr>
        <w:t>I read the same sentence at thirty and again at forty. The first time, I underlined it and moved on. The second time, I had to put the book down.</w:t>
      </w:r>
    </w:p>
    <w:p>
      <w:pPr>
        <w:spacing w:before="40" w:after="40" w:line="276" w:lineRule="auto"/>
      </w:pPr>
      <w:r>
        <w:rPr>
          <w:rFonts w:ascii="Georgia" w:hAnsi="Georgia"/>
          <w:b w:val="0"/>
          <w:i w:val="0"/>
          <w:sz w:val="22"/>
        </w:rPr>
        <w:t>The words hadn’t changed.</w:t>
      </w:r>
    </w:p>
    <w:p>
      <w:pPr>
        <w:spacing w:before="40" w:after="40" w:line="276" w:lineRule="auto"/>
      </w:pPr>
      <w:r>
        <w:rPr>
          <w:rFonts w:ascii="Georgia" w:hAnsi="Georgia"/>
          <w:b w:val="0"/>
          <w:i w:val="0"/>
          <w:sz w:val="22"/>
        </w:rPr>
        <w:t>I had.</w:t>
      </w:r>
    </w:p>
    <w:p>
      <w:pPr>
        <w:spacing w:before="0" w:after="160" w:line="276" w:lineRule="auto"/>
      </w:pPr>
      <w:r>
        <w:rPr>
          <w:rFonts w:ascii="Georgia" w:hAnsi="Georgia"/>
          <w:b w:val="0"/>
          <w:i w:val="0"/>
          <w:sz w:val="22"/>
        </w:rPr>
        <w:t>I think about that often now, because I watch it happen in front of me. You can send the same article to two people. One will nod, think that's interesting, and carry on with his day. The other will carry it for weeks.</w:t>
      </w:r>
    </w:p>
    <w:p>
      <w:pPr>
        <w:spacing w:before="40" w:after="40" w:line="276" w:lineRule="auto"/>
      </w:pPr>
      <w:r>
        <w:rPr>
          <w:rFonts w:ascii="Georgia" w:hAnsi="Georgia"/>
          <w:b w:val="0"/>
          <w:i w:val="0"/>
          <w:sz w:val="22"/>
        </w:rPr>
        <w:t>Same words. A different life underneath them.</w:t>
      </w:r>
    </w:p>
    <w:p>
      <w:pPr>
        <w:spacing w:before="0" w:after="160" w:line="276" w:lineRule="auto"/>
      </w:pPr>
      <w:r>
        <w:rPr>
          <w:rFonts w:ascii="Georgia" w:hAnsi="Georgia"/>
          <w:b w:val="0"/>
          <w:i w:val="0"/>
          <w:sz w:val="22"/>
        </w:rPr>
        <w:t>For a long time I thought the difference was about intelligence. That some people were simply better at connecting ideas. I liked that explanation. It kept things clean.</w:t>
      </w:r>
    </w:p>
    <w:p>
      <w:pPr>
        <w:spacing w:before="40" w:after="40" w:line="276" w:lineRule="auto"/>
      </w:pPr>
      <w:r>
        <w:rPr>
          <w:rFonts w:ascii="Georgia" w:hAnsi="Georgia"/>
          <w:b w:val="0"/>
          <w:i w:val="0"/>
          <w:sz w:val="22"/>
        </w:rPr>
        <w:t>Then I started paying closer attention to what actually stayed.</w:t>
      </w:r>
    </w:p>
    <w:p>
      <w:pPr>
        <w:spacing w:before="0" w:after="160" w:line="276" w:lineRule="auto"/>
      </w:pPr>
      <w:r>
        <w:rPr>
          <w:rFonts w:ascii="Georgia" w:hAnsi="Georgia"/>
          <w:b w:val="0"/>
          <w:i w:val="0"/>
          <w:sz w:val="22"/>
        </w:rPr>
        <w:t>The sentences that stayed with me were never the cleverest. They were the ones that helped me understand what I had already been living.</w:t>
      </w:r>
    </w:p>
    <w:p>
      <w:pPr>
        <w:spacing w:before="40" w:after="40" w:line="276" w:lineRule="auto"/>
      </w:pPr>
      <w:r>
        <w:rPr>
          <w:rFonts w:ascii="Georgia" w:hAnsi="Georgia"/>
          <w:b w:val="0"/>
          <w:i w:val="0"/>
          <w:sz w:val="22"/>
        </w:rPr>
        <w:t>A single sentence can change your life.</w:t>
      </w:r>
    </w:p>
    <w:p>
      <w:pPr>
        <w:spacing w:before="40" w:after="40" w:line="276" w:lineRule="auto"/>
      </w:pPr>
      <w:r>
        <w:rPr>
          <w:rFonts w:ascii="Georgia" w:hAnsi="Georgia"/>
          <w:b w:val="0"/>
          <w:i w:val="0"/>
          <w:sz w:val="22"/>
        </w:rPr>
        <w:t>Not because it is brilliant.</w:t>
      </w:r>
    </w:p>
    <w:p>
      <w:pPr>
        <w:spacing w:before="0" w:after="160" w:line="276" w:lineRule="auto"/>
      </w:pPr>
      <w:r>
        <w:rPr>
          <w:rFonts w:ascii="Georgia" w:hAnsi="Georgia"/>
          <w:b w:val="0"/>
          <w:i w:val="0"/>
          <w:sz w:val="22"/>
        </w:rPr>
        <w:t>Because it finally names something you have been carrying for years, quietly, without language for it.</w:t>
      </w:r>
    </w:p>
    <w:p>
      <w:pPr>
        <w:spacing w:before="0" w:after="160" w:line="276" w:lineRule="auto"/>
      </w:pPr>
      <w:r>
        <w:rPr>
          <w:rFonts w:ascii="Georgia" w:hAnsi="Georgia"/>
          <w:b w:val="0"/>
          <w:i w:val="0"/>
          <w:sz w:val="22"/>
        </w:rPr>
        <w:t>You read something about burnout. What stays is not the explanation. It is the moment you think, I have been carrying responsibilities that were never mine.</w:t>
      </w:r>
    </w:p>
    <w:p>
      <w:pPr>
        <w:spacing w:before="0" w:after="160" w:line="276" w:lineRule="auto"/>
      </w:pPr>
      <w:r>
        <w:rPr>
          <w:rFonts w:ascii="Georgia" w:hAnsi="Georgia"/>
          <w:b w:val="0"/>
          <w:i w:val="0"/>
          <w:sz w:val="22"/>
        </w:rPr>
        <w:t>You read something about boundaries. What stays is not the framework. It is the recognition, low and honest, that you don't quite know who you are when you are not taking care of everyone else.</w:t>
      </w:r>
    </w:p>
    <w:p>
      <w:pPr>
        <w:spacing w:before="40" w:after="40" w:line="276" w:lineRule="auto"/>
      </w:pPr>
      <w:r>
        <w:rPr>
          <w:rFonts w:ascii="Georgia" w:hAnsi="Georgia"/>
          <w:b w:val="0"/>
          <w:i w:val="0"/>
          <w:sz w:val="22"/>
        </w:rPr>
        <w:t>The idea stays because it attaches itself to your identity.</w:t>
      </w:r>
    </w:p>
    <w:p>
      <w:pPr>
        <w:spacing w:before="0" w:after="160" w:line="276" w:lineRule="auto"/>
      </w:pPr>
      <w:r>
        <w:rPr>
          <w:rFonts w:ascii="Georgia" w:hAnsi="Georgia"/>
          <w:b w:val="0"/>
          <w:i w:val="0"/>
          <w:sz w:val="22"/>
        </w:rPr>
        <w:t>That is why some ideas travel. Not because they are persuasive. Because they become a useful mirror.</w:t>
      </w:r>
    </w:p>
    <w:p>
      <w:pPr>
        <w:spacing w:before="40" w:after="40" w:line="276" w:lineRule="auto"/>
      </w:pPr>
      <w:r>
        <w:rPr>
          <w:rFonts w:ascii="Georgia" w:hAnsi="Georgia"/>
          <w:b w:val="0"/>
          <w:i w:val="0"/>
          <w:sz w:val="22"/>
        </w:rPr>
        <w:t>You look in and you see yourself more clearly than before.</w:t>
      </w:r>
    </w:p>
    <w:p>
      <w:pPr>
        <w:spacing w:before="40" w:after="40" w:line="276" w:lineRule="auto"/>
      </w:pPr>
      <w:r>
        <w:rPr>
          <w:rFonts w:ascii="Georgia" w:hAnsi="Georgia"/>
          <w:b w:val="0"/>
          <w:i w:val="0"/>
          <w:sz w:val="22"/>
        </w:rPr>
        <w:t>I used to think ideas spread through information.</w:t>
      </w:r>
    </w:p>
    <w:p>
      <w:pPr>
        <w:spacing w:before="40" w:after="40" w:line="276" w:lineRule="auto"/>
      </w:pPr>
      <w:r>
        <w:rPr>
          <w:rFonts w:ascii="Georgia" w:hAnsi="Georgia"/>
          <w:b w:val="0"/>
          <w:i w:val="0"/>
          <w:sz w:val="22"/>
        </w:rPr>
        <w:t>I don't think that any more.</w:t>
      </w:r>
    </w:p>
    <w:p>
      <w:pPr>
        <w:spacing w:before="40" w:after="160" w:line="276" w:lineRule="auto"/>
      </w:pPr>
      <w:r>
        <w:rPr>
          <w:rFonts w:ascii="Georgia" w:hAnsi="Georgia"/>
          <w:sz w:val="22"/>
        </w:rPr>
        <w:t>Information answers a question.</w:t>
        <w:br/>
      </w:r>
      <w:r>
        <w:rPr>
          <w:rFonts w:ascii="Georgia" w:hAnsi="Georgia"/>
          <w:sz w:val="22"/>
        </w:rPr>
        <w:t>Recognition answers a life.</w:t>
      </w:r>
    </w:p>
    <w:p>
      <w:pPr>
        <w:spacing w:before="40" w:after="40" w:line="276" w:lineRule="auto"/>
      </w:pPr>
      <w:r>
        <w:rPr>
          <w:rFonts w:ascii="Georgia" w:hAnsi="Georgia"/>
          <w:b w:val="0"/>
          <w:i w:val="0"/>
          <w:sz w:val="22"/>
        </w:rPr>
        <w:t>And you have been trying to make sense of your life for a long time.</w:t>
      </w:r>
    </w:p>
    <w:p>
      <w:pPr>
        <w:spacing w:before="0" w:after="160" w:line="276" w:lineRule="auto"/>
      </w:pPr>
      <w:r>
        <w:rPr>
          <w:rFonts w:ascii="Georgia" w:hAnsi="Georgia"/>
          <w:b w:val="0"/>
          <w:i w:val="0"/>
          <w:sz w:val="22"/>
        </w:rPr>
        <w:t>I see this often in my work through IEA®. You arrive talking about leadership. Or confidence. Or burnout. Or a decision that won't settle. Or a relationship that keeps repeating the same shape.</w:t>
      </w:r>
    </w:p>
    <w:p>
      <w:pPr>
        <w:spacing w:before="0" w:after="160" w:line="276" w:lineRule="auto"/>
      </w:pPr>
      <w:r>
        <w:rPr>
          <w:rFonts w:ascii="Georgia" w:hAnsi="Georgia"/>
          <w:b w:val="0"/>
          <w:i w:val="0"/>
          <w:sz w:val="22"/>
        </w:rPr>
        <w:t>Yet underneath the topic there is usually an identity trying to hold itself together.</w:t>
      </w:r>
    </w:p>
    <w:p>
      <w:pPr>
        <w:spacing w:before="0" w:after="160" w:line="276" w:lineRule="auto"/>
      </w:pPr>
      <w:r>
        <w:rPr>
          <w:rFonts w:ascii="Georgia" w:hAnsi="Georgia"/>
          <w:b w:val="0"/>
          <w:i w:val="0"/>
          <w:sz w:val="22"/>
        </w:rPr>
        <w:t>For you it might be the Responsible One, the one who makes sure nothing falls. Or the Strong One, the one who never lets the strain show.</w:t>
      </w:r>
    </w:p>
    <w:p>
      <w:pPr>
        <w:spacing w:before="0" w:after="160" w:line="276" w:lineRule="auto"/>
      </w:pPr>
      <w:r>
        <w:rPr>
          <w:rFonts w:ascii="Georgia" w:hAnsi="Georgia"/>
          <w:b w:val="0"/>
          <w:i w:val="0"/>
          <w:sz w:val="22"/>
        </w:rPr>
        <w:t>Sometimes it is quieter than that — the Good Daughter, the Provider, the Expert who must have an answer, the Rescuer who arrives before anyone has to ask.</w:t>
      </w:r>
    </w:p>
    <w:p>
      <w:pPr>
        <w:spacing w:before="40" w:after="40" w:line="276" w:lineRule="auto"/>
      </w:pPr>
      <w:r>
        <w:rPr>
          <w:rFonts w:ascii="Georgia" w:hAnsi="Georgia"/>
          <w:b w:val="0"/>
          <w:i w:val="0"/>
          <w:sz w:val="22"/>
        </w:rPr>
        <w:t>I have sat with each of them.</w:t>
      </w:r>
    </w:p>
    <w:p>
      <w:pPr>
        <w:spacing w:before="40" w:after="40" w:line="276" w:lineRule="auto"/>
      </w:pPr>
      <w:r>
        <w:rPr>
          <w:rFonts w:ascii="Georgia" w:hAnsi="Georgia"/>
          <w:b w:val="0"/>
          <w:i w:val="0"/>
          <w:sz w:val="22"/>
        </w:rPr>
        <w:t>I have lived inside a few of them myself.</w:t>
      </w:r>
    </w:p>
    <w:p>
      <w:pPr>
        <w:spacing w:before="0" w:after="160" w:line="276" w:lineRule="auto"/>
      </w:pPr>
      <w:r>
        <w:rPr>
          <w:rFonts w:ascii="Georgia" w:hAnsi="Georgia"/>
          <w:b w:val="0"/>
          <w:i w:val="0"/>
          <w:sz w:val="22"/>
        </w:rPr>
        <w:t>Your behaviour shifts from season to season. The identity underneath often remains remarkably consistent. It learns early how to keep you safe, and then it keeps doing its job long after the room has changed.</w:t>
      </w:r>
    </w:p>
    <w:p>
      <w:pPr>
        <w:spacing w:before="0" w:after="160" w:line="276" w:lineRule="auto"/>
      </w:pPr>
      <w:r>
        <w:rPr>
          <w:rFonts w:ascii="Georgia" w:hAnsi="Georgia"/>
          <w:b w:val="0"/>
          <w:i w:val="0"/>
          <w:sz w:val="22"/>
        </w:rPr>
        <w:t>When an idea helps you see that identity clearly, it lands differently.</w:t>
      </w:r>
    </w:p>
    <w:p>
      <w:pPr>
        <w:spacing w:before="40" w:after="40" w:line="276" w:lineRule="auto"/>
      </w:pPr>
      <w:r>
        <w:rPr>
          <w:rFonts w:ascii="Georgia" w:hAnsi="Georgia"/>
          <w:b w:val="0"/>
          <w:i w:val="0"/>
          <w:sz w:val="22"/>
        </w:rPr>
        <w:t>Not because it teaches you something.</w:t>
      </w:r>
    </w:p>
    <w:p>
      <w:pPr>
        <w:spacing w:before="40" w:after="40" w:line="276" w:lineRule="auto"/>
      </w:pPr>
      <w:r>
        <w:rPr>
          <w:rFonts w:ascii="Georgia" w:hAnsi="Georgia"/>
          <w:b w:val="0"/>
          <w:i w:val="0"/>
          <w:sz w:val="22"/>
        </w:rPr>
        <w:t>Because it reveals you to yourself.</w:t>
      </w:r>
    </w:p>
    <w:p>
      <w:pPr>
        <w:spacing w:before="0" w:after="160" w:line="276" w:lineRule="auto"/>
      </w:pPr>
      <w:r>
        <w:rPr>
          <w:rFonts w:ascii="Georgia" w:hAnsi="Georgia"/>
          <w:b w:val="0"/>
          <w:i w:val="0"/>
          <w:sz w:val="22"/>
        </w:rPr>
        <w:t>There is a space between information and transformation. I think of it as recognition. Recognition is the moment you stop reading about a concept and start seeing yourself inside it.</w:t>
      </w:r>
    </w:p>
    <w:p>
      <w:pPr>
        <w:spacing w:before="0" w:after="160" w:line="276" w:lineRule="auto"/>
      </w:pPr>
      <w:r>
        <w:rPr>
          <w:rFonts w:ascii="Georgia" w:hAnsi="Georgia"/>
          <w:b w:val="0"/>
          <w:i w:val="0"/>
          <w:sz w:val="22"/>
        </w:rPr>
        <w:t>You can spend years collecting answers before you find the question that was actually yours. You read for solutions, you listen for strategies, and eventually you attend the workshop hoping for certainty.</w:t>
      </w:r>
    </w:p>
    <w:p>
      <w:pPr>
        <w:spacing w:before="0" w:after="160" w:line="276" w:lineRule="auto"/>
      </w:pPr>
      <w:r>
        <w:rPr>
          <w:rFonts w:ascii="Georgia" w:hAnsi="Georgia"/>
          <w:b w:val="0"/>
          <w:i w:val="0"/>
          <w:sz w:val="22"/>
        </w:rPr>
        <w:t>And then one ordinary sentence slips past your defences and changes everything.</w:t>
      </w:r>
    </w:p>
    <w:p>
      <w:pPr>
        <w:spacing w:before="40" w:after="40" w:line="276" w:lineRule="auto"/>
      </w:pPr>
      <w:r>
        <w:rPr>
          <w:rFonts w:ascii="Georgia" w:hAnsi="Georgia"/>
          <w:b w:val="0"/>
          <w:i w:val="0"/>
          <w:sz w:val="22"/>
        </w:rPr>
        <w:t>Not because it told you what to do.</w:t>
      </w:r>
    </w:p>
    <w:p>
      <w:pPr>
        <w:spacing w:before="40" w:after="40" w:line="276" w:lineRule="auto"/>
      </w:pPr>
      <w:r>
        <w:rPr>
          <w:rFonts w:ascii="Georgia" w:hAnsi="Georgia"/>
          <w:b w:val="0"/>
          <w:i w:val="0"/>
          <w:sz w:val="22"/>
        </w:rPr>
        <w:t>Because it helped you see what you were already doing.</w:t>
      </w:r>
    </w:p>
    <w:p>
      <w:pPr>
        <w:spacing w:before="0" w:after="160" w:line="276" w:lineRule="auto"/>
      </w:pPr>
      <w:r>
        <w:rPr>
          <w:rFonts w:ascii="Georgia" w:hAnsi="Georgia"/>
          <w:b w:val="0"/>
          <w:i w:val="0"/>
          <w:sz w:val="22"/>
        </w:rPr>
        <w:t>I saw it in a team once. We were talking about psychological safety for an hour and nothing moved. Then someone said, very quietly, we spend more energy avoiding mistakes than learning from them.</w:t>
      </w:r>
    </w:p>
    <w:p>
      <w:pPr>
        <w:spacing w:before="40" w:after="40" w:line="276" w:lineRule="auto"/>
      </w:pPr>
      <w:r>
        <w:rPr>
          <w:rFonts w:ascii="Georgia" w:hAnsi="Georgia"/>
          <w:b w:val="0"/>
          <w:i w:val="0"/>
          <w:sz w:val="22"/>
        </w:rPr>
        <w:t>The room went still.</w:t>
      </w:r>
    </w:p>
    <w:p>
      <w:pPr>
        <w:spacing w:before="0" w:after="160" w:line="276" w:lineRule="auto"/>
      </w:pPr>
      <w:r>
        <w:rPr>
          <w:rFonts w:ascii="Georgia" w:hAnsi="Georgia"/>
          <w:b w:val="0"/>
          <w:i w:val="0"/>
          <w:sz w:val="22"/>
        </w:rPr>
        <w:t>The sentence was not revolutionary. It was recognisable. Everyone in that room could feel where they lived inside it.</w:t>
      </w:r>
    </w:p>
    <w:p>
      <w:pPr>
        <w:spacing w:before="40" w:after="40" w:line="276" w:lineRule="auto"/>
      </w:pPr>
      <w:r>
        <w:rPr>
          <w:rFonts w:ascii="Georgia" w:hAnsi="Georgia"/>
          <w:b w:val="0"/>
          <w:i w:val="0"/>
          <w:sz w:val="22"/>
        </w:rPr>
        <w:t>Recognition creates movement.</w:t>
      </w:r>
    </w:p>
    <w:p>
      <w:pPr>
        <w:spacing w:before="40" w:after="40" w:line="276" w:lineRule="auto"/>
      </w:pPr>
      <w:r>
        <w:rPr>
          <w:rFonts w:ascii="Georgia" w:hAnsi="Georgia"/>
          <w:b w:val="0"/>
          <w:i w:val="0"/>
          <w:sz w:val="22"/>
        </w:rPr>
        <w:t>Advice rarely does.</w:t>
      </w:r>
    </w:p>
    <w:p>
      <w:pPr>
        <w:spacing w:before="0" w:after="160" w:line="276" w:lineRule="auto"/>
      </w:pPr>
      <w:r>
        <w:rPr>
          <w:rFonts w:ascii="Georgia" w:hAnsi="Georgia"/>
          <w:b w:val="0"/>
          <w:i w:val="0"/>
          <w:sz w:val="22"/>
        </w:rPr>
        <w:t>This is where I think we misunderstand ideas. We treat them as intellectual objects. Things to agree with, disagree with, store, forget. We weigh them.</w:t>
      </w:r>
    </w:p>
    <w:p>
      <w:pPr>
        <w:spacing w:before="0" w:after="160" w:line="276" w:lineRule="auto"/>
      </w:pPr>
      <w:r>
        <w:rPr>
          <w:rFonts w:ascii="Georgia" w:hAnsi="Georgia"/>
          <w:b w:val="0"/>
          <w:i w:val="0"/>
          <w:sz w:val="22"/>
        </w:rPr>
        <w:t>The ideas that stay with you do not behave that way. They attach themselves to pressure you have been holding, to a longing you have not yet named, to the unfinished conversation you have been having with yourself for years while an identity tries hard to keep its shape.</w:t>
      </w:r>
    </w:p>
    <w:p>
      <w:pPr>
        <w:spacing w:before="40" w:after="40" w:line="276" w:lineRule="auto"/>
      </w:pPr>
      <w:r>
        <w:rPr>
          <w:rFonts w:ascii="Georgia" w:hAnsi="Georgia"/>
          <w:b w:val="0"/>
          <w:i w:val="0"/>
          <w:sz w:val="22"/>
        </w:rPr>
        <w:t>Sometimes I wonder if you and I don't carry ideas at all.</w:t>
      </w:r>
    </w:p>
    <w:p>
      <w:pPr>
        <w:spacing w:before="40" w:after="40" w:line="276" w:lineRule="auto"/>
      </w:pPr>
      <w:r>
        <w:rPr>
          <w:rFonts w:ascii="Georgia" w:hAnsi="Georgia"/>
          <w:b w:val="0"/>
          <w:i w:val="0"/>
          <w:sz w:val="22"/>
        </w:rPr>
        <w:t>Perhaps ideas carry us for a while.</w:t>
      </w:r>
    </w:p>
    <w:p>
      <w:pPr>
        <w:spacing w:before="0" w:after="160" w:line="276" w:lineRule="auto"/>
      </w:pPr>
      <w:r>
        <w:rPr>
          <w:rFonts w:ascii="Georgia" w:hAnsi="Georgia"/>
          <w:b w:val="0"/>
          <w:i w:val="0"/>
          <w:sz w:val="22"/>
        </w:rPr>
        <w:t>They give structure to what felt scattered, language for what felt wordless, and for a while they hold the experience steady until you can hold it yourself.</w:t>
      </w:r>
    </w:p>
    <w:p>
      <w:pPr>
        <w:spacing w:before="40" w:after="40" w:line="276" w:lineRule="auto"/>
      </w:pPr>
      <w:r>
        <w:rPr>
          <w:rFonts w:ascii="Georgia" w:hAnsi="Georgia"/>
          <w:b w:val="0"/>
          <w:i w:val="0"/>
          <w:sz w:val="22"/>
        </w:rPr>
        <w:t>And when that happens, the idea travels.</w:t>
      </w:r>
    </w:p>
    <w:p>
      <w:pPr>
        <w:spacing w:before="40" w:after="40" w:line="276" w:lineRule="auto"/>
      </w:pPr>
      <w:r>
        <w:rPr>
          <w:rFonts w:ascii="Georgia" w:hAnsi="Georgia"/>
          <w:b w:val="0"/>
          <w:i w:val="0"/>
          <w:sz w:val="22"/>
        </w:rPr>
        <w:t>Not because you were persuaded.</w:t>
      </w:r>
    </w:p>
    <w:p>
      <w:pPr>
        <w:spacing w:before="40" w:after="40" w:line="276" w:lineRule="auto"/>
      </w:pPr>
      <w:r>
        <w:rPr>
          <w:rFonts w:ascii="Georgia" w:hAnsi="Georgia"/>
          <w:b w:val="0"/>
          <w:i w:val="0"/>
          <w:sz w:val="22"/>
        </w:rPr>
        <w:t>Because you were recognised.</w:t>
      </w:r>
    </w:p>
    <w:p>
      <w:pPr>
        <w:spacing w:before="0" w:after="160" w:line="276" w:lineRule="auto"/>
      </w:pPr>
      <w:r>
        <w:rPr>
          <w:rFonts w:ascii="Georgia" w:hAnsi="Georgia"/>
          <w:b w:val="0"/>
          <w:i w:val="0"/>
          <w:sz w:val="22"/>
        </w:rPr>
        <w:t>From an IEA® perspective, I have learned to listen for something else. Not how far an idea will spread, but which identity it is speaking to.</w:t>
      </w:r>
    </w:p>
    <w:p>
      <w:pPr>
        <w:spacing w:before="40" w:after="40" w:line="276" w:lineRule="auto"/>
      </w:pPr>
      <w:r>
        <w:rPr>
          <w:rFonts w:ascii="Georgia" w:hAnsi="Georgia"/>
          <w:b w:val="0"/>
          <w:i w:val="0"/>
          <w:sz w:val="22"/>
        </w:rPr>
        <w:t>Which part of you perks up and thinks, that is me.</w:t>
      </w:r>
    </w:p>
    <w:p>
      <w:pPr>
        <w:spacing w:before="40" w:after="40" w:line="276" w:lineRule="auto"/>
      </w:pPr>
      <w:r>
        <w:rPr>
          <w:rFonts w:ascii="Georgia" w:hAnsi="Georgia"/>
          <w:b w:val="0"/>
          <w:i w:val="0"/>
          <w:sz w:val="22"/>
        </w:rPr>
        <w:t>Which old story suddenly feels too tight to live in any more.</w:t>
      </w:r>
    </w:p>
    <w:p>
      <w:pPr>
        <w:spacing w:before="0" w:after="160" w:line="276" w:lineRule="auto"/>
      </w:pPr>
      <w:r>
        <w:rPr>
          <w:rFonts w:ascii="Georgia" w:hAnsi="Georgia"/>
          <w:b w:val="0"/>
          <w:i w:val="0"/>
          <w:sz w:val="22"/>
        </w:rPr>
        <w:t>You rarely remember information for long. You remember the moments that helped you understand who you are, and who you have been, and who you are now trying to become.</w:t>
      </w:r>
    </w:p>
    <w:p>
      <w:pPr>
        <w:spacing w:before="0" w:after="160" w:line="276" w:lineRule="auto"/>
      </w:pPr>
      <w:r>
        <w:rPr>
          <w:rFonts w:ascii="Georgia" w:hAnsi="Georgia"/>
          <w:b w:val="0"/>
          <w:i w:val="0"/>
          <w:sz w:val="22"/>
        </w:rPr>
        <w:t>The most powerful ideas are not necessarily the smartest. They are the ones that arrive at the exact point where your identity can no longer explain itself using its old story.</w:t>
      </w:r>
    </w:p>
    <w:p>
      <w:pPr>
        <w:spacing w:before="40" w:after="40" w:line="276" w:lineRule="auto"/>
      </w:pPr>
      <w:r>
        <w:rPr>
          <w:rFonts w:ascii="Georgia" w:hAnsi="Georgia"/>
          <w:b w:val="0"/>
          <w:i w:val="0"/>
          <w:sz w:val="22"/>
        </w:rPr>
        <w:t>That is why a sentence can stay with you for years.</w:t>
      </w:r>
    </w:p>
    <w:p>
      <w:pPr>
        <w:spacing w:before="40" w:after="40" w:line="276" w:lineRule="auto"/>
      </w:pPr>
      <w:r>
        <w:rPr>
          <w:rFonts w:ascii="Georgia" w:hAnsi="Georgia"/>
          <w:b w:val="0"/>
          <w:i w:val="0"/>
          <w:sz w:val="22"/>
        </w:rPr>
        <w:t>A conversation can change the shape of your life for the same reason.</w:t>
      </w:r>
    </w:p>
    <w:p>
      <w:pPr>
        <w:spacing w:before="0" w:after="160" w:line="276" w:lineRule="auto"/>
      </w:pPr>
      <w:r>
        <w:rPr>
          <w:rFonts w:ascii="Georgia" w:hAnsi="Georgia"/>
          <w:b w:val="0"/>
          <w:i w:val="0"/>
          <w:sz w:val="22"/>
        </w:rPr>
        <w:t>And that is why you forward an article, underline a paragraph, read it twice, then send it to one person and no one else.</w:t>
      </w:r>
    </w:p>
    <w:p>
      <w:pPr>
        <w:spacing w:before="40" w:after="40" w:line="276" w:lineRule="auto"/>
      </w:pPr>
      <w:r>
        <w:rPr>
          <w:rFonts w:ascii="Georgia" w:hAnsi="Georgia"/>
          <w:b w:val="0"/>
          <w:i w:val="0"/>
          <w:sz w:val="22"/>
        </w:rPr>
        <w:t>The idea was never the whole story.</w:t>
      </w:r>
    </w:p>
    <w:p>
      <w:pPr>
        <w:spacing w:before="40" w:after="40" w:line="276" w:lineRule="auto"/>
      </w:pPr>
      <w:r>
        <w:rPr>
          <w:rFonts w:ascii="Georgia" w:hAnsi="Georgia"/>
          <w:b w:val="0"/>
          <w:i w:val="0"/>
          <w:sz w:val="22"/>
        </w:rPr>
        <w:t>The part of you that finally saw itself inside the idea was.</w:t>
      </w:r>
    </w:p>
    <w:p>
      <w:pPr>
        <w:spacing w:before="240" w:after="0"/>
      </w:pPr>
    </w:p>
    <w:p>
      <w:pPr>
        <w:spacing w:after="240"/>
        <w:jc w:val="center"/>
      </w:pPr>
      <w:r>
        <w:rPr>
          <w:rFonts w:ascii="Georgia" w:hAnsi="Georgia"/>
          <w:color w:val="9A9A9A"/>
          <w:sz w:val="16"/>
        </w:rPr>
        <w:t>—  —  —</w:t>
      </w:r>
    </w:p>
    <w:p>
      <w:pPr>
        <w:spacing w:after="80"/>
        <w:jc w:val="center"/>
      </w:pPr>
      <w:r>
        <w:rPr>
          <w:rFonts w:ascii="Georgia" w:hAnsi="Georgia"/>
          <w:i/>
          <w:color w:val="5A5A5A"/>
          <w:sz w:val="18"/>
        </w:rPr>
        <w:t>Rehmiee creates clarity by revealing the identity beneath your emotional architecture. No noise. Just clarity with depth.</w:t>
      </w:r>
    </w:p>
    <w:p>
      <w:pPr>
        <w:spacing w:after="0"/>
        <w:jc w:val="center"/>
      </w:pPr>
      <w:r>
        <w:rPr>
          <w:rFonts w:ascii="Georgia" w:hAnsi="Georgia"/>
          <w:i/>
          <w:color w:val="7A7A7A"/>
          <w:sz w:val="15"/>
        </w:rPr>
        <w:t>This article is educational in nature and is not a substitute for professional mental-health, medical, or legal advice.</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Georgia" w:hAnsi="Georgia"/>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