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E794C3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DE APRENDIZAJE — SENA</w:t>
      </w:r>
      <w:r/>
      <w:r/>
    </w:p>
    <w:p w14:paraId="5642B724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PROGRAMA: TECNOLOGO EN ANALISIS Y DESARROLLO DE SOFTWARE 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40AA016A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09922E3E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31B0BFF1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70438190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  <w:r/>
    </w:p>
    <w:p w14:paraId="35E1FE67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TRIMESTRE: SEXTO</w:t>
      </w:r>
      <w:r/>
      <w:r/>
    </w:p>
    <w:p w14:paraId="36CEE02C">
      <w:pPr>
        <w:pBdr/>
        <w:spacing w:after="80"/>
        <w:ind/>
        <w:jc w:val="center"/>
        <w:rPr/>
      </w:pPr>
      <w:r/>
      <w:r/>
      <w:r/>
    </w:p>
    <w:p w14:paraId="27777048">
      <w:pPr>
        <w:pBdr/>
        <w:spacing w:after="80"/>
        <w:ind/>
        <w:jc w:val="center"/>
        <w:rPr/>
      </w:pPr>
      <w:r/>
      <w:r/>
      <w:r/>
    </w:p>
    <w:p w14:paraId="59F30C90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 xml:space="preserve">PREPARACION DE PLATAFORMA E INFRAESTRUCTURA</w:t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26DBBAB0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3B6AF488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6EEE29E6">
      <w:pPr>
        <w:pBdr/>
        <w:spacing w:after="160" w:before="160"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/>
      <w:r/>
    </w:p>
    <w:p w14:paraId="618EC368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PROYECTO REHNIMARKET —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PLATAFORMA DE COMERCIO ELECTRONICO TIPO MARKETPLACE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06C7A913">
      <w:pPr>
        <w:pBdr/>
        <w:spacing w:line="360" w:lineRule="auto"/>
        <w:ind w:firstLine="0" w:left="0"/>
        <w:jc w:val="center"/>
        <w:rPr/>
      </w:pPr>
      <w:r/>
      <w:r/>
      <w:r/>
    </w:p>
    <w:p w14:paraId="34AF23A7">
      <w:pPr>
        <w:pBdr/>
        <w:spacing w:line="360" w:lineRule="auto"/>
        <w:ind w:firstLine="0" w:left="0"/>
        <w:jc w:val="center"/>
        <w:rPr/>
      </w:pPr>
      <w:r/>
      <w:r/>
      <w:r/>
    </w:p>
    <w:p w14:paraId="44D522ED">
      <w:pPr>
        <w:pBdr/>
        <w:spacing w:line="360" w:lineRule="auto"/>
        <w:ind w:firstLine="0" w:left="0"/>
        <w:jc w:val="center"/>
        <w:rPr/>
      </w:pPr>
      <w:r/>
      <w:r/>
      <w:r/>
    </w:p>
    <w:p w14:paraId="36B74F8D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  <w:r/>
    </w:p>
    <w:p w14:paraId="4213B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CRITERIO DE EVALUACION SENA: 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4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 —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 </w:t>
      </w:r>
      <w:r/>
      <w:r>
        <w:rPr>
          <w:highlight w:val="none"/>
        </w:rPr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GESTION DE USUARIOS Y PERMISOS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34B0EA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</w:r>
      <w:r/>
      <w:r/>
    </w:p>
    <w:p w14:paraId="163429BA">
      <w:pPr>
        <w:pBdr/>
        <w:spacing w:after="80"/>
        <w:ind/>
        <w:jc w:val="center"/>
        <w:rPr/>
      </w:pPr>
      <w:r/>
      <w:r/>
      <w:r/>
    </w:p>
    <w:p w14:paraId="70407C37">
      <w:pPr>
        <w:pBdr/>
        <w:spacing/>
        <w:ind/>
        <w:jc w:val="center"/>
        <w:rPr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Autor: </w:t>
      </w:r>
      <w:r>
        <w:rPr>
          <w:rFonts w:ascii="Times New Roman" w:hAnsi="Times New Roman" w:cs="Times New Roman"/>
          <w:b w:val="0"/>
          <w:i w:val="0"/>
          <w:color w:val="000000"/>
          <w:sz w:val="24"/>
          <w:lang w:val="es-ES"/>
        </w:rPr>
        <w:t xml:space="preserve">Yeinher Algarin</w:t>
      </w:r>
      <w:r/>
      <w:r/>
    </w:p>
    <w:p w14:paraId="0741D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br w:type="page" w:clear="all"/>
      </w: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GESTIÓN DE USUARIOS Y PERMISOS DE ACCESO — REHNIMARKET</w:t>
      </w:r>
      <w:r/>
      <w:r>
        <w:rPr>
          <w:rFonts w:ascii="Times New Roman" w:hAnsi="Times New Roman" w:eastAsia="Times New Roman" w:cs="Times New Roman"/>
          <w:sz w:val="24"/>
        </w:rPr>
      </w:r>
    </w:p>
    <w:p w14:paraId="27E4FF4D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INTRODUCCIÓN</w:t>
      </w:r>
      <w:r/>
    </w:p>
    <w:p w14:paraId="059D1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describe la gestión de identidades y control de acceso implementada en RehniMarket. Se documentan los usuarios y roles del sistema, los mecanismos de autenticación, la autorización por rol y por ruta, la protección de los endpoints, las rest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ricciones de acceso, la recuperación de contraseña y la verificación de cuentas.</w:t>
      </w:r>
      <w:r/>
    </w:p>
    <w:p w14:paraId="2472D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utiliza autenticación mediante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JSON Web Tokens (JWT)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tokens de refresco, contraseñas protegidas mediante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bcrypt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un middleware centralizado encargado de validar la autenticación y autorización de las solicitudes.</w:t>
      </w:r>
      <w:r/>
    </w:p>
    <w:p w14:paraId="526C7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implementación se encuentra principalmente en:</w:t>
      </w:r>
      <w:r/>
    </w:p>
    <w:p w14:paraId="6CE32835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app/middleware/AuthMiddleware.py</w:t>
      </w:r>
      <w:r/>
    </w:p>
    <w:p w14:paraId="5EBC044E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app/middleware/RolePermissions.py</w:t>
      </w:r>
      <w:r/>
    </w:p>
    <w:p w14:paraId="21B5DCD4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app/middleware/PublicRoutes.py</w:t>
      </w:r>
      <w:r/>
    </w:p>
    <w:p w14:paraId="150774D4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app/services/authentication/</w:t>
      </w:r>
      <w:r/>
    </w:p>
    <w:p w14:paraId="323EB20D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app/utils/Security.py</w:t>
      </w:r>
      <w:r/>
    </w:p>
    <w:p w14:paraId="46A3CAC3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app/models/</w:t>
      </w:r>
      <w:r/>
    </w:p>
    <w:p w14:paraId="5D5D0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documentación técnica y las evidencias de funcionamiento permiten verificar los controles implementados.</w:t>
      </w:r>
      <w:r/>
    </w:p>
    <w:p w14:paraId="12E4AC12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USUARIOS Y ROLES</w:t>
      </w:r>
      <w:r/>
    </w:p>
    <w:p w14:paraId="2F62D9C1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Roles del sistema</w:t>
      </w:r>
      <w:r/>
    </w:p>
    <w:p w14:paraId="48A48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maneja cuatro roles autenticados: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84"/>
        <w:gridCol w:w="658"/>
        <w:gridCol w:w="3438"/>
        <w:gridCol w:w="457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1E615B7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8" w:type="dxa"/>
            <w:vAlign w:val="center"/>
          </w:tcPr>
          <w:p w14:paraId="6F7BB21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Identificador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8" w:type="dxa"/>
            <w:vAlign w:val="center"/>
          </w:tcPr>
          <w:p w14:paraId="0624B4E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Obtención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5" w:type="dxa"/>
            <w:vAlign w:val="center"/>
          </w:tcPr>
          <w:p w14:paraId="05430BF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Alcance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001E36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Usuario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8" w:type="dxa"/>
            <w:vAlign w:val="center"/>
          </w:tcPr>
          <w:p w14:paraId="0480755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8" w:type="dxa"/>
            <w:vAlign w:val="center"/>
          </w:tcPr>
          <w:p w14:paraId="6D82B5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Registro de comprador y verificación de correo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5" w:type="dxa"/>
            <w:vAlign w:val="center"/>
          </w:tcPr>
          <w:p w14:paraId="5B2594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Carrito, checkout, pedidos, favoritos, reseñas, reportes, direcciones, billetera y configuración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689B8C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Empresa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8" w:type="dxa"/>
            <w:vAlign w:val="center"/>
          </w:tcPr>
          <w:p w14:paraId="608403E1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company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8" w:type="dxa"/>
            <w:vAlign w:val="center"/>
          </w:tcPr>
          <w:p w14:paraId="7833A2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Registro de empresa, verificación de correo y aprobación de certificación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5" w:type="dxa"/>
            <w:vAlign w:val="center"/>
          </w:tcPr>
          <w:p w14:paraId="695B1C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Gestión de perfil, productos, variantes, pedidos y operaciones financieras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0A6A90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Administrador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8" w:type="dxa"/>
            <w:vAlign w:val="center"/>
          </w:tcPr>
          <w:p w14:paraId="6B4CD342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8" w:type="dxa"/>
            <w:vAlign w:val="center"/>
          </w:tcPr>
          <w:p w14:paraId="2741F1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Cuenta creada inicialmente o promovida por un 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5" w:type="dxa"/>
            <w:vAlign w:val="center"/>
          </w:tcPr>
          <w:p w14:paraId="25DCD5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Administración de usuarios, empresas, catálogo, reportes, anuncios y operaciones administrativas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84" w:type="dxa"/>
            <w:vAlign w:val="center"/>
          </w:tcPr>
          <w:p w14:paraId="243A55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8" w:type="dxa"/>
            <w:vAlign w:val="center"/>
          </w:tcPr>
          <w:p w14:paraId="3605062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8" w:type="dxa"/>
            <w:vAlign w:val="center"/>
          </w:tcPr>
          <w:p w14:paraId="3D2F17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Cuenta creada mediante la configuración inicial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5" w:type="dxa"/>
            <w:vAlign w:val="center"/>
          </w:tcPr>
          <w:p w14:paraId="3EAC12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Todas las funciones administrativas y gestión de cuentas Owner</w:t>
            </w:r>
            <w:r/>
          </w:p>
        </w:tc>
      </w:tr>
    </w:tbl>
    <w:p w14:paraId="706AF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visitante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constituye un rol almacenado en la base de datos. Representa a un usuario que todavía no se ha autenticado y únicamente puede acceder a las rutas públicas.</w:t>
      </w:r>
      <w:r/>
    </w:p>
    <w:p w14:paraId="21124DDF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Gestión de cuentas de usuario</w:t>
      </w:r>
      <w:r/>
    </w:p>
    <w:p w14:paraId="697EB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consultar y gestionar las cuentas de usuarios de acuerdo con los permisos establecidos.</w:t>
      </w:r>
      <w:r/>
    </w:p>
    <w:p w14:paraId="447A8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principales operaciones son:</w:t>
      </w:r>
      <w:r/>
    </w:p>
    <w:p w14:paraId="1C7DB262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usuarios.</w:t>
      </w:r>
      <w:r/>
    </w:p>
    <w:p w14:paraId="09E6F0A3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información de una cuenta.</w:t>
      </w:r>
      <w:r/>
    </w:p>
    <w:p w14:paraId="634129ED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Actualizar información.</w:t>
      </w:r>
      <w:r/>
    </w:p>
    <w:p w14:paraId="53944572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Bloquear o desbloquear cuentas.</w:t>
      </w:r>
      <w:r/>
    </w:p>
    <w:p w14:paraId="788EC490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cuentas cuando corresponda.</w:t>
      </w:r>
      <w:r/>
    </w:p>
    <w:p w14:paraId="6EFE818B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Gestionar los roles de acuerdo con los privilegios disponibles.</w:t>
      </w:r>
      <w:r/>
    </w:p>
    <w:p w14:paraId="5BE6F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cuentas Owner poseen restricciones especiales. Un administrador que no sea Owner no puede modificar, bloquear ni asignar el rol Owner.</w:t>
      </w:r>
      <w:r/>
    </w:p>
    <w:p w14:paraId="50943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cuentas Owner tampoco pueden eliminarse.</w:t>
      </w:r>
      <w:r/>
    </w:p>
    <w:p w14:paraId="66C29CDB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Gestión de cuentas de empresa</w:t>
      </w:r>
      <w:r/>
    </w:p>
    <w:p w14:paraId="0F1EA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registro de una empresa crea una cuenta con el rol </w:t>
      </w:r>
      <w:r>
        <w:rPr>
          <w:rFonts w:ascii="Courier New" w:hAnsi="Courier New" w:eastAsia="Courier New" w:cs="Courier New"/>
          <w:color w:val="000000"/>
          <w:sz w:val="20"/>
        </w:rPr>
        <w:t xml:space="preserve">company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la información correspondiente de la empresa.</w:t>
      </w:r>
      <w:r/>
    </w:p>
    <w:p w14:paraId="5136C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el proceso se registra:</w:t>
      </w:r>
      <w:r/>
    </w:p>
    <w:p w14:paraId="6BF38F6B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NIT.</w:t>
      </w:r>
      <w:r/>
    </w:p>
    <w:p w14:paraId="01C2BC76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Dígito de verificación.</w:t>
      </w:r>
      <w:r/>
    </w:p>
    <w:p w14:paraId="3CC87DAD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Certificado de empresa.</w:t>
      </w:r>
      <w:r/>
    </w:p>
    <w:p w14:paraId="31469E18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empresarial.</w:t>
      </w:r>
      <w:r/>
    </w:p>
    <w:p w14:paraId="6EDC9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certificado se almacena mediante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la empresa queda inicialmente en estado pendiente.</w:t>
      </w:r>
      <w:r/>
    </w:p>
    <w:p w14:paraId="188E4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administrador debe aprobar la certificación para completar el proceso de validación de la empresa.</w:t>
      </w:r>
      <w:r/>
    </w:p>
    <w:p w14:paraId="6DD12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una empresa es suspendida, sus operaciones quedan restringidas y el sistema aplica las reglas correspondientes sobre los pedidos y saldos relacionados.</w:t>
      </w:r>
      <w:r/>
    </w:p>
    <w:p w14:paraId="61A01229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AUTENTICACIÓN</w:t>
      </w:r>
      <w:r/>
    </w:p>
    <w:p w14:paraId="4E203484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Protección de contraseñas</w:t>
      </w:r>
      <w:r/>
    </w:p>
    <w:p w14:paraId="4E7AA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contraseñas no se almacenan directamente en la base de datos.</w:t>
      </w:r>
      <w:r/>
    </w:p>
    <w:p w14:paraId="47CAC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bcrypt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generar un hash seguro de las contraseñas. De esta manera, la contraseña original no queda almacenada ni es expuesta mediante los endpoints de la API.</w:t>
      </w:r>
      <w:r/>
    </w:p>
    <w:p w14:paraId="645A94DB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Verificación de cuenta</w:t>
      </w:r>
      <w:r/>
    </w:p>
    <w:p w14:paraId="40E99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del registro, el usuario debe verificar su correo electrónico antes de iniciar sesión.</w:t>
      </w:r>
      <w:r/>
    </w:p>
    <w:p w14:paraId="1A8C5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genera un código temporal enviado al correo registrado.</w:t>
      </w:r>
      <w:r/>
    </w:p>
    <w:p w14:paraId="742F1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Características principales:</w:t>
      </w:r>
      <w:r/>
    </w:p>
    <w:p w14:paraId="6BA77C0A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código tiene una duración limitada.</w:t>
      </w:r>
      <w:r/>
    </w:p>
    <w:p w14:paraId="4D7B94A5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 un tiempo de espera para solicitar nuevamente un código.</w:t>
      </w:r>
      <w:r/>
    </w:p>
    <w:p w14:paraId="7D90C9B6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código utilizado deja de ser válido.</w:t>
      </w:r>
      <w:r/>
    </w:p>
    <w:p w14:paraId="10958A40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cuenta no verificada no puede iniciar sesión normalmente.</w:t>
      </w:r>
      <w:r/>
    </w:p>
    <w:p w14:paraId="44A9A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se solicita nuevamente un código antes de finalizar el tiempo de espera, el sistema responde con un error de control de frecuencia.</w:t>
      </w:r>
      <w:r/>
    </w:p>
    <w:p w14:paraId="243F9002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Recuperación de contraseña</w:t>
      </w:r>
      <w:r/>
    </w:p>
    <w:p w14:paraId="1A370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recuperación de contraseña utiliza un código temporal enviado al correo electrónico del usuario.</w:t>
      </w:r>
      <w:r/>
    </w:p>
    <w:p w14:paraId="608CB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código:</w:t>
      </w:r>
      <w:r/>
    </w:p>
    <w:p w14:paraId="1B6F0CC3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Tiene un tiempo de expiración.</w:t>
      </w:r>
      <w:r/>
    </w:p>
    <w:p w14:paraId="0349B7F1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de un solo uso.</w:t>
      </w:r>
      <w:r/>
    </w:p>
    <w:p w14:paraId="136E7516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establecer una nueva contraseña.</w:t>
      </w:r>
      <w:r/>
    </w:p>
    <w:p w14:paraId="11D74F03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requiere exponer la contraseña anterior.</w:t>
      </w:r>
      <w:r/>
    </w:p>
    <w:p w14:paraId="1139C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mecanismo permite recuperar el acceso a una cuenta sin almacenar ni mostrar contraseñas en texto plano.</w:t>
      </w:r>
      <w:r/>
    </w:p>
    <w:p w14:paraId="786D55F1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JWT y Refresh Token</w:t>
      </w:r>
      <w:r/>
    </w:p>
    <w:p w14:paraId="380F3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utiliza dos tipos de tokens:</w:t>
      </w:r>
      <w:r/>
    </w:p>
    <w:p w14:paraId="196633B2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Access Token</w:t>
      </w:r>
      <w:r/>
    </w:p>
    <w:p w14:paraId="19FD9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utiliza para realizar solicitudes autenticadas.</w:t>
      </w:r>
      <w:r/>
    </w:p>
    <w:p w14:paraId="54C84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Contiene información como:</w:t>
      </w:r>
      <w:r/>
    </w:p>
    <w:p w14:paraId="3DB40FE1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 del usuario.</w:t>
      </w:r>
      <w:r/>
    </w:p>
    <w:p w14:paraId="2A4B1086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Rol.</w:t>
      </w:r>
      <w:r/>
    </w:p>
    <w:p w14:paraId="7CFB08D6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token.</w:t>
      </w:r>
      <w:r/>
    </w:p>
    <w:p w14:paraId="212766EF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 de expiración.</w:t>
      </w:r>
      <w:r/>
    </w:p>
    <w:p w14:paraId="6F769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Tiene una duración limitada para reducir el riesgo en caso de exposición.</w:t>
      </w:r>
      <w:r/>
    </w:p>
    <w:p w14:paraId="3CF561E5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Refresh Token</w:t>
      </w:r>
      <w:r/>
    </w:p>
    <w:p w14:paraId="50AAC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utiliza para renovar la sesión cuando el Access Token expira.</w:t>
      </w:r>
      <w:r/>
    </w:p>
    <w:p w14:paraId="55181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Refresh Token tiene una duración mayor y se almacena para poder validar su vigencia y controlar su utilización.</w:t>
      </w:r>
      <w:r/>
    </w:p>
    <w:p w14:paraId="3118A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diferencia entre ambos tipos de tokens y rechaza un Refresh Token cuando se intenta utilizar como Access Token.</w:t>
      </w:r>
      <w:r/>
    </w:p>
    <w:p w14:paraId="4FE96757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3.5 Flujo de autenticación</w:t>
      </w:r>
      <w:r/>
    </w:p>
    <w:p w14:paraId="49C11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flujo general es:</w:t>
      </w:r>
      <w:r/>
    </w:p>
    <w:p w14:paraId="191D9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Registro → Verificación de correo → Inicio de sesión → Access Token + Refresh Token → Acceso a rutas protegidas</w:t>
      </w:r>
      <w:r/>
    </w:p>
    <w:p w14:paraId="15311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Access Token expira:</w:t>
      </w:r>
      <w:r/>
    </w:p>
    <w:p w14:paraId="7971D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Access Token expirado → Refresh Token → Validación → Nuevo Access Token</w:t>
      </w:r>
      <w:r/>
    </w:p>
    <w:p w14:paraId="1E8B7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cuenta está bloqueada o la empresa está suspendida, el sistema impide continuar con la sesión aunque el token todavía tenga vigencia.</w:t>
      </w:r>
      <w:r/>
    </w:p>
    <w:p w14:paraId="708A582E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AUTORIZACIÓN Y PERMISOS</w:t>
      </w:r>
      <w:r/>
    </w:p>
    <w:p w14:paraId="4CB56545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Middleware de autorización</w:t>
      </w:r>
      <w:r/>
    </w:p>
    <w:p w14:paraId="0D9A2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autorización se centraliza en </w:t>
      </w:r>
      <w:r>
        <w:rPr>
          <w:rFonts w:ascii="Courier New" w:hAnsi="Courier New" w:eastAsia="Courier New" w:cs="Courier New"/>
          <w:color w:val="000000"/>
          <w:sz w:val="20"/>
        </w:rPr>
        <w:t xml:space="preserve">AuthMiddleware.py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72F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solicitud hacia una ruta protegida pasa por las siguientes validaciones:</w:t>
      </w:r>
      <w:r/>
    </w:p>
    <w:p w14:paraId="1770FA6B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Verificación del token.</w:t>
      </w:r>
      <w:r/>
    </w:p>
    <w:p w14:paraId="4705773C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 firma y expiración.</w:t>
      </w:r>
      <w:r/>
    </w:p>
    <w:p w14:paraId="3A153D66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del tipo de token.</w:t>
      </w:r>
      <w:r/>
    </w:p>
    <w:p w14:paraId="41764378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 del usuario.</w:t>
      </w:r>
      <w:r/>
    </w:p>
    <w:p w14:paraId="21F590B5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Verificación de que la cuenta se encuentre activa.</w:t>
      </w:r>
      <w:r/>
    </w:p>
    <w:p w14:paraId="777A942F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Verificación del estado de la empresa cuando corresponde.</w:t>
      </w:r>
      <w:r/>
    </w:p>
    <w:p w14:paraId="325BE1C9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Validación del rol.</w:t>
      </w:r>
      <w:r/>
    </w:p>
    <w:p w14:paraId="6D0E0C50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Comprobación de que el rol tenga permiso sobre la ruta solicitada.</w:t>
      </w:r>
      <w:r/>
    </w:p>
    <w:p w14:paraId="115CD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rutas públicas se encuentran definidas explícitamente y no requieren autenticación.</w:t>
      </w:r>
      <w:r/>
    </w:p>
    <w:p w14:paraId="2701C1B6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Permisos por rol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51"/>
        <w:gridCol w:w="860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</w:tcPr>
          <w:p w14:paraId="7512FE4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3" w:type="dxa"/>
            <w:vAlign w:val="center"/>
          </w:tcPr>
          <w:p w14:paraId="4DC471F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Principales permisos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</w:tcPr>
          <w:p w14:paraId="6B5B1E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Visitante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3" w:type="dxa"/>
            <w:vAlign w:val="center"/>
          </w:tcPr>
          <w:p w14:paraId="76351D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Catálogo público, búsqueda, categorías, ofertas, novedades, productos y autenticación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</w:tcPr>
          <w:p w14:paraId="1475E43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user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3" w:type="dxa"/>
            <w:vAlign w:val="center"/>
          </w:tcPr>
          <w:p w14:paraId="5D0784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Carrito, checkout, pedidos, favoritos, direcciones, billetera, reseñas y reportes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</w:tcPr>
          <w:p w14:paraId="32793BD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company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3" w:type="dxa"/>
            <w:vAlign w:val="center"/>
          </w:tcPr>
          <w:p w14:paraId="1EACA5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Panel de empresa, productos, variantes, pedidos, cuentas bancarias, pagos y balance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</w:tcPr>
          <w:p w14:paraId="53E0D62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admin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3" w:type="dxa"/>
            <w:vAlign w:val="center"/>
          </w:tcPr>
          <w:p w14:paraId="033CD5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Gestión administrativa de usuarios, empresas, catálogo, reportes, pagos y operaciones administrativas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</w:tcPr>
          <w:p w14:paraId="28E39B0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603" w:type="dxa"/>
            <w:vAlign w:val="center"/>
          </w:tcPr>
          <w:p w14:paraId="740F6A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Acceso administrativo completo y gestión de cuentas Owner</w:t>
            </w:r>
            <w:r/>
          </w:p>
        </w:tc>
      </w:tr>
    </w:tbl>
    <w:p w14:paraId="35A27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permisos se controlan mediante una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lista blanca de rutas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evitando que un usuario pueda acceder a funcionalidades que no corresponden a su rol.</w:t>
      </w:r>
      <w:r/>
    </w:p>
    <w:p w14:paraId="10FF81A2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Protección de endpoints</w:t>
      </w:r>
      <w:r/>
    </w:p>
    <w:p w14:paraId="4882B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rutas protegidas requieren:</w:t>
      </w:r>
      <w:r/>
    </w:p>
    <w:p w14:paraId="333AF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Authorization: Bearer &lt;access_token&gt;</w:t>
      </w:r>
      <w:r/>
    </w:p>
    <w:p w14:paraId="5E0D2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no se proporciona un token válido, el sistema devuelve:</w:t>
      </w:r>
      <w:r/>
    </w:p>
    <w:p w14:paraId="79F53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401 — No autorizado</w:t>
      </w:r>
      <w:r/>
    </w:p>
    <w:p w14:paraId="24274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usuario está autenticado pero su rol no tiene permiso para acceder a la ruta, el sistema devuelve:</w:t>
      </w:r>
      <w:r/>
    </w:p>
    <w:p w14:paraId="665A1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403 — Acceso prohibido</w:t>
      </w:r>
      <w:r/>
    </w:p>
    <w:p w14:paraId="65E8A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autorización se realiza antes de ejecutar la lógica principal del endpoint.</w:t>
      </w:r>
      <w:r/>
    </w:p>
    <w:p w14:paraId="68908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Además del control por rol, el sistema verifica la pertenencia de los recursos.</w:t>
      </w:r>
      <w:r/>
    </w:p>
    <w:p w14:paraId="4B249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ejemplo:</w:t>
      </w:r>
      <w:r/>
    </w:p>
    <w:p w14:paraId="6E95B49A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usuario solamente puede consultar sus propios pedidos.</w:t>
      </w:r>
      <w:r/>
    </w:p>
    <w:p w14:paraId="2EC5C246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empresa solamente puede modificar sus propios productos.</w:t>
      </w:r>
      <w:r/>
    </w:p>
    <w:p w14:paraId="22FE2FDE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cuenta solamente puede administrar los recursos que le corresponden.</w:t>
      </w:r>
      <w:r/>
    </w:p>
    <w:p w14:paraId="2F2C7646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usuario no puede utilizar el identificador de otro usuario para acceder a sus recursos.</w:t>
      </w:r>
      <w:r/>
    </w:p>
    <w:p w14:paraId="1CDF2B22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VERIFICACIÓN DE ROLES Y PERMISOS</w:t>
      </w:r>
      <w:r/>
    </w:p>
    <w:p w14:paraId="452C6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verificación realizada sobre la API permitió comprobar el comportamiento de los principales roles y restricciones.</w:t>
      </w:r>
      <w:r/>
    </w:p>
    <w:p w14:paraId="5C13BB0B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Acceso sin autenticación</w:t>
      </w:r>
      <w:r/>
    </w:p>
    <w:p w14:paraId="75EF0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realizar solicitude a rutas protegidas sin token se obtiene: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42"/>
        <w:gridCol w:w="102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36ECF7B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Ruta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205F0CCB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0B6F670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4B710A0C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05169125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/orders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6BB46C0E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59B3AC3E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/favorites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6D7FD013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1DEEB52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/wallet/me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00414B34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25D5A45E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/addresses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56875EBA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6CCB059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/company/dashboard/me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78339391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42" w:type="dxa"/>
            <w:vAlign w:val="center"/>
          </w:tcPr>
          <w:p w14:paraId="272AF947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/admin/dashboard/get-users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22930A1A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  <w:r/>
          </w:p>
        </w:tc>
      </w:tr>
    </w:tbl>
    <w:p w14:paraId="0A6A5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demuestra que las rutas protegidas no pueden utilizarse sin autenticación.</w:t>
      </w:r>
      <w:r/>
    </w:p>
    <w:p w14:paraId="414327D3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5.2 Acceso del rol usuario</w:t>
      </w:r>
      <w:r/>
    </w:p>
    <w:p w14:paraId="43B43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una cuenta con rol </w:t>
      </w: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verificaron las siguientes rutas permitidas: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70"/>
        <w:gridCol w:w="102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0" w:type="dxa"/>
            <w:vAlign w:val="center"/>
          </w:tcPr>
          <w:p w14:paraId="60C3BA9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Ruta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23128B4C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0" w:type="dxa"/>
            <w:vAlign w:val="center"/>
          </w:tcPr>
          <w:p w14:paraId="41B8400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2567258E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0" w:type="dxa"/>
            <w:vAlign w:val="center"/>
          </w:tcPr>
          <w:p w14:paraId="37A6D7A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/orders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7CF737D7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0" w:type="dxa"/>
            <w:vAlign w:val="center"/>
          </w:tcPr>
          <w:p w14:paraId="20FE0A3E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/favorites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066A7E08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0" w:type="dxa"/>
            <w:vAlign w:val="center"/>
          </w:tcPr>
          <w:p w14:paraId="5CE04729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/wallet/me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066F5F3E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0" w:type="dxa"/>
            <w:vAlign w:val="center"/>
          </w:tcPr>
          <w:p w14:paraId="71F0DF5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/addresses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2966C746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</w:t>
            </w:r>
            <w:r/>
          </w:p>
        </w:tc>
      </w:tr>
    </w:tbl>
    <w:p w14:paraId="390CE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verificó que el usuario no puede acceder a funcionalidades administrativas o de empresa: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978"/>
        <w:gridCol w:w="102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8" w:type="dxa"/>
            <w:vAlign w:val="center"/>
          </w:tcPr>
          <w:p w14:paraId="5A34B36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Ruta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6D378F39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Resultado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8" w:type="dxa"/>
            <w:vAlign w:val="center"/>
          </w:tcPr>
          <w:p w14:paraId="1020FA3F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/company/dashboard/me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522195C6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8" w:type="dxa"/>
            <w:vAlign w:val="center"/>
          </w:tcPr>
          <w:p w14:paraId="4CD5A66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/company/dashboard/get-my-products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4BB87057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8" w:type="dxa"/>
            <w:vAlign w:val="center"/>
          </w:tcPr>
          <w:p w14:paraId="2C90231D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/admin/dashboard/get-users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2B076DB9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8" w:type="dxa"/>
            <w:vAlign w:val="center"/>
          </w:tcPr>
          <w:p w14:paraId="451A4E4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/admin/dashboard/statistics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321C7089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8" w:type="dxa"/>
            <w:vAlign w:val="center"/>
          </w:tcPr>
          <w:p w14:paraId="55ED37A4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/admin/dashboard/get-companies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5395D51E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78" w:type="dxa"/>
            <w:vAlign w:val="center"/>
          </w:tcPr>
          <w:p w14:paraId="091A4276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POST /wallet/recharge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7" w:type="dxa"/>
            <w:vAlign w:val="center"/>
          </w:tcPr>
          <w:p w14:paraId="2F915245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403</w:t>
            </w:r>
            <w:r/>
          </w:p>
        </w:tc>
      </w:tr>
    </w:tbl>
    <w:p w14:paraId="41299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demuestra que el rol </w:t>
      </w: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solamente puede utilizar las funcionalidades autorizadas para compradores.</w:t>
      </w:r>
      <w:r/>
    </w:p>
    <w:p w14:paraId="31E8F0BE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5.3 Token inválido</w:t>
      </w:r>
      <w:r/>
    </w:p>
    <w:p w14:paraId="6C8D4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verificó una solicitud utilizando un token inválido:</w:t>
      </w:r>
      <w:r/>
    </w:p>
    <w:p w14:paraId="7930A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Bearer BASURA</w:t>
      </w:r>
      <w:r/>
    </w:p>
    <w:p w14:paraId="74F8B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Resultado:</w:t>
      </w:r>
      <w:r/>
    </w:p>
    <w:p w14:paraId="309C7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401</w:t>
      </w:r>
      <w:r/>
    </w:p>
    <w:p w14:paraId="774EF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rechaza correctamente la solicitud y no permite el acceso a la ruta protegida.</w:t>
      </w:r>
      <w:r/>
    </w:p>
    <w:p w14:paraId="4A003B1B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5.4 Restricción de acreditación de saldo</w:t>
      </w:r>
      <w:r/>
    </w:p>
    <w:p w14:paraId="766B6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operación:</w:t>
      </w:r>
      <w:r/>
    </w:p>
    <w:p w14:paraId="4B3B6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/wallet/recharge</w:t>
      </w:r>
      <w:r/>
    </w:p>
    <w:p w14:paraId="5DFF1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 encuentra disponible para el rol </w:t>
      </w: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0AB6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operación de acreditación de saldo corresponde a los roles administrativos.</w:t>
      </w:r>
      <w:r/>
    </w:p>
    <w:p w14:paraId="131AF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intentar utilizarla desde un usuario comprador, el sistema responde:</w:t>
      </w:r>
      <w:r/>
    </w:p>
    <w:p w14:paraId="1229E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403 — Acceso prohibido</w:t>
      </w:r>
      <w:r/>
    </w:p>
    <w:p w14:paraId="6FADF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evita que un comprador pueda modificar directamente su propio saldo.</w:t>
      </w:r>
      <w:r/>
    </w:p>
    <w:p w14:paraId="71950D18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CONTROLES DE SEGURIDAD</w:t>
      </w:r>
      <w:r/>
    </w:p>
    <w:p w14:paraId="594F6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principales controles implementados son: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59"/>
        <w:gridCol w:w="1318"/>
        <w:gridCol w:w="51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0A4863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Control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193267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47D39DB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46493E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JWT Access Token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49DAAB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18328D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Autenticación de solicitudes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6100B5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Refresh Token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587E8A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24C64A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Renovación controlada de sesiones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07248A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Diferenciación Access/Refresh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448C68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34CA2E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Evita utilizar un token de refresco como token de acceso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5F6ADB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Bcrypt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5911C9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7882ED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Protección de contraseñas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652313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Verificación de correo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457954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773830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Impide iniciar sesión sin verificar la cuenta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7820DE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 de expiración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5F6FEF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726340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Los tokens tienen duración limitada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01F270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Autorización por roles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733165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2FEBF7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Cada rol tiene permisos determinados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4233AD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Lista blanca de rutas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3CD080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4E2BA4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Restringe el acceso según el rol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397482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Verificación de cuenta activa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7D6C49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167560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 cuentas bloqueadas pierden acceso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511A2C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 de empresa suspendida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483F21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00EDC0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Las empresas suspendidas no pueden operar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0D717B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Verificación de pertenencia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0F42E5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Implementado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49C366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Protege los recursos de cada usuario o empresa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132B9D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72B166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4EBFDD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Restringe los orígenes permitidos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56ECD9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SECRET_KEY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3CF5B7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4D089C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Protege la firma de los tokens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1EAE30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Limitación de solicitudes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4B7307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30BCE6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Permite controlar solicitudes repetitivas en autenticación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59" w:type="dxa"/>
            <w:vAlign w:val="center"/>
          </w:tcPr>
          <w:p w14:paraId="567F2B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Credenciales 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18" w:type="dxa"/>
            <w:vAlign w:val="center"/>
          </w:tcPr>
          <w:p w14:paraId="646DB0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Configuradas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78" w:type="dxa"/>
            <w:vAlign w:val="center"/>
          </w:tcPr>
          <w:p w14:paraId="14CFF7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Utilizadas para el almacenamiento de archivos</w:t>
            </w:r>
            <w:r/>
          </w:p>
        </w:tc>
      </w:tr>
    </w:tbl>
    <w:p w14:paraId="3D880465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EVIDENCIAS</w:t>
      </w:r>
      <w:r/>
    </w:p>
    <w:p w14:paraId="1F19A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evidencias del criterio se encuentran organizadas dentro del proyecto y permiten demostrar el funcionamiento de los mecanismos de autenticación y autorización.</w:t>
      </w:r>
      <w:r/>
    </w:p>
    <w:p w14:paraId="71B029A6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Evidencias principales</w:t>
      </w:r>
      <w:r/>
    </w:p>
    <w:p w14:paraId="216F8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Roles y permisos</w:t>
      </w:r>
      <w:r/>
    </w:p>
    <w:p w14:paraId="02148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evidencias/security/roles/roles_permisos.txt</w:t>
      </w:r>
      <w:r/>
    </w:p>
    <w:p w14:paraId="3FCB1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Demuestra:</w:t>
      </w:r>
      <w:r/>
    </w:p>
    <w:p w14:paraId="5E3FB7C7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sin token → HTTP 401.</w:t>
      </w:r>
      <w:r/>
    </w:p>
    <w:p w14:paraId="6E725F1F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permitido para el rol </w:t>
      </w: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HTTP 200.</w:t>
      </w:r>
      <w:r/>
    </w:p>
    <w:p w14:paraId="4DFC3FFB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no permitido para el rol </w:t>
      </w: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HTTP 403.</w:t>
      </w:r>
      <w:r/>
    </w:p>
    <w:p w14:paraId="5C5C73FF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Rechazo de token inválido → HTTP 401.</w:t>
      </w:r>
      <w:r/>
    </w:p>
    <w:p w14:paraId="4D4C37B9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Restricción de la operación de recarga de saldo.</w:t>
      </w:r>
      <w:r/>
    </w:p>
    <w:p w14:paraId="6FEAC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Resultados de aceptación</w:t>
      </w:r>
      <w:r/>
    </w:p>
    <w:p w14:paraId="5209C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evidencias/acceptance/resultados.txt</w:t>
      </w:r>
      <w:r/>
    </w:p>
    <w:p w14:paraId="398FB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Contiene los resultados de las verificaciones realizadas sobre los procesos de autenticación y autorización.</w:t>
      </w:r>
      <w:r/>
    </w:p>
    <w:p w14:paraId="0FB5F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Middleware</w:t>
      </w:r>
      <w:r/>
    </w:p>
    <w:p w14:paraId="144AC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RehniMarket-backend/app/middleware/</w:t>
      </w:r>
      <w:r/>
    </w:p>
    <w:p w14:paraId="7AC19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Contiene la implementación de:</w:t>
      </w:r>
      <w:r/>
    </w:p>
    <w:p w14:paraId="689BD90C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Autenticación.</w:t>
      </w:r>
      <w:r/>
    </w:p>
    <w:p w14:paraId="73465AC2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Autorización.</w:t>
      </w:r>
      <w:r/>
    </w:p>
    <w:p w14:paraId="5D6DEC8D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Roles.</w:t>
      </w:r>
      <w:r/>
    </w:p>
    <w:p w14:paraId="3B673A2A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Rutas públicas.</w:t>
      </w:r>
      <w:r/>
    </w:p>
    <w:p w14:paraId="77D79823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de permisos.</w:t>
      </w:r>
      <w:r/>
    </w:p>
    <w:p w14:paraId="0E138A85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DEMOSTRACIÓN DURANTE LA SUSTENTACIÓN</w:t>
      </w:r>
      <w:r/>
    </w:p>
    <w:p w14:paraId="38CE3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la sustentación se puede demostrar el funcionamiento directamente sobre la aplicación y la API.</w:t>
      </w:r>
      <w:r/>
    </w:p>
    <w:p w14:paraId="3D832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demostración puede realizarse de la siguiente manera:</w:t>
      </w:r>
      <w:r/>
    </w:p>
    <w:p w14:paraId="0C922213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sesión con un usuario comprador.</w:t>
      </w:r>
      <w:r/>
    </w:p>
    <w:p w14:paraId="17F58A6C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que puede acceder a su carrito, pedidos y perfil.</w:t>
      </w:r>
      <w:r/>
    </w:p>
    <w:p w14:paraId="7BC2CE82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Intentar acceder a una ruta administrativa.</w:t>
      </w:r>
      <w:r/>
    </w:p>
    <w:p w14:paraId="1E89F8E5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que el sistema rechaza la solicitud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C601A32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Cerrar sesión.</w:t>
      </w:r>
      <w:r/>
    </w:p>
    <w:p w14:paraId="7C36EB3D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Intentar acceder a una ruta protegida sin autenticación.</w:t>
      </w:r>
      <w:r/>
    </w:p>
    <w:p w14:paraId="73FBD601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la respuesta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B0BF002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Iniciar sesión nuevamente y demostrar el funcionamiento normal.</w:t>
      </w:r>
      <w:r/>
    </w:p>
    <w:p w14:paraId="50294151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Mostrar la gestión de usuarios o empresas desde una cuenta administrativa.</w:t>
      </w:r>
      <w:r/>
    </w:p>
    <w:p w14:paraId="04956EBF">
      <w:pPr>
        <w:pStyle w:val="72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Explicar que los permisos dependen del rol asignado.</w:t>
      </w:r>
      <w:r/>
    </w:p>
    <w:p w14:paraId="784CAD59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CONCLUSIÓN</w:t>
      </w:r>
      <w:r/>
    </w:p>
    <w:p w14:paraId="3BCBD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cuenta con un sistema de gestión de usuarios, autenticación y control de acceso basado en roles.</w:t>
      </w:r>
      <w:r/>
    </w:p>
    <w:p w14:paraId="08D9A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implementa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JWT, Refresh Tokens, bcrypt, verificación de correo, recuperación de contraseña, middleware centralizado y listas blancas de rutas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proteger los recursos de la aplicación.</w:t>
      </w:r>
      <w:r/>
    </w:p>
    <w:p w14:paraId="0F47E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permisos se encuentran diferenciados entre usuarios, empresas, administradores y Owner. Las solicitudes sin autenticación son rechazadas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mientras que las solicitudes autenticadas pero sin permisos suficientes son rechazadas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 403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A9D8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aplican controles adicionales para verificar que cada usuario o empresa solamente pueda acceder a los recursos que le corresponden.</w:t>
      </w:r>
      <w:r/>
    </w:p>
    <w:p w14:paraId="7C59F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verificaciones realizadas sobre la API permiten demostrar que los controles principales de autenticación y autorización funcionan correctamente. La demostración visual de estos controles puede realizarse durante la sustentación mediante la aplicación 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evidencias disponibles en el proyecto.</w:t>
      </w:r>
      <w:r/>
    </w:p>
    <w:p w14:paraId="36B303A0">
      <w:pPr>
        <w:pBdr/>
        <w:spacing/>
        <w:ind/>
        <w:rPr/>
      </w:pPr>
      <w:r/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 w:line="240" w:lineRule="auto"/>
      <w:ind/>
      <w:jc w:val="center"/>
      <w:rPr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56C5F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6245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633E3A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D214B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0" w:before="0" w:line="480" w:lineRule="auto"/>
      <w:ind/>
      <w:jc w:val="both"/>
    </w:pPr>
    <w:rPr>
      <w:rFonts w:ascii="Times New Roman" w:hAnsi="Times New Roman"/>
      <w:color w:val="000000"/>
      <w:sz w:val="24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120" w:before="240" w:line="360" w:lineRule="auto"/>
      <w:ind/>
      <w:jc w:val="left"/>
      <w:outlineLvl w:val="0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1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2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4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2026-08-31T22:51:56Z</dcterms:modified>
  <cp:category/>
</cp:coreProperties>
</file>