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cs="Times New Roman"/>
          <w:b/>
          <w:i w:val="0"/>
          <w:color w:val="000000"/>
          <w:sz w:val="24"/>
        </w:rPr>
        <w:t>SERVICIO NACIONAL DE APRENDIZAJE — SENA</w:t>
      </w:r>
    </w:p>
    <w:p>
      <w:pPr>
        <w:spacing w:line="360" w:lineRule="auto"/>
        <w:jc w:val="center"/>
      </w:pPr>
      <w:r>
        <w:rPr>
          <w:rFonts w:ascii="Times New Roman" w:hAnsi="Times New Roman" w:cs="Times New Roman"/>
          <w:b/>
          <w:i w:val="0"/>
          <w:color w:val="000000"/>
          <w:sz w:val="24"/>
        </w:rPr>
        <w:t>PROGRAMA: TECNOLOGO EN ANALISIS Y DESARROLLO DE SOFTWARE (ADSO)</w:t>
      </w:r>
    </w:p>
    <w:p>
      <w:pPr>
        <w:spacing w:line="360" w:lineRule="auto"/>
        <w:jc w:val="center"/>
      </w:pPr>
      <w:r>
        <w:rPr>
          <w:rFonts w:ascii="Times New Roman" w:hAnsi="Times New Roman" w:cs="Times New Roman"/>
          <w:b/>
          <w:i w:val="0"/>
          <w:color w:val="000000"/>
          <w:sz w:val="24"/>
        </w:rPr>
        <w:t>TRIMESTRE: SEXTO</w:t>
      </w:r>
    </w:p>
    <w:p>
      <w:pPr>
        <w:spacing w:after="80"/>
      </w:pPr>
    </w:p>
    <w:p>
      <w:pPr>
        <w:spacing w:line="360" w:lineRule="auto" w:before="160" w:after="160"/>
        <w:jc w:val="center"/>
      </w:pPr>
      <w:r>
        <w:rPr>
          <w:rFonts w:ascii="Times New Roman" w:hAnsi="Times New Roman" w:cs="Times New Roman"/>
          <w:b/>
          <w:i w:val="0"/>
          <w:color w:val="000000"/>
          <w:sz w:val="32"/>
        </w:rPr>
        <w:t>MARCOS DE CALIDAD (ISO/IEC 25010) Y PROCESO PERSONAL DE SOFTWARE (PSP)</w:t>
      </w:r>
    </w:p>
    <w:p>
      <w:pPr>
        <w:spacing w:line="360" w:lineRule="auto"/>
        <w:jc w:val="center"/>
      </w:pPr>
      <w:r>
        <w:rPr>
          <w:rFonts w:ascii="Times New Roman" w:hAnsi="Times New Roman" w:cs="Times New Roman"/>
          <w:b/>
          <w:i w:val="0"/>
          <w:color w:val="000000"/>
          <w:sz w:val="24"/>
        </w:rPr>
        <w:t>PROYECTO REHNIMARKET — PLATAFORMA DE COMERCIO ELECTRONICO TIPO MARKETPLACE</w:t>
      </w:r>
    </w:p>
    <w:p>
      <w:pPr>
        <w:spacing w:line="360" w:lineRule="auto"/>
        <w:jc w:val="center"/>
      </w:pPr>
      <w:r>
        <w:rPr>
          <w:rFonts w:ascii="Times New Roman" w:hAnsi="Times New Roman" w:cs="Times New Roman"/>
          <w:b/>
          <w:i w:val="0"/>
          <w:color w:val="000000"/>
          <w:sz w:val="24"/>
        </w:rPr>
        <w:t>CRITERIO DE EVALUACION SENA: 7 — MARCOS DE CALIDAD Y PSP</w:t>
      </w:r>
    </w:p>
    <w:p>
      <w:pPr>
        <w:spacing w:after="80"/>
      </w:pPr>
    </w:p>
    <w:p>
      <w:pPr>
        <w:spacing w:line="360" w:lineRule="auto"/>
        <w:jc w:val="center"/>
      </w:pPr>
      <w:r>
        <w:rPr>
          <w:rFonts w:ascii="Times New Roman" w:hAnsi="Times New Roman" w:cs="Times New Roman"/>
          <w:b w:val="0"/>
          <w:i w:val="0"/>
          <w:color w:val="000000"/>
          <w:sz w:val="24"/>
        </w:rPr>
        <w:t>Autor: RehnieyAL (Yeinher Algarin) — desarrollador unico del proyecto</w:t>
      </w:r>
    </w:p>
    <w:p>
      <w:pPr>
        <w:spacing w:line="360" w:lineRule="auto"/>
        <w:jc w:val="center"/>
      </w:pPr>
      <w:r>
        <w:rPr>
          <w:rFonts w:ascii="Times New Roman" w:hAnsi="Times New Roman" w:cs="Times New Roman"/>
          <w:b w:val="0"/>
          <w:i w:val="0"/>
          <w:color w:val="000000"/>
          <w:sz w:val="24"/>
        </w:rPr>
        <w:t>Instructor: ____________________________ (dato no disponible en la documentacion del proyecto)</w:t>
      </w:r>
    </w:p>
    <w:p>
      <w:pPr>
        <w:spacing w:line="360" w:lineRule="auto"/>
        <w:jc w:val="center"/>
      </w:pPr>
      <w:r>
        <w:rPr>
          <w:rFonts w:ascii="Times New Roman" w:hAnsi="Times New Roman" w:cs="Times New Roman"/>
          <w:b w:val="0"/>
          <w:i w:val="0"/>
          <w:color w:val="000000"/>
          <w:sz w:val="24"/>
        </w:rPr>
        <w:t>Ficha / grupo: ____________________________ (dato no disponible)</w:t>
      </w:r>
    </w:p>
    <w:p>
      <w:pPr>
        <w:spacing w:line="360" w:lineRule="auto"/>
        <w:jc w:val="center"/>
      </w:pPr>
      <w:r>
        <w:rPr>
          <w:rFonts w:ascii="Times New Roman" w:hAnsi="Times New Roman" w:cs="Times New Roman"/>
          <w:b w:val="0"/>
          <w:i w:val="0"/>
          <w:color w:val="000000"/>
          <w:sz w:val="24"/>
        </w:rPr>
        <w:t>Ciudad: ____________________________ (dato no disponible)</w:t>
      </w:r>
    </w:p>
    <w:p>
      <w:pPr>
        <w:spacing w:line="360" w:lineRule="auto"/>
        <w:jc w:val="center"/>
      </w:pPr>
      <w:r>
        <w:rPr>
          <w:rFonts w:ascii="Times New Roman" w:hAnsi="Times New Roman" w:cs="Times New Roman"/>
          <w:b w:val="0"/>
          <w:i w:val="0"/>
          <w:color w:val="000000"/>
          <w:sz w:val="24"/>
        </w:rPr>
        <w:t>Anio: 2026</w:t>
      </w:r>
    </w:p>
    <w:p>
      <w:pPr>
        <w:spacing w:line="360" w:lineRule="auto"/>
        <w:jc w:val="center"/>
      </w:pPr>
      <w:r>
        <w:rPr>
          <w:rFonts w:ascii="Times New Roman" w:hAnsi="Times New Roman" w:cs="Times New Roman"/>
          <w:b w:val="0"/>
          <w:i w:val="0"/>
          <w:color w:val="000000"/>
          <w:sz w:val="24"/>
        </w:rPr>
        <w:t>Repositorio: https://github.com/RehnieyAl/Rehni-Market.git</w:t>
      </w:r>
    </w:p>
    <w:p>
      <w:pPr>
        <w:spacing w:line="360" w:lineRule="auto"/>
        <w:jc w:val="center"/>
      </w:pPr>
      <w:r>
        <w:rPr>
          <w:rFonts w:ascii="Times New Roman" w:hAnsi="Times New Roman" w:cs="Times New Roman"/>
          <w:b w:val="0"/>
          <w:i w:val="0"/>
          <w:color w:val="000000"/>
          <w:sz w:val="24"/>
        </w:rPr>
        <w:t>Rama analizada: feature/owner — ultimo commit publicado: 917a647 ("ver 2.4")</w:t>
      </w:r>
    </w:p>
    <w:p>
      <w:pPr>
        <w:spacing w:line="360" w:lineRule="auto"/>
        <w:jc w:val="center"/>
      </w:pPr>
      <w:r>
        <w:rPr>
          <w:rFonts w:ascii="Times New Roman" w:hAnsi="Times New Roman" w:cs="Times New Roman"/>
          <w:b w:val="0"/>
          <w:i w:val="0"/>
          <w:color w:val="000000"/>
          <w:sz w:val="24"/>
        </w:rPr>
        <w:t>Fecha de elaboracion de este documento: 2026-08-31</w:t>
      </w:r>
    </w:p>
    <w:p>
      <w:r>
        <w:br w:type="page"/>
      </w:r>
    </w:p>
    <w:p>
      <w:pPr>
        <w:pStyle w:val="Heading1"/>
        <w:jc w:val="left"/>
      </w:pPr>
      <w:r/>
      <w:r>
        <w:rPr>
          <w:rFonts w:ascii="Times New Roman" w:hAnsi="Times New Roman" w:cs="Times New Roman"/>
          <w:b/>
          <w:i w:val="0"/>
          <w:color w:val="000000"/>
          <w:sz w:val="28"/>
        </w:rPr>
        <w:t>TABLA DE CONTENIDO</w:t>
      </w:r>
    </w:p>
    <w:p>
      <w:r>
        <w:rPr>
          <w:rFonts w:ascii="Times New Roman" w:hAnsi="Times New Roman" w:cs="Times New Roman"/>
          <w:b w:val="0"/>
          <w:i w:val="0"/>
          <w:color w:val="000000"/>
          <w:sz w:val="22"/>
        </w:rPr>
        <w:fldChar w:fldCharType="begin"/>
        <w:instrText xml:space="preserve">TOC \o "1-3" \h \z \u</w:instrText>
        <w:fldChar w:fldCharType="separate"/>
        <w:t>Actualice este campo: clic derecho sobre esta linea &gt; Actualizar campos &gt; Actualizar toda la tabla.</w:t>
        <w:fldChar w:fldCharType="end"/>
      </w:r>
    </w:p>
    <w:p>
      <w:r>
        <w:br w:type="page"/>
      </w:r>
    </w:p>
    <w:p>
      <w:pPr>
        <w:pStyle w:val="Heading1"/>
        <w:jc w:val="left"/>
      </w:pPr>
      <w:r/>
      <w:r>
        <w:rPr>
          <w:rFonts w:ascii="Times New Roman" w:hAnsi="Times New Roman" w:cs="Times New Roman"/>
          <w:b/>
          <w:i w:val="0"/>
          <w:color w:val="000000"/>
          <w:sz w:val="28"/>
        </w:rPr>
        <w:t>LISTA DE TABLAS</w:t>
      </w:r>
    </w:p>
    <w:p>
      <w:pPr>
        <w:spacing w:line="480" w:lineRule="auto"/>
        <w:jc w:val="left"/>
      </w:pPr>
      <w:r>
        <w:rPr>
          <w:rFonts w:ascii="Times New Roman" w:hAnsi="Times New Roman" w:cs="Times New Roman"/>
          <w:b w:val="0"/>
          <w:i w:val="0"/>
          <w:color w:val="000000"/>
          <w:sz w:val="24"/>
        </w:rPr>
        <w:t>Tabla 1. Marcos de referencia y su uso en este documento.</w:t>
      </w:r>
    </w:p>
    <w:p>
      <w:pPr>
        <w:spacing w:line="480" w:lineRule="auto"/>
        <w:jc w:val="left"/>
      </w:pPr>
      <w:r>
        <w:rPr>
          <w:rFonts w:ascii="Times New Roman" w:hAnsi="Times New Roman" w:cs="Times New Roman"/>
          <w:b w:val="0"/>
          <w:i w:val="0"/>
          <w:color w:val="000000"/>
          <w:sz w:val="24"/>
        </w:rPr>
        <w:t>Tabla 2. Comandos ejecutados durante la evaluacion (medicion real).</w:t>
      </w:r>
    </w:p>
    <w:p>
      <w:pPr>
        <w:spacing w:line="480" w:lineRule="auto"/>
        <w:jc w:val="left"/>
      </w:pPr>
      <w:r>
        <w:rPr>
          <w:rFonts w:ascii="Times New Roman" w:hAnsi="Times New Roman" w:cs="Times New Roman"/>
          <w:b w:val="0"/>
          <w:i w:val="0"/>
          <w:color w:val="000000"/>
          <w:sz w:val="24"/>
        </w:rPr>
        <w:t>Tabla 3. Evaluacion de las ocho caracteristicas de ISO/IEC 25010.</w:t>
      </w:r>
    </w:p>
    <w:p>
      <w:pPr>
        <w:spacing w:line="480" w:lineRule="auto"/>
        <w:jc w:val="left"/>
      </w:pPr>
      <w:r>
        <w:rPr>
          <w:rFonts w:ascii="Times New Roman" w:hAnsi="Times New Roman" w:cs="Times New Roman"/>
          <w:b w:val="0"/>
          <w:i w:val="0"/>
          <w:color w:val="000000"/>
          <w:sz w:val="24"/>
        </w:rPr>
        <w:t>Tabla 4. Metricas de calidad: reales y estimadas.</w:t>
      </w:r>
    </w:p>
    <w:p>
      <w:pPr>
        <w:spacing w:line="480" w:lineRule="auto"/>
        <w:jc w:val="left"/>
      </w:pPr>
      <w:r>
        <w:rPr>
          <w:rFonts w:ascii="Times New Roman" w:hAnsi="Times New Roman" w:cs="Times New Roman"/>
          <w:b w:val="0"/>
          <w:i w:val="0"/>
          <w:color w:val="000000"/>
          <w:sz w:val="24"/>
        </w:rPr>
        <w:t>Tabla 5. Hitos reales del proyecto.</w:t>
      </w:r>
    </w:p>
    <w:p>
      <w:pPr>
        <w:spacing w:line="480" w:lineRule="auto"/>
        <w:jc w:val="left"/>
      </w:pPr>
      <w:r>
        <w:rPr>
          <w:rFonts w:ascii="Times New Roman" w:hAnsi="Times New Roman" w:cs="Times New Roman"/>
          <w:b w:val="0"/>
          <w:i w:val="0"/>
          <w:color w:val="000000"/>
          <w:sz w:val="24"/>
        </w:rPr>
        <w:t>Tabla 6. Esfuerzo estimado por fase (estimacion retrospectiva).</w:t>
      </w:r>
    </w:p>
    <w:p>
      <w:pPr>
        <w:spacing w:line="480" w:lineRule="auto"/>
        <w:jc w:val="left"/>
      </w:pPr>
      <w:r>
        <w:rPr>
          <w:rFonts w:ascii="Times New Roman" w:hAnsi="Times New Roman" w:cs="Times New Roman"/>
          <w:b w:val="0"/>
          <w:i w:val="0"/>
          <w:color w:val="000000"/>
          <w:sz w:val="24"/>
        </w:rPr>
        <w:t>Tabla 7. Comparacion estimado inicial frente a real.</w:t>
      </w:r>
    </w:p>
    <w:p>
      <w:pPr>
        <w:spacing w:line="480" w:lineRule="auto"/>
        <w:jc w:val="left"/>
      </w:pPr>
      <w:r>
        <w:rPr>
          <w:rFonts w:ascii="Times New Roman" w:hAnsi="Times New Roman" w:cs="Times New Roman"/>
          <w:b w:val="0"/>
          <w:i w:val="0"/>
          <w:color w:val="000000"/>
          <w:sz w:val="24"/>
        </w:rPr>
        <w:t>Tabla 8. Registro de defectos: resumen.</w:t>
      </w:r>
    </w:p>
    <w:p>
      <w:pPr>
        <w:spacing w:line="480" w:lineRule="auto"/>
        <w:jc w:val="left"/>
      </w:pPr>
      <w:r>
        <w:rPr>
          <w:rFonts w:ascii="Times New Roman" w:hAnsi="Times New Roman" w:cs="Times New Roman"/>
          <w:b w:val="0"/>
          <w:i w:val="0"/>
          <w:color w:val="000000"/>
          <w:sz w:val="24"/>
        </w:rPr>
        <w:t>Tabla 9. Defectos de codigo detectados y corregidos durante el desarrollo.</w:t>
      </w:r>
    </w:p>
    <w:p>
      <w:pPr>
        <w:spacing w:line="480" w:lineRule="auto"/>
        <w:jc w:val="left"/>
      </w:pPr>
      <w:r>
        <w:rPr>
          <w:rFonts w:ascii="Times New Roman" w:hAnsi="Times New Roman" w:cs="Times New Roman"/>
          <w:b w:val="0"/>
          <w:i w:val="0"/>
          <w:color w:val="000000"/>
          <w:sz w:val="24"/>
        </w:rPr>
        <w:t>Tabla 10. Acciones de mejora del proceso personal para el proximo proyecto.</w:t>
      </w:r>
    </w:p>
    <w:p>
      <w:pPr>
        <w:spacing w:line="480" w:lineRule="auto"/>
        <w:jc w:val="left"/>
      </w:pPr>
      <w:r>
        <w:rPr>
          <w:rFonts w:ascii="Times New Roman" w:hAnsi="Times New Roman" w:cs="Times New Roman"/>
          <w:b w:val="0"/>
          <w:i w:val="0"/>
          <w:color w:val="000000"/>
          <w:sz w:val="24"/>
        </w:rPr>
        <w:t>Tabla 11. Evidencias del criterio 7.</w:t>
      </w:r>
    </w:p>
    <w:p>
      <w:r>
        <w:br w:type="page"/>
      </w:r>
    </w:p>
    <w:p>
      <w:pPr>
        <w:pStyle w:val="Heading1"/>
        <w:jc w:val="left"/>
      </w:pPr>
      <w:r/>
      <w:r>
        <w:rPr>
          <w:rFonts w:ascii="Times New Roman" w:hAnsi="Times New Roman" w:cs="Times New Roman"/>
          <w:b/>
          <w:i w:val="0"/>
          <w:color w:val="000000"/>
          <w:sz w:val="28"/>
        </w:rPr>
        <w:t>NOTA SOBRE LA CONFIGURACION DOCKER</w:t>
      </w:r>
    </w:p>
    <w:p>
      <w:pPr>
        <w:spacing w:line="480" w:lineRule="auto"/>
        <w:ind w:firstLine="720"/>
        <w:jc w:val="both"/>
      </w:pPr>
      <w:r>
        <w:rPr>
          <w:rFonts w:ascii="Times New Roman" w:hAnsi="Times New Roman" w:cs="Times New Roman"/>
          <w:b w:val="0"/>
          <w:i w:val="0"/>
          <w:color w:val="000000"/>
          <w:sz w:val="24"/>
        </w:rPr>
        <w:t xml:space="preserve">Este documento se elaboro cuando la configuracion endurecida se distribuia como </w:t>
      </w:r>
      <w:r>
        <w:rPr>
          <w:rFonts w:ascii="Courier New" w:hAnsi="Courier New" w:cs="Courier New"/>
          <w:b w:val="0"/>
          <w:i w:val="0"/>
          <w:color w:val="000000"/>
          <w:sz w:val="20"/>
        </w:rPr>
        <w:t>docker-compose.prod.yml</w:t>
      </w:r>
      <w:r>
        <w:rPr>
          <w:rFonts w:ascii="Times New Roman" w:hAnsi="Times New Roman" w:cs="Times New Roman"/>
          <w:b w:val="0"/>
          <w:i w:val="0"/>
          <w:color w:val="000000"/>
          <w:sz w:val="24"/>
        </w:rPr>
        <w:t xml:space="preserve">, </w:t>
      </w:r>
      <w:r>
        <w:rPr>
          <w:rFonts w:ascii="Courier New" w:hAnsi="Courier New" w:cs="Courier New"/>
          <w:b w:val="0"/>
          <w:i w:val="0"/>
          <w:color w:val="000000"/>
          <w:sz w:val="20"/>
        </w:rPr>
        <w:t>RehniMarket-frontend/Dockerfile.prod</w:t>
      </w:r>
      <w:r>
        <w:rPr>
          <w:rFonts w:ascii="Times New Roman" w:hAnsi="Times New Roman" w:cs="Times New Roman"/>
          <w:b w:val="0"/>
          <w:i w:val="0"/>
          <w:color w:val="000000"/>
          <w:sz w:val="24"/>
        </w:rPr>
        <w:t xml:space="preserve">, </w:t>
      </w:r>
      <w:r>
        <w:rPr>
          <w:rFonts w:ascii="Courier New" w:hAnsi="Courier New" w:cs="Courier New"/>
          <w:b w:val="0"/>
          <w:i w:val="0"/>
          <w:color w:val="000000"/>
          <w:sz w:val="20"/>
        </w:rPr>
        <w:t>RehniMarket-backend/.env.prod</w:t>
      </w:r>
      <w:r>
        <w:rPr>
          <w:rFonts w:ascii="Times New Roman" w:hAnsi="Times New Roman" w:cs="Times New Roman"/>
          <w:b w:val="0"/>
          <w:i w:val="0"/>
          <w:color w:val="000000"/>
          <w:sz w:val="24"/>
        </w:rPr>
        <w:t xml:space="preserve"> y </w:t>
      </w:r>
      <w:r>
        <w:rPr>
          <w:rFonts w:ascii="Courier New" w:hAnsi="Courier New" w:cs="Courier New"/>
          <w:b w:val="0"/>
          <w:i w:val="0"/>
          <w:color w:val="000000"/>
          <w:sz w:val="20"/>
        </w:rPr>
        <w:t>.env.prod.example</w:t>
      </w:r>
      <w:r>
        <w:rPr>
          <w:rFonts w:ascii="Times New Roman" w:hAnsi="Times New Roman" w:cs="Times New Roman"/>
          <w:b w:val="0"/>
          <w:i w:val="0"/>
          <w:color w:val="000000"/>
          <w:sz w:val="24"/>
        </w:rPr>
        <w:t xml:space="preserve">, junto a un </w:t>
      </w:r>
      <w:r>
        <w:rPr>
          <w:rFonts w:ascii="Courier New" w:hAnsi="Courier New" w:cs="Courier New"/>
          <w:b w:val="0"/>
          <w:i w:val="0"/>
          <w:color w:val="000000"/>
          <w:sz w:val="20"/>
        </w:rPr>
        <w:t>docker-compose.yml</w:t>
      </w:r>
      <w:r>
        <w:rPr>
          <w:rFonts w:ascii="Times New Roman" w:hAnsi="Times New Roman" w:cs="Times New Roman"/>
          <w:b w:val="0"/>
          <w:i w:val="0"/>
          <w:color w:val="000000"/>
          <w:sz w:val="24"/>
        </w:rPr>
        <w:t xml:space="preserve"> de desarrollo. Los nombres se normalizaron despues. Donde este documento diga los nombres antiguos, leanse los normalizados:</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blHeader w:val="true"/>
        </w:trPr>
        <w:tc>
          <w:tcPr>
            <w:tcW w:type="dxa" w:w="4680"/>
          </w:tcPr>
          <w:p>
            <w:pPr>
              <w:spacing w:line="240" w:lineRule="auto"/>
            </w:pPr>
            <w:r/>
            <w:r>
              <w:rPr>
                <w:rFonts w:ascii="Times New Roman" w:hAnsi="Times New Roman" w:cs="Times New Roman"/>
                <w:b/>
                <w:i w:val="0"/>
                <w:color w:val="000000"/>
                <w:sz w:val="18"/>
              </w:rPr>
              <w:t>Antes</w:t>
            </w:r>
          </w:p>
        </w:tc>
        <w:tc>
          <w:tcPr>
            <w:tcW w:type="dxa" w:w="4680"/>
          </w:tcPr>
          <w:p>
            <w:pPr>
              <w:spacing w:line="240" w:lineRule="auto"/>
            </w:pPr>
            <w:r/>
            <w:r>
              <w:rPr>
                <w:rFonts w:ascii="Times New Roman" w:hAnsi="Times New Roman" w:cs="Times New Roman"/>
                <w:b/>
                <w:i w:val="0"/>
                <w:color w:val="000000"/>
                <w:sz w:val="18"/>
              </w:rPr>
              <w:t>Ahora</w:t>
            </w:r>
          </w:p>
        </w:tc>
      </w:tr>
      <w:tr>
        <w:tc>
          <w:tcPr>
            <w:tcW w:type="dxa" w:w="4680"/>
          </w:tcPr>
          <w:p>
            <w:pPr>
              <w:spacing w:line="240" w:lineRule="auto"/>
            </w:pPr>
            <w:r/>
            <w:r>
              <w:rPr>
                <w:rFonts w:ascii="Times New Roman" w:hAnsi="Times New Roman" w:cs="Times New Roman"/>
                <w:b w:val="0"/>
                <w:i w:val="0"/>
                <w:color w:val="000000"/>
                <w:sz w:val="18"/>
              </w:rPr>
              <w:t>docker-compose.prod.yml</w:t>
            </w:r>
          </w:p>
        </w:tc>
        <w:tc>
          <w:tcPr>
            <w:tcW w:type="dxa" w:w="4680"/>
          </w:tcPr>
          <w:p>
            <w:pPr>
              <w:spacing w:line="240" w:lineRule="auto"/>
            </w:pPr>
            <w:r/>
            <w:r>
              <w:rPr>
                <w:rFonts w:ascii="Times New Roman" w:hAnsi="Times New Roman" w:cs="Times New Roman"/>
                <w:b w:val="0"/>
                <w:i w:val="0"/>
                <w:color w:val="000000"/>
                <w:sz w:val="18"/>
              </w:rPr>
              <w:t>docker-compose.yml (configuracion por defecto)</w:t>
            </w:r>
          </w:p>
        </w:tc>
      </w:tr>
      <w:tr>
        <w:tc>
          <w:tcPr>
            <w:tcW w:type="dxa" w:w="4680"/>
          </w:tcPr>
          <w:p>
            <w:pPr>
              <w:spacing w:line="240" w:lineRule="auto"/>
            </w:pPr>
            <w:r/>
            <w:r>
              <w:rPr>
                <w:rFonts w:ascii="Times New Roman" w:hAnsi="Times New Roman" w:cs="Times New Roman"/>
                <w:b w:val="0"/>
                <w:i w:val="0"/>
                <w:color w:val="000000"/>
                <w:sz w:val="18"/>
              </w:rPr>
              <w:t>docker-compose.yml (desarrollo)</w:t>
            </w:r>
          </w:p>
        </w:tc>
        <w:tc>
          <w:tcPr>
            <w:tcW w:type="dxa" w:w="4680"/>
          </w:tcPr>
          <w:p>
            <w:pPr>
              <w:spacing w:line="240" w:lineRule="auto"/>
            </w:pPr>
            <w:r/>
            <w:r>
              <w:rPr>
                <w:rFonts w:ascii="Times New Roman" w:hAnsi="Times New Roman" w:cs="Times New Roman"/>
                <w:b w:val="0"/>
                <w:i w:val="0"/>
                <w:color w:val="000000"/>
                <w:sz w:val="18"/>
              </w:rPr>
              <w:t>docker-compose.dev.yml</w:t>
            </w:r>
          </w:p>
        </w:tc>
      </w:tr>
      <w:tr>
        <w:tc>
          <w:tcPr>
            <w:tcW w:type="dxa" w:w="4680"/>
          </w:tcPr>
          <w:p>
            <w:pPr>
              <w:spacing w:line="240" w:lineRule="auto"/>
            </w:pPr>
            <w:r/>
            <w:r>
              <w:rPr>
                <w:rFonts w:ascii="Times New Roman" w:hAnsi="Times New Roman" w:cs="Times New Roman"/>
                <w:b w:val="0"/>
                <w:i w:val="0"/>
                <w:color w:val="000000"/>
                <w:sz w:val="18"/>
              </w:rPr>
              <w:t>RehniMarket-frontend/Dockerfile.prod</w:t>
            </w:r>
          </w:p>
        </w:tc>
        <w:tc>
          <w:tcPr>
            <w:tcW w:type="dxa" w:w="4680"/>
          </w:tcPr>
          <w:p>
            <w:pPr>
              <w:spacing w:line="240" w:lineRule="auto"/>
            </w:pPr>
            <w:r/>
            <w:r>
              <w:rPr>
                <w:rFonts w:ascii="Times New Roman" w:hAnsi="Times New Roman" w:cs="Times New Roman"/>
                <w:b w:val="0"/>
                <w:i w:val="0"/>
                <w:color w:val="000000"/>
                <w:sz w:val="18"/>
              </w:rPr>
              <w:t>RehniMarket-frontend/Dockerfile</w:t>
            </w:r>
          </w:p>
        </w:tc>
      </w:tr>
      <w:tr>
        <w:tc>
          <w:tcPr>
            <w:tcW w:type="dxa" w:w="4680"/>
          </w:tcPr>
          <w:p>
            <w:pPr>
              <w:spacing w:line="240" w:lineRule="auto"/>
            </w:pPr>
            <w:r/>
            <w:r>
              <w:rPr>
                <w:rFonts w:ascii="Times New Roman" w:hAnsi="Times New Roman" w:cs="Times New Roman"/>
                <w:b w:val="0"/>
                <w:i w:val="0"/>
                <w:color w:val="000000"/>
                <w:sz w:val="18"/>
              </w:rPr>
              <w:t>RehniMarket-frontend/Dockerfile (dev)</w:t>
            </w:r>
          </w:p>
        </w:tc>
        <w:tc>
          <w:tcPr>
            <w:tcW w:type="dxa" w:w="4680"/>
          </w:tcPr>
          <w:p>
            <w:pPr>
              <w:spacing w:line="240" w:lineRule="auto"/>
            </w:pPr>
            <w:r/>
            <w:r>
              <w:rPr>
                <w:rFonts w:ascii="Times New Roman" w:hAnsi="Times New Roman" w:cs="Times New Roman"/>
                <w:b w:val="0"/>
                <w:i w:val="0"/>
                <w:color w:val="000000"/>
                <w:sz w:val="18"/>
              </w:rPr>
              <w:t>RehniMarket-frontend/Dockerfile.dev</w:t>
            </w:r>
          </w:p>
        </w:tc>
      </w:tr>
      <w:tr>
        <w:tc>
          <w:tcPr>
            <w:tcW w:type="dxa" w:w="4680"/>
          </w:tcPr>
          <w:p>
            <w:pPr>
              <w:spacing w:line="240" w:lineRule="auto"/>
            </w:pPr>
            <w:r/>
            <w:r>
              <w:rPr>
                <w:rFonts w:ascii="Times New Roman" w:hAnsi="Times New Roman" w:cs="Times New Roman"/>
                <w:b w:val="0"/>
                <w:i w:val="0"/>
                <w:color w:val="000000"/>
                <w:sz w:val="18"/>
              </w:rPr>
              <w:t>RehniMarket-backend/.env.prod</w:t>
            </w:r>
          </w:p>
        </w:tc>
        <w:tc>
          <w:tcPr>
            <w:tcW w:type="dxa" w:w="4680"/>
          </w:tcPr>
          <w:p>
            <w:pPr>
              <w:spacing w:line="240" w:lineRule="auto"/>
            </w:pPr>
            <w:r/>
            <w:r>
              <w:rPr>
                <w:rFonts w:ascii="Times New Roman" w:hAnsi="Times New Roman" w:cs="Times New Roman"/>
                <w:b w:val="0"/>
                <w:i w:val="0"/>
                <w:color w:val="000000"/>
                <w:sz w:val="18"/>
              </w:rPr>
              <w:t>RehniMarket-backend/.env</w:t>
            </w:r>
          </w:p>
        </w:tc>
      </w:tr>
      <w:tr>
        <w:tc>
          <w:tcPr>
            <w:tcW w:type="dxa" w:w="4680"/>
          </w:tcPr>
          <w:p>
            <w:pPr>
              <w:spacing w:line="240" w:lineRule="auto"/>
            </w:pPr>
            <w:r/>
            <w:r>
              <w:rPr>
                <w:rFonts w:ascii="Times New Roman" w:hAnsi="Times New Roman" w:cs="Times New Roman"/>
                <w:b w:val="0"/>
                <w:i w:val="0"/>
                <w:color w:val="000000"/>
                <w:sz w:val="18"/>
              </w:rPr>
              <w:t>RehniMarket-backend/.env (dev)</w:t>
            </w:r>
          </w:p>
        </w:tc>
        <w:tc>
          <w:tcPr>
            <w:tcW w:type="dxa" w:w="4680"/>
          </w:tcPr>
          <w:p>
            <w:pPr>
              <w:spacing w:line="240" w:lineRule="auto"/>
            </w:pPr>
            <w:r/>
            <w:r>
              <w:rPr>
                <w:rFonts w:ascii="Times New Roman" w:hAnsi="Times New Roman" w:cs="Times New Roman"/>
                <w:b w:val="0"/>
                <w:i w:val="0"/>
                <w:color w:val="000000"/>
                <w:sz w:val="18"/>
              </w:rPr>
              <w:t>RehniMarket-backend/.env.dev</w:t>
            </w:r>
          </w:p>
        </w:tc>
      </w:tr>
      <w:tr>
        <w:tc>
          <w:tcPr>
            <w:tcW w:type="dxa" w:w="4680"/>
          </w:tcPr>
          <w:p>
            <w:pPr>
              <w:spacing w:line="240" w:lineRule="auto"/>
            </w:pPr>
            <w:r/>
            <w:r>
              <w:rPr>
                <w:rFonts w:ascii="Times New Roman" w:hAnsi="Times New Roman" w:cs="Times New Roman"/>
                <w:b w:val="0"/>
                <w:i w:val="0"/>
                <w:color w:val="000000"/>
                <w:sz w:val="18"/>
              </w:rPr>
              <w:t>RehniMarket-backend/.env.prod.example</w:t>
            </w:r>
          </w:p>
        </w:tc>
        <w:tc>
          <w:tcPr>
            <w:tcW w:type="dxa" w:w="4680"/>
          </w:tcPr>
          <w:p>
            <w:pPr>
              <w:spacing w:line="240" w:lineRule="auto"/>
            </w:pPr>
            <w:r/>
            <w:r>
              <w:rPr>
                <w:rFonts w:ascii="Times New Roman" w:hAnsi="Times New Roman" w:cs="Times New Roman"/>
                <w:b w:val="0"/>
                <w:i w:val="0"/>
                <w:color w:val="000000"/>
                <w:sz w:val="18"/>
              </w:rPr>
              <w:t>RehniMarket-backend/.env.public.example</w:t>
            </w:r>
          </w:p>
        </w:tc>
      </w:tr>
      <w:tr>
        <w:tc>
          <w:tcPr>
            <w:tcW w:type="dxa" w:w="4680"/>
          </w:tcPr>
          <w:p>
            <w:pPr>
              <w:spacing w:line="240" w:lineRule="auto"/>
            </w:pPr>
            <w:r/>
            <w:r>
              <w:rPr>
                <w:rFonts w:ascii="Times New Roman" w:hAnsi="Times New Roman" w:cs="Times New Roman"/>
                <w:b w:val="0"/>
                <w:i w:val="0"/>
                <w:color w:val="000000"/>
                <w:sz w:val="18"/>
              </w:rPr>
              <w:t>imagenes rehni-market-backend:prod / rehni-market-frontend:prod</w:t>
            </w:r>
          </w:p>
        </w:tc>
        <w:tc>
          <w:tcPr>
            <w:tcW w:type="dxa" w:w="4680"/>
          </w:tcPr>
          <w:p>
            <w:pPr>
              <w:spacing w:line="240" w:lineRule="auto"/>
            </w:pPr>
            <w:r/>
            <w:r>
              <w:rPr>
                <w:rFonts w:ascii="Times New Roman" w:hAnsi="Times New Roman" w:cs="Times New Roman"/>
                <w:b w:val="0"/>
                <w:i w:val="0"/>
                <w:color w:val="000000"/>
                <w:sz w:val="18"/>
              </w:rPr>
              <w:t>rehni-market-backend / rehni-market-frontend</w:t>
            </w:r>
          </w:p>
        </w:tc>
      </w:tr>
      <w:tr>
        <w:tc>
          <w:tcPr>
            <w:tcW w:type="dxa" w:w="4680"/>
          </w:tcPr>
          <w:p>
            <w:pPr>
              <w:spacing w:line="240" w:lineRule="auto"/>
            </w:pPr>
            <w:r/>
            <w:r>
              <w:rPr>
                <w:rFonts w:ascii="Times New Roman" w:hAnsi="Times New Roman" w:cs="Times New Roman"/>
                <w:b w:val="0"/>
                <w:i w:val="0"/>
                <w:color w:val="000000"/>
                <w:sz w:val="18"/>
              </w:rPr>
              <w:t>contenedores rehni-backend-prod / rehni-frontend-prod</w:t>
            </w:r>
          </w:p>
        </w:tc>
        <w:tc>
          <w:tcPr>
            <w:tcW w:type="dxa" w:w="4680"/>
          </w:tcPr>
          <w:p>
            <w:pPr>
              <w:spacing w:line="240" w:lineRule="auto"/>
            </w:pPr>
            <w:r/>
            <w:r>
              <w:rPr>
                <w:rFonts w:ascii="Times New Roman" w:hAnsi="Times New Roman" w:cs="Times New Roman"/>
                <w:b w:val="0"/>
                <w:i w:val="0"/>
                <w:color w:val="000000"/>
                <w:sz w:val="18"/>
              </w:rPr>
              <w:t>rehni-backend / rehni-frontend</w:t>
            </w:r>
          </w:p>
        </w:tc>
      </w:tr>
      <w:tr>
        <w:tc>
          <w:tcPr>
            <w:tcW w:type="dxa" w:w="4680"/>
          </w:tcPr>
          <w:p>
            <w:pPr>
              <w:spacing w:line="240" w:lineRule="auto"/>
            </w:pPr>
            <w:r/>
            <w:r>
              <w:rPr>
                <w:rFonts w:ascii="Times New Roman" w:hAnsi="Times New Roman" w:cs="Times New Roman"/>
                <w:b w:val="0"/>
                <w:i w:val="0"/>
                <w:color w:val="000000"/>
                <w:sz w:val="18"/>
              </w:rPr>
              <w:t>volumen minio_prod_data</w:t>
            </w:r>
          </w:p>
        </w:tc>
        <w:tc>
          <w:tcPr>
            <w:tcW w:type="dxa" w:w="4680"/>
          </w:tcPr>
          <w:p>
            <w:pPr>
              <w:spacing w:line="240" w:lineRule="auto"/>
            </w:pPr>
            <w:r/>
            <w:r>
              <w:rPr>
                <w:rFonts w:ascii="Times New Roman" w:hAnsi="Times New Roman" w:cs="Times New Roman"/>
                <w:b w:val="0"/>
                <w:i w:val="0"/>
                <w:color w:val="000000"/>
                <w:sz w:val="18"/>
              </w:rPr>
              <w:t>minio_data</w:t>
            </w:r>
          </w:p>
        </w:tc>
      </w:tr>
    </w:tbl>
    <w:p>
      <w:pPr>
        <w:spacing w:line="480" w:lineRule="auto"/>
        <w:ind w:firstLine="720"/>
        <w:jc w:val="both"/>
      </w:pPr>
      <w:r>
        <w:rPr>
          <w:rFonts w:ascii="Times New Roman" w:hAnsi="Times New Roman" w:cs="Times New Roman"/>
          <w:b w:val="0"/>
          <w:i w:val="0"/>
          <w:color w:val="000000"/>
          <w:sz w:val="24"/>
        </w:rPr>
        <w:t xml:space="preserve">Se levanta con </w:t>
      </w:r>
      <w:r>
        <w:rPr>
          <w:rFonts w:ascii="Courier New" w:hAnsi="Courier New" w:cs="Courier New"/>
          <w:b w:val="0"/>
          <w:i w:val="0"/>
          <w:color w:val="000000"/>
          <w:sz w:val="20"/>
        </w:rPr>
        <w:t>docker compose up -d</w:t>
      </w:r>
      <w:r>
        <w:rPr>
          <w:rFonts w:ascii="Times New Roman" w:hAnsi="Times New Roman" w:cs="Times New Roman"/>
          <w:b w:val="0"/>
          <w:i w:val="0"/>
          <w:color w:val="000000"/>
          <w:sz w:val="24"/>
        </w:rPr>
        <w:t xml:space="preserve"> (sin </w:t>
      </w:r>
      <w:r>
        <w:rPr>
          <w:rFonts w:ascii="Courier New" w:hAnsi="Courier New" w:cs="Courier New"/>
          <w:b w:val="0"/>
          <w:i w:val="0"/>
          <w:color w:val="000000"/>
          <w:sz w:val="20"/>
        </w:rPr>
        <w:t>-f</w:t>
      </w:r>
      <w:r>
        <w:rPr>
          <w:rFonts w:ascii="Times New Roman" w:hAnsi="Times New Roman" w:cs="Times New Roman"/>
          <w:b w:val="0"/>
          <w:i w:val="0"/>
          <w:color w:val="000000"/>
          <w:sz w:val="24"/>
        </w:rPr>
        <w:t xml:space="preserve">). La evidencia </w:t>
      </w:r>
      <w:r>
        <w:rPr>
          <w:rFonts w:ascii="Courier New" w:hAnsi="Courier New" w:cs="Courier New"/>
          <w:b w:val="0"/>
          <w:i w:val="0"/>
          <w:color w:val="000000"/>
          <w:sz w:val="20"/>
        </w:rPr>
        <w:t>evidencias/deployment/10_prod_compose_smoke.txt</w:t>
      </w:r>
      <w:r>
        <w:rPr>
          <w:rFonts w:ascii="Times New Roman" w:hAnsi="Times New Roman" w:cs="Times New Roman"/>
          <w:b w:val="0"/>
          <w:i w:val="0"/>
          <w:color w:val="000000"/>
          <w:sz w:val="24"/>
        </w:rPr>
        <w:t xml:space="preserve"> conserva el nombre antiguo por ser un registro historico de esa prueba.</w:t>
      </w:r>
    </w:p>
    <w:p>
      <w:r>
        <w:br w:type="page"/>
      </w:r>
    </w:p>
    <w:p>
      <w:pPr>
        <w:pStyle w:val="Heading1"/>
        <w:jc w:val="left"/>
      </w:pPr>
      <w:r/>
      <w:r>
        <w:rPr>
          <w:rFonts w:ascii="Times New Roman" w:hAnsi="Times New Roman" w:cs="Times New Roman"/>
          <w:b/>
          <w:i w:val="0"/>
          <w:color w:val="000000"/>
          <w:sz w:val="28"/>
        </w:rPr>
        <w:t>1. INTRODUCCION</w:t>
      </w:r>
    </w:p>
    <w:p>
      <w:pPr>
        <w:spacing w:line="480" w:lineRule="auto"/>
        <w:ind w:firstLine="720"/>
        <w:jc w:val="both"/>
      </w:pPr>
      <w:r>
        <w:rPr>
          <w:rFonts w:ascii="Times New Roman" w:hAnsi="Times New Roman" w:cs="Times New Roman"/>
          <w:b w:val="0"/>
          <w:i w:val="0"/>
          <w:color w:val="000000"/>
          <w:sz w:val="24"/>
        </w:rPr>
        <w:t>Este documento presenta la aplicacion de marcos de calidad de software a RehniMarket, usando ISO/IEC 25010 como modelo de calidad de producto y la familia ISO/IEC 25000 (SQuaRE) como marco del proceso de evaluacion, y documenta la practica de Proceso Personal de Software (PSP) del desarrollador unico del proyecto: planificacion, estimacion, seguimiento, registro de defectos y retrospectiva.</w:t>
      </w:r>
    </w:p>
    <w:p>
      <w:pPr>
        <w:spacing w:line="480" w:lineRule="auto"/>
        <w:ind w:firstLine="720"/>
        <w:jc w:val="both"/>
      </w:pPr>
      <w:r>
        <w:rPr>
          <w:rFonts w:ascii="Times New Roman" w:hAnsi="Times New Roman" w:cs="Times New Roman"/>
          <w:b w:val="0"/>
          <w:i w:val="0"/>
          <w:color w:val="000000"/>
          <w:sz w:val="24"/>
        </w:rPr>
        <w:t>Regla aplicada en todo el documento: se distingue de forma explicita entre MEDICION REAL (un comando ejecutado, una prueba corrida, un conteo verificado) y ESTIMACION RETROSPECTIVA (un valor reconstruido a posteriori, que no debe leerse como medicion). No se inventa ninguna medicion.</w:t>
      </w:r>
    </w:p>
    <w:p>
      <w:pPr>
        <w:spacing w:line="480" w:lineRule="auto"/>
        <w:ind w:firstLine="720"/>
        <w:jc w:val="both"/>
      </w:pPr>
      <w:r>
        <w:rPr>
          <w:rFonts w:ascii="Times New Roman" w:hAnsi="Times New Roman" w:cs="Times New Roman"/>
          <w:b w:val="0"/>
          <w:i w:val="0"/>
          <w:color w:val="000000"/>
          <w:sz w:val="24"/>
        </w:rPr>
        <w:t xml:space="preserve">Fuentes: </w:t>
      </w:r>
      <w:r>
        <w:rPr>
          <w:rFonts w:ascii="Courier New" w:hAnsi="Courier New" w:cs="Courier New"/>
          <w:b w:val="0"/>
          <w:i w:val="0"/>
          <w:color w:val="000000"/>
          <w:sz w:val="20"/>
        </w:rPr>
        <w:t>docs/INFORME_CALIDAD_REHNIMARKET.md</w:t>
      </w:r>
      <w:r>
        <w:rPr>
          <w:rFonts w:ascii="Times New Roman" w:hAnsi="Times New Roman" w:cs="Times New Roman"/>
          <w:b w:val="0"/>
          <w:i w:val="0"/>
          <w:color w:val="000000"/>
          <w:sz w:val="24"/>
        </w:rPr>
        <w:t xml:space="preserve"> (secciones 4, 5, 6), </w:t>
      </w:r>
      <w:r>
        <w:rPr>
          <w:rFonts w:ascii="Courier New" w:hAnsi="Courier New" w:cs="Courier New"/>
          <w:b w:val="0"/>
          <w:i w:val="0"/>
          <w:color w:val="000000"/>
          <w:sz w:val="20"/>
        </w:rPr>
        <w:t>docs/BITACORA_PSP_REHNIMARKET.md</w:t>
      </w:r>
      <w:r>
        <w:rPr>
          <w:rFonts w:ascii="Times New Roman" w:hAnsi="Times New Roman" w:cs="Times New Roman"/>
          <w:b w:val="0"/>
          <w:i w:val="0"/>
          <w:color w:val="000000"/>
          <w:sz w:val="24"/>
        </w:rPr>
        <w:t xml:space="preserve">, y la evidencia de las carpetas </w:t>
      </w:r>
      <w:r>
        <w:rPr>
          <w:rFonts w:ascii="Courier New" w:hAnsi="Courier New" w:cs="Courier New"/>
          <w:b w:val="0"/>
          <w:i w:val="0"/>
          <w:color w:val="000000"/>
          <w:sz w:val="20"/>
        </w:rPr>
        <w:t>evidencias/tests/</w:t>
      </w:r>
      <w:r>
        <w:rPr>
          <w:rFonts w:ascii="Times New Roman" w:hAnsi="Times New Roman" w:cs="Times New Roman"/>
          <w:b w:val="0"/>
          <w:i w:val="0"/>
          <w:color w:val="000000"/>
          <w:sz w:val="24"/>
        </w:rPr>
        <w:t xml:space="preserve">, </w:t>
      </w:r>
      <w:r>
        <w:rPr>
          <w:rFonts w:ascii="Courier New" w:hAnsi="Courier New" w:cs="Courier New"/>
          <w:b w:val="0"/>
          <w:i w:val="0"/>
          <w:color w:val="000000"/>
          <w:sz w:val="20"/>
        </w:rPr>
        <w:t>evidencias/security/</w:t>
      </w:r>
      <w:r>
        <w:rPr>
          <w:rFonts w:ascii="Times New Roman" w:hAnsi="Times New Roman" w:cs="Times New Roman"/>
          <w:b w:val="0"/>
          <w:i w:val="0"/>
          <w:color w:val="000000"/>
          <w:sz w:val="24"/>
        </w:rPr>
        <w:t xml:space="preserve">, </w:t>
      </w:r>
      <w:r>
        <w:rPr>
          <w:rFonts w:ascii="Courier New" w:hAnsi="Courier New" w:cs="Courier New"/>
          <w:b w:val="0"/>
          <w:i w:val="0"/>
          <w:color w:val="000000"/>
          <w:sz w:val="20"/>
        </w:rPr>
        <w:t>evidencias/performance/</w:t>
      </w:r>
      <w:r>
        <w:rPr>
          <w:rFonts w:ascii="Times New Roman" w:hAnsi="Times New Roman" w:cs="Times New Roman"/>
          <w:b w:val="0"/>
          <w:i w:val="0"/>
          <w:color w:val="000000"/>
          <w:sz w:val="24"/>
        </w:rPr>
        <w:t xml:space="preserve"> y </w:t>
      </w:r>
      <w:r>
        <w:rPr>
          <w:rFonts w:ascii="Courier New" w:hAnsi="Courier New" w:cs="Courier New"/>
          <w:b w:val="0"/>
          <w:i w:val="0"/>
          <w:color w:val="000000"/>
          <w:sz w:val="20"/>
        </w:rPr>
        <w:t>evidencias/backup/</w:t>
      </w:r>
      <w:r>
        <w:rPr>
          <w:rFonts w:ascii="Times New Roman" w:hAnsi="Times New Roman" w:cs="Times New Roman"/>
          <w:b w:val="0"/>
          <w:i w:val="0"/>
          <w:color w:val="000000"/>
          <w:sz w:val="24"/>
        </w:rPr>
        <w:t>.</w:t>
      </w:r>
    </w:p>
    <w:p>
      <w:pPr>
        <w:pStyle w:val="Heading1"/>
        <w:jc w:val="left"/>
      </w:pPr>
      <w:r/>
      <w:r>
        <w:rPr>
          <w:rFonts w:ascii="Times New Roman" w:hAnsi="Times New Roman" w:cs="Times New Roman"/>
          <w:b/>
          <w:i w:val="0"/>
          <w:color w:val="000000"/>
          <w:sz w:val="28"/>
        </w:rPr>
        <w:t>2. CALIDAD DEL SOFTWARE</w:t>
      </w:r>
    </w:p>
    <w:p>
      <w:pPr>
        <w:spacing w:line="480" w:lineRule="auto"/>
        <w:ind w:firstLine="720"/>
        <w:jc w:val="both"/>
      </w:pPr>
      <w:r>
        <w:rPr>
          <w:rFonts w:ascii="Times New Roman" w:hAnsi="Times New Roman" w:cs="Times New Roman"/>
          <w:b w:val="0"/>
          <w:i w:val="0"/>
          <w:color w:val="000000"/>
          <w:sz w:val="24"/>
        </w:rPr>
        <w:t>La calidad de software es el grado en que el producto satisface necesidades declaradas e implicitas. Se evalua mediante un modelo de calidad, la medicion de atributos y el registro estructurado de hallazgos. En RehniMarket, que mueve stock, precios y un saldo interno (RehniCoin) equivalente a dinero, las caracteristicas de calidad prioritarias son la seguridad, la adecuacion funcional, la fiabilidad, la mantenibilidad y la usabilidad.</w:t>
      </w:r>
    </w:p>
    <w:p>
      <w:pPr>
        <w:spacing w:line="480" w:lineRule="auto"/>
        <w:ind w:firstLine="720"/>
        <w:jc w:val="both"/>
      </w:pPr>
      <w:r>
        <w:rPr>
          <w:rFonts w:ascii="Times New Roman" w:hAnsi="Times New Roman" w:cs="Times New Roman"/>
          <w:b w:val="0"/>
          <w:i w:val="0"/>
          <w:color w:val="000000"/>
          <w:sz w:val="24"/>
        </w:rPr>
        <w:t>RehniMarket NO esta certificado en ninguna norma ISO ni evaluado formalmente en CMMI. Estos marcos se usan como guia de evaluacion, no como sello de conformidad.</w:t>
      </w:r>
    </w:p>
    <w:p>
      <w:pPr>
        <w:pStyle w:val="Heading1"/>
        <w:jc w:val="left"/>
      </w:pPr>
      <w:r/>
      <w:r>
        <w:rPr>
          <w:rFonts w:ascii="Times New Roman" w:hAnsi="Times New Roman" w:cs="Times New Roman"/>
          <w:b/>
          <w:i w:val="0"/>
          <w:color w:val="000000"/>
          <w:sz w:val="28"/>
        </w:rPr>
        <w:t>3. MARCOS DE REFERENCIA</w:t>
      </w:r>
    </w:p>
    <w:p>
      <w:pPr>
        <w:keepNext/>
        <w:spacing w:line="240" w:lineRule="auto" w:before="120" w:after="60"/>
      </w:pPr>
      <w:r>
        <w:rPr>
          <w:rFonts w:ascii="Times New Roman" w:hAnsi="Times New Roman" w:cs="Times New Roman"/>
          <w:b/>
          <w:i w:val="0"/>
          <w:color w:val="000000"/>
          <w:sz w:val="20"/>
        </w:rPr>
        <w:t xml:space="preserve">Tabla 1. </w:t>
      </w:r>
      <w:r>
        <w:rPr>
          <w:rFonts w:ascii="Times New Roman" w:hAnsi="Times New Roman" w:cs="Times New Roman"/>
          <w:b w:val="0"/>
          <w:i w:val="0"/>
          <w:color w:val="000000"/>
          <w:sz w:val="20"/>
        </w:rPr>
        <w:t>Marcos de referencia y su uso en este documento.</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blHeader w:val="true"/>
        </w:trPr>
        <w:tc>
          <w:tcPr>
            <w:tcW w:type="dxa" w:w="4680"/>
          </w:tcPr>
          <w:p>
            <w:pPr>
              <w:spacing w:line="240" w:lineRule="auto"/>
            </w:pPr>
            <w:r/>
            <w:r>
              <w:rPr>
                <w:rFonts w:ascii="Times New Roman" w:hAnsi="Times New Roman" w:cs="Times New Roman"/>
                <w:b/>
                <w:i w:val="0"/>
                <w:color w:val="000000"/>
                <w:sz w:val="18"/>
              </w:rPr>
              <w:t>Marco</w:t>
            </w:r>
          </w:p>
        </w:tc>
        <w:tc>
          <w:tcPr>
            <w:tcW w:type="dxa" w:w="4680"/>
          </w:tcPr>
          <w:p>
            <w:pPr>
              <w:spacing w:line="240" w:lineRule="auto"/>
            </w:pPr>
            <w:r/>
            <w:r>
              <w:rPr>
                <w:rFonts w:ascii="Times New Roman" w:hAnsi="Times New Roman" w:cs="Times New Roman"/>
                <w:b/>
                <w:i w:val="0"/>
                <w:color w:val="000000"/>
                <w:sz w:val="18"/>
              </w:rPr>
              <w:t>Uso</w:t>
            </w:r>
          </w:p>
        </w:tc>
      </w:tr>
      <w:tr>
        <w:tc>
          <w:tcPr>
            <w:tcW w:type="dxa" w:w="4680"/>
          </w:tcPr>
          <w:p>
            <w:pPr>
              <w:spacing w:line="240" w:lineRule="auto"/>
            </w:pPr>
            <w:r/>
            <w:r>
              <w:rPr>
                <w:rFonts w:ascii="Times New Roman" w:hAnsi="Times New Roman" w:cs="Times New Roman"/>
                <w:b w:val="0"/>
                <w:i w:val="0"/>
                <w:color w:val="000000"/>
                <w:sz w:val="18"/>
              </w:rPr>
              <w:t>ISO/IEC 25010 (modelo de calidad de producto)</w:t>
            </w:r>
          </w:p>
        </w:tc>
        <w:tc>
          <w:tcPr>
            <w:tcW w:type="dxa" w:w="4680"/>
          </w:tcPr>
          <w:p>
            <w:pPr>
              <w:spacing w:line="240" w:lineRule="auto"/>
            </w:pPr>
            <w:r/>
            <w:r>
              <w:rPr>
                <w:rFonts w:ascii="Times New Roman" w:hAnsi="Times New Roman" w:cs="Times New Roman"/>
                <w:b w:val="0"/>
                <w:i w:val="0"/>
                <w:color w:val="000000"/>
                <w:sz w:val="18"/>
              </w:rPr>
              <w:t>Estructura la evaluacion en ocho caracteristicas de calidad de producto (seccion 5)</w:t>
            </w:r>
          </w:p>
        </w:tc>
      </w:tr>
      <w:tr>
        <w:tc>
          <w:tcPr>
            <w:tcW w:type="dxa" w:w="4680"/>
          </w:tcPr>
          <w:p>
            <w:pPr>
              <w:spacing w:line="240" w:lineRule="auto"/>
            </w:pPr>
            <w:r/>
            <w:r>
              <w:rPr>
                <w:rFonts w:ascii="Times New Roman" w:hAnsi="Times New Roman" w:cs="Times New Roman"/>
                <w:b w:val="0"/>
                <w:i w:val="0"/>
                <w:color w:val="000000"/>
                <w:sz w:val="18"/>
              </w:rPr>
              <w:t>ISO/IEC 25000 (SQuaRE, familia de normas de calidad)</w:t>
            </w:r>
          </w:p>
        </w:tc>
        <w:tc>
          <w:tcPr>
            <w:tcW w:type="dxa" w:w="4680"/>
          </w:tcPr>
          <w:p>
            <w:pPr>
              <w:spacing w:line="240" w:lineRule="auto"/>
            </w:pPr>
            <w:r/>
            <w:r>
              <w:rPr>
                <w:rFonts w:ascii="Times New Roman" w:hAnsi="Times New Roman" w:cs="Times New Roman"/>
                <w:b w:val="0"/>
                <w:i w:val="0"/>
                <w:color w:val="000000"/>
                <w:sz w:val="18"/>
              </w:rPr>
              <w:t>Marco general que agrupa el modelo de calidad, la medicion y la evaluacion; organiza el proceso de evaluacion (definicion de requisitos, medicion, registro, mejora)</w:t>
            </w:r>
          </w:p>
        </w:tc>
      </w:tr>
      <w:tr>
        <w:tc>
          <w:tcPr>
            <w:tcW w:type="dxa" w:w="4680"/>
          </w:tcPr>
          <w:p>
            <w:pPr>
              <w:spacing w:line="240" w:lineRule="auto"/>
            </w:pPr>
            <w:r/>
            <w:r>
              <w:rPr>
                <w:rFonts w:ascii="Times New Roman" w:hAnsi="Times New Roman" w:cs="Times New Roman"/>
                <w:b w:val="0"/>
                <w:i w:val="0"/>
                <w:color w:val="000000"/>
                <w:sz w:val="18"/>
              </w:rPr>
              <w:t>CMMI (Capability Maturity Model Integration)</w:t>
            </w:r>
          </w:p>
        </w:tc>
        <w:tc>
          <w:tcPr>
            <w:tcW w:type="dxa" w:w="4680"/>
          </w:tcPr>
          <w:p>
            <w:pPr>
              <w:spacing w:line="240" w:lineRule="auto"/>
            </w:pPr>
            <w:r/>
            <w:r>
              <w:rPr>
                <w:rFonts w:ascii="Times New Roman" w:hAnsi="Times New Roman" w:cs="Times New Roman"/>
                <w:b w:val="0"/>
                <w:i w:val="0"/>
                <w:color w:val="000000"/>
                <w:sz w:val="18"/>
              </w:rPr>
              <w:t>Referencia conceptual unicamente, para situar la madurez de las practicas de proceso (gestion de configuracion con Git y lockfiles; aseguramiento de calidad con pytest y verificaciones estaticas); sin valoracion formal ni asignacion de nivel</w:t>
            </w:r>
          </w:p>
        </w:tc>
      </w:tr>
      <w:tr>
        <w:tc>
          <w:tcPr>
            <w:tcW w:type="dxa" w:w="4680"/>
          </w:tcPr>
          <w:p>
            <w:pPr>
              <w:spacing w:line="240" w:lineRule="auto"/>
            </w:pPr>
            <w:r/>
            <w:r>
              <w:rPr>
                <w:rFonts w:ascii="Times New Roman" w:hAnsi="Times New Roman" w:cs="Times New Roman"/>
                <w:b w:val="0"/>
                <w:i w:val="0"/>
                <w:color w:val="000000"/>
                <w:sz w:val="18"/>
              </w:rPr>
              <w:t>PSP (Personal Software Process)</w:t>
            </w:r>
          </w:p>
        </w:tc>
        <w:tc>
          <w:tcPr>
            <w:tcW w:type="dxa" w:w="4680"/>
          </w:tcPr>
          <w:p>
            <w:pPr>
              <w:spacing w:line="240" w:lineRule="auto"/>
            </w:pPr>
            <w:r/>
            <w:r>
              <w:rPr>
                <w:rFonts w:ascii="Times New Roman" w:hAnsi="Times New Roman" w:cs="Times New Roman"/>
                <w:b w:val="0"/>
                <w:i w:val="0"/>
                <w:color w:val="000000"/>
                <w:sz w:val="18"/>
              </w:rPr>
              <w:t>Disciplina de trabajo individual: planificacion, estimacion de tamanio y tiempo, seguimiento del esfuerzo y registro de defectos por fase (secciones 7 a 10)</w:t>
            </w:r>
          </w:p>
        </w:tc>
      </w:tr>
    </w:tbl>
    <w:p>
      <w:pPr>
        <w:pStyle w:val="Heading1"/>
        <w:jc w:val="left"/>
      </w:pPr>
      <w:r/>
      <w:r>
        <w:rPr>
          <w:rFonts w:ascii="Times New Roman" w:hAnsi="Times New Roman" w:cs="Times New Roman"/>
          <w:b/>
          <w:i w:val="0"/>
          <w:color w:val="000000"/>
          <w:sz w:val="28"/>
        </w:rPr>
        <w:t>4. METODOLOGIA DE EVALUACION</w:t>
      </w:r>
    </w:p>
    <w:p>
      <w:pPr>
        <w:spacing w:line="480" w:lineRule="auto"/>
        <w:ind w:firstLine="720"/>
        <w:jc w:val="both"/>
      </w:pPr>
      <w:r>
        <w:rPr>
          <w:rFonts w:ascii="Times New Roman" w:hAnsi="Times New Roman" w:cs="Times New Roman"/>
          <w:b w:val="0"/>
          <w:i w:val="0"/>
          <w:color w:val="000000"/>
          <w:sz w:val="24"/>
        </w:rPr>
        <w:t>La evaluacion de calidad fue estatica y basada en evidencia. Tecnicas aplicadas: inspeccion de codigo (routers, servicios, repositorios, modelos, middleware, componentes), revision de arquitectura, revision de configuracion, revision de las pruebas existentes, revision de la documentacion contra el codigo, revision del manejo de errores, revision de seguridad, revision de mantenibilidad, revision responsive y revision de validaciones.</w:t>
      </w:r>
    </w:p>
    <w:p>
      <w:pPr>
        <w:spacing w:line="480" w:lineRule="auto"/>
        <w:ind w:firstLine="720"/>
        <w:jc w:val="both"/>
      </w:pPr>
      <w:r>
        <w:rPr>
          <w:rFonts w:ascii="Times New Roman" w:hAnsi="Times New Roman" w:cs="Times New Roman"/>
          <w:b w:val="0"/>
          <w:i w:val="0"/>
          <w:color w:val="000000"/>
          <w:sz w:val="24"/>
        </w:rPr>
        <w:t xml:space="preserve">Comandos efectivamente ejecutados (MEDICION REAL). Evidencia en </w:t>
      </w:r>
      <w:r>
        <w:rPr>
          <w:rFonts w:ascii="Courier New" w:hAnsi="Courier New" w:cs="Courier New"/>
          <w:b w:val="0"/>
          <w:i w:val="0"/>
          <w:color w:val="000000"/>
          <w:sz w:val="20"/>
        </w:rPr>
        <w:t>evidencias/</w:t>
      </w:r>
      <w:r>
        <w:rPr>
          <w:rFonts w:ascii="Times New Roman" w:hAnsi="Times New Roman" w:cs="Times New Roman"/>
          <w:b w:val="0"/>
          <w:i w:val="0"/>
          <w:color w:val="000000"/>
          <w:sz w:val="24"/>
        </w:rPr>
        <w:t>:</w:t>
      </w:r>
    </w:p>
    <w:p>
      <w:pPr>
        <w:keepNext/>
        <w:spacing w:line="240" w:lineRule="auto" w:before="120" w:after="60"/>
      </w:pPr>
      <w:r>
        <w:rPr>
          <w:rFonts w:ascii="Times New Roman" w:hAnsi="Times New Roman" w:cs="Times New Roman"/>
          <w:b/>
          <w:i w:val="0"/>
          <w:color w:val="000000"/>
          <w:sz w:val="20"/>
        </w:rPr>
        <w:t xml:space="preserve">Tabla 2. </w:t>
      </w:r>
      <w:r>
        <w:rPr>
          <w:rFonts w:ascii="Times New Roman" w:hAnsi="Times New Roman" w:cs="Times New Roman"/>
          <w:b w:val="0"/>
          <w:i w:val="0"/>
          <w:color w:val="000000"/>
          <w:sz w:val="20"/>
        </w:rPr>
        <w:t>Comandos ejecutados durante la evaluacion (medicion real).</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val="true"/>
        </w:trPr>
        <w:tc>
          <w:tcPr>
            <w:tcW w:type="dxa" w:w="2340"/>
          </w:tcPr>
          <w:p>
            <w:pPr>
              <w:spacing w:line="240" w:lineRule="auto"/>
            </w:pPr>
            <w:r/>
            <w:r>
              <w:rPr>
                <w:rFonts w:ascii="Times New Roman" w:hAnsi="Times New Roman" w:cs="Times New Roman"/>
                <w:b/>
                <w:i w:val="0"/>
                <w:color w:val="000000"/>
                <w:sz w:val="18"/>
              </w:rPr>
              <w:t>Verificacion</w:t>
            </w:r>
          </w:p>
        </w:tc>
        <w:tc>
          <w:tcPr>
            <w:tcW w:type="dxa" w:w="2340"/>
          </w:tcPr>
          <w:p>
            <w:pPr>
              <w:spacing w:line="240" w:lineRule="auto"/>
            </w:pPr>
            <w:r/>
            <w:r>
              <w:rPr>
                <w:rFonts w:ascii="Times New Roman" w:hAnsi="Times New Roman" w:cs="Times New Roman"/>
                <w:b/>
                <w:i w:val="0"/>
                <w:color w:val="000000"/>
                <w:sz w:val="18"/>
              </w:rPr>
              <w:t>Comando</w:t>
            </w:r>
          </w:p>
        </w:tc>
        <w:tc>
          <w:tcPr>
            <w:tcW w:type="dxa" w:w="2340"/>
          </w:tcPr>
          <w:p>
            <w:pPr>
              <w:spacing w:line="240" w:lineRule="auto"/>
            </w:pPr>
            <w:r/>
            <w:r>
              <w:rPr>
                <w:rFonts w:ascii="Times New Roman" w:hAnsi="Times New Roman" w:cs="Times New Roman"/>
                <w:b/>
                <w:i w:val="0"/>
                <w:color w:val="000000"/>
                <w:sz w:val="18"/>
              </w:rPr>
              <w:t>Resultado</w:t>
            </w:r>
          </w:p>
        </w:tc>
        <w:tc>
          <w:tcPr>
            <w:tcW w:type="dxa" w:w="2340"/>
          </w:tcPr>
          <w:p>
            <w:pPr>
              <w:spacing w:line="240" w:lineRule="auto"/>
            </w:pPr>
            <w:r/>
            <w:r>
              <w:rPr>
                <w:rFonts w:ascii="Times New Roman" w:hAnsi="Times New Roman" w:cs="Times New Roman"/>
                <w:b/>
                <w:i w:val="0"/>
                <w:color w:val="000000"/>
                <w:sz w:val="18"/>
              </w:rPr>
              <w:t>Evidencia</w:t>
            </w:r>
          </w:p>
        </w:tc>
      </w:tr>
      <w:tr>
        <w:tc>
          <w:tcPr>
            <w:tcW w:type="dxa" w:w="2340"/>
          </w:tcPr>
          <w:p>
            <w:pPr>
              <w:spacing w:line="240" w:lineRule="auto"/>
            </w:pPr>
            <w:r/>
            <w:r>
              <w:rPr>
                <w:rFonts w:ascii="Times New Roman" w:hAnsi="Times New Roman" w:cs="Times New Roman"/>
                <w:b w:val="0"/>
                <w:i w:val="0"/>
                <w:color w:val="000000"/>
                <w:sz w:val="18"/>
              </w:rPr>
              <w:t>Suite pytest completa del backend</w:t>
            </w:r>
          </w:p>
        </w:tc>
        <w:tc>
          <w:tcPr>
            <w:tcW w:type="dxa" w:w="2340"/>
          </w:tcPr>
          <w:p>
            <w:pPr>
              <w:spacing w:line="240" w:lineRule="auto"/>
            </w:pPr>
            <w:r/>
            <w:r>
              <w:rPr>
                <w:rFonts w:ascii="Times New Roman" w:hAnsi="Times New Roman" w:cs="Times New Roman"/>
                <w:b w:val="0"/>
                <w:i w:val="0"/>
                <w:color w:val="000000"/>
                <w:sz w:val="18"/>
              </w:rPr>
              <w:t>pytest -q en un contenedor efimero</w:t>
            </w:r>
          </w:p>
        </w:tc>
        <w:tc>
          <w:tcPr>
            <w:tcW w:type="dxa" w:w="2340"/>
          </w:tcPr>
          <w:p>
            <w:pPr>
              <w:spacing w:line="240" w:lineRule="auto"/>
            </w:pPr>
            <w:r/>
            <w:r>
              <w:rPr>
                <w:rFonts w:ascii="Times New Roman" w:hAnsi="Times New Roman" w:cs="Times New Roman"/>
                <w:b w:val="0"/>
                <w:i w:val="0"/>
                <w:color w:val="000000"/>
                <w:sz w:val="18"/>
              </w:rPr>
              <w:t>113 passed, 783 warnings, en 622,94 s (codigo de salida 0); tres ejecuciones con el mismo resultado</w:t>
            </w:r>
          </w:p>
        </w:tc>
        <w:tc>
          <w:tcPr>
            <w:tcW w:type="dxa" w:w="2340"/>
          </w:tcPr>
          <w:p>
            <w:pPr>
              <w:spacing w:line="240" w:lineRule="auto"/>
            </w:pPr>
            <w:r/>
            <w:r>
              <w:rPr>
                <w:rFonts w:ascii="Times New Roman" w:hAnsi="Times New Roman" w:cs="Times New Roman"/>
                <w:b w:val="0"/>
                <w:i w:val="0"/>
                <w:color w:val="000000"/>
                <w:sz w:val="18"/>
              </w:rPr>
              <w:t>evidencias/tests/pytest.txt</w:t>
            </w:r>
          </w:p>
        </w:tc>
      </w:tr>
      <w:tr>
        <w:tc>
          <w:tcPr>
            <w:tcW w:type="dxa" w:w="2340"/>
          </w:tcPr>
          <w:p>
            <w:pPr>
              <w:spacing w:line="240" w:lineRule="auto"/>
            </w:pPr>
            <w:r/>
            <w:r>
              <w:rPr>
                <w:rFonts w:ascii="Times New Roman" w:hAnsi="Times New Roman" w:cs="Times New Roman"/>
                <w:b w:val="0"/>
                <w:i w:val="0"/>
                <w:color w:val="000000"/>
                <w:sz w:val="18"/>
              </w:rPr>
              <w:t>Cobertura de codigo del backend</w:t>
            </w:r>
          </w:p>
        </w:tc>
        <w:tc>
          <w:tcPr>
            <w:tcW w:type="dxa" w:w="2340"/>
          </w:tcPr>
          <w:p>
            <w:pPr>
              <w:spacing w:line="240" w:lineRule="auto"/>
            </w:pPr>
            <w:r/>
            <w:r>
              <w:rPr>
                <w:rFonts w:ascii="Times New Roman" w:hAnsi="Times New Roman" w:cs="Times New Roman"/>
                <w:b w:val="0"/>
                <w:i w:val="0"/>
                <w:color w:val="000000"/>
                <w:sz w:val="18"/>
              </w:rPr>
              <w:t>pytest --cov=app --cov-report=term-missing</w:t>
            </w:r>
          </w:p>
        </w:tc>
        <w:tc>
          <w:tcPr>
            <w:tcW w:type="dxa" w:w="2340"/>
          </w:tcPr>
          <w:p>
            <w:pPr>
              <w:spacing w:line="240" w:lineRule="auto"/>
            </w:pPr>
            <w:r/>
            <w:r>
              <w:rPr>
                <w:rFonts w:ascii="Times New Roman" w:hAnsi="Times New Roman" w:cs="Times New Roman"/>
                <w:b w:val="0"/>
                <w:i w:val="0"/>
                <w:color w:val="000000"/>
                <w:sz w:val="18"/>
              </w:rPr>
              <w:t>TOTAL 62 % (7516 sentencias, 2850 sin cubrir)</w:t>
            </w:r>
          </w:p>
        </w:tc>
        <w:tc>
          <w:tcPr>
            <w:tcW w:type="dxa" w:w="2340"/>
          </w:tcPr>
          <w:p>
            <w:pPr>
              <w:spacing w:line="240" w:lineRule="auto"/>
            </w:pPr>
            <w:r/>
            <w:r>
              <w:rPr>
                <w:rFonts w:ascii="Times New Roman" w:hAnsi="Times New Roman" w:cs="Times New Roman"/>
                <w:b w:val="0"/>
                <w:i w:val="0"/>
                <w:color w:val="000000"/>
                <w:sz w:val="18"/>
              </w:rPr>
              <w:t>evidencias/tests/pytest-cov.txt</w:t>
            </w:r>
          </w:p>
        </w:tc>
      </w:tr>
      <w:tr>
        <w:tc>
          <w:tcPr>
            <w:tcW w:type="dxa" w:w="2340"/>
          </w:tcPr>
          <w:p>
            <w:pPr>
              <w:spacing w:line="240" w:lineRule="auto"/>
            </w:pPr>
            <w:r/>
            <w:r>
              <w:rPr>
                <w:rFonts w:ascii="Times New Roman" w:hAnsi="Times New Roman" w:cs="Times New Roman"/>
                <w:b w:val="0"/>
                <w:i w:val="0"/>
                <w:color w:val="000000"/>
                <w:sz w:val="18"/>
              </w:rPr>
              <w:t>tsc -b frontend web</w:t>
            </w:r>
          </w:p>
        </w:tc>
        <w:tc>
          <w:tcPr>
            <w:tcW w:type="dxa" w:w="2340"/>
          </w:tcPr>
          <w:p>
            <w:pPr>
              <w:spacing w:line="240" w:lineRule="auto"/>
            </w:pPr>
            <w:r/>
            <w:r>
              <w:rPr>
                <w:rFonts w:ascii="Times New Roman" w:hAnsi="Times New Roman" w:cs="Times New Roman"/>
                <w:b w:val="0"/>
                <w:i w:val="0"/>
                <w:color w:val="000000"/>
                <w:sz w:val="18"/>
              </w:rPr>
              <w:t>./node_modules/.bin/tsc -b</w:t>
            </w:r>
          </w:p>
        </w:tc>
        <w:tc>
          <w:tcPr>
            <w:tcW w:type="dxa" w:w="2340"/>
          </w:tcPr>
          <w:p>
            <w:pPr>
              <w:spacing w:line="240" w:lineRule="auto"/>
            </w:pPr>
            <w:r/>
            <w:r>
              <w:rPr>
                <w:rFonts w:ascii="Times New Roman" w:hAnsi="Times New Roman" w:cs="Times New Roman"/>
                <w:b w:val="0"/>
                <w:i w:val="0"/>
                <w:color w:val="000000"/>
                <w:sz w:val="18"/>
              </w:rPr>
              <w:t>codigo de salida 0, sin errores de tipos</w:t>
            </w:r>
          </w:p>
        </w:tc>
        <w:tc>
          <w:tcPr>
            <w:tcW w:type="dxa" w:w="2340"/>
          </w:tcPr>
          <w:p>
            <w:pPr>
              <w:spacing w:line="240" w:lineRule="auto"/>
            </w:pPr>
            <w:r/>
            <w:r>
              <w:rPr>
                <w:rFonts w:ascii="Times New Roman" w:hAnsi="Times New Roman" w:cs="Times New Roman"/>
                <w:b w:val="0"/>
                <w:i w:val="0"/>
                <w:color w:val="000000"/>
                <w:sz w:val="18"/>
              </w:rPr>
              <w:t>evidencias/tests/frontend-tsc-eslint.txt</w:t>
            </w:r>
          </w:p>
        </w:tc>
      </w:tr>
      <w:tr>
        <w:tc>
          <w:tcPr>
            <w:tcW w:type="dxa" w:w="2340"/>
          </w:tcPr>
          <w:p>
            <w:pPr>
              <w:spacing w:line="240" w:lineRule="auto"/>
            </w:pPr>
            <w:r/>
            <w:r>
              <w:rPr>
                <w:rFonts w:ascii="Times New Roman" w:hAnsi="Times New Roman" w:cs="Times New Roman"/>
                <w:b w:val="0"/>
                <w:i w:val="0"/>
                <w:color w:val="000000"/>
                <w:sz w:val="18"/>
              </w:rPr>
              <w:t>eslint frontend web</w:t>
            </w:r>
          </w:p>
        </w:tc>
        <w:tc>
          <w:tcPr>
            <w:tcW w:type="dxa" w:w="2340"/>
          </w:tcPr>
          <w:p>
            <w:pPr>
              <w:spacing w:line="240" w:lineRule="auto"/>
            </w:pPr>
            <w:r/>
            <w:r>
              <w:rPr>
                <w:rFonts w:ascii="Times New Roman" w:hAnsi="Times New Roman" w:cs="Times New Roman"/>
                <w:b w:val="0"/>
                <w:i w:val="0"/>
                <w:color w:val="000000"/>
                <w:sz w:val="18"/>
              </w:rPr>
              <w:t>./node_modules/.bin/eslint .</w:t>
            </w:r>
          </w:p>
        </w:tc>
        <w:tc>
          <w:tcPr>
            <w:tcW w:type="dxa" w:w="2340"/>
          </w:tcPr>
          <w:p>
            <w:pPr>
              <w:spacing w:line="240" w:lineRule="auto"/>
            </w:pPr>
            <w:r/>
            <w:r>
              <w:rPr>
                <w:rFonts w:ascii="Times New Roman" w:hAnsi="Times New Roman" w:cs="Times New Roman"/>
                <w:b w:val="0"/>
                <w:i w:val="0"/>
                <w:color w:val="000000"/>
                <w:sz w:val="18"/>
              </w:rPr>
              <w:t>codigo de salida 0</w:t>
            </w:r>
          </w:p>
        </w:tc>
        <w:tc>
          <w:tcPr>
            <w:tcW w:type="dxa" w:w="2340"/>
          </w:tcPr>
          <w:p>
            <w:pPr>
              <w:spacing w:line="240" w:lineRule="auto"/>
            </w:pPr>
            <w:r/>
            <w:r>
              <w:rPr>
                <w:rFonts w:ascii="Times New Roman" w:hAnsi="Times New Roman" w:cs="Times New Roman"/>
                <w:b w:val="0"/>
                <w:i w:val="0"/>
                <w:color w:val="000000"/>
                <w:sz w:val="18"/>
              </w:rPr>
              <w:t>evidencias/tests/frontend-tsc-eslint.txt</w:t>
            </w:r>
          </w:p>
        </w:tc>
      </w:tr>
      <w:tr>
        <w:tc>
          <w:tcPr>
            <w:tcW w:type="dxa" w:w="2340"/>
          </w:tcPr>
          <w:p>
            <w:pPr>
              <w:spacing w:line="240" w:lineRule="auto"/>
            </w:pPr>
            <w:r/>
            <w:r>
              <w:rPr>
                <w:rFonts w:ascii="Times New Roman" w:hAnsi="Times New Roman" w:cs="Times New Roman"/>
                <w:b w:val="0"/>
                <w:i w:val="0"/>
                <w:color w:val="000000"/>
                <w:sz w:val="18"/>
              </w:rPr>
              <w:t>vite build frontend web</w:t>
            </w:r>
          </w:p>
        </w:tc>
        <w:tc>
          <w:tcPr>
            <w:tcW w:type="dxa" w:w="2340"/>
          </w:tcPr>
          <w:p>
            <w:pPr>
              <w:spacing w:line="240" w:lineRule="auto"/>
            </w:pPr>
            <w:r/>
            <w:r>
              <w:rPr>
                <w:rFonts w:ascii="Times New Roman" w:hAnsi="Times New Roman" w:cs="Times New Roman"/>
                <w:b w:val="0"/>
                <w:i w:val="0"/>
                <w:color w:val="000000"/>
                <w:sz w:val="18"/>
              </w:rPr>
              <w:t>vite build --outDir &lt;tmp&gt;</w:t>
            </w:r>
          </w:p>
        </w:tc>
        <w:tc>
          <w:tcPr>
            <w:tcW w:type="dxa" w:w="2340"/>
          </w:tcPr>
          <w:p>
            <w:pPr>
              <w:spacing w:line="240" w:lineRule="auto"/>
            </w:pPr>
            <w:r/>
            <w:r>
              <w:rPr>
                <w:rFonts w:ascii="Times New Roman" w:hAnsi="Times New Roman" w:cs="Times New Roman"/>
                <w:b w:val="0"/>
                <w:i w:val="0"/>
                <w:color w:val="000000"/>
                <w:sz w:val="18"/>
              </w:rPr>
              <w:t>built OK; bundle principal aprox. 729 kB (aviso de chunk &gt; 500 kB)</w:t>
            </w:r>
          </w:p>
        </w:tc>
        <w:tc>
          <w:tcPr>
            <w:tcW w:type="dxa" w:w="2340"/>
          </w:tcPr>
          <w:p>
            <w:pPr>
              <w:spacing w:line="240" w:lineRule="auto"/>
            </w:pPr>
            <w:r/>
            <w:r>
              <w:rPr>
                <w:rFonts w:ascii="Times New Roman" w:hAnsi="Times New Roman" w:cs="Times New Roman"/>
                <w:b w:val="0"/>
                <w:i w:val="0"/>
                <w:color w:val="000000"/>
                <w:sz w:val="18"/>
              </w:rPr>
              <w:t>evidencias/tests/frontend-tsc-eslint.txt</w:t>
            </w:r>
          </w:p>
        </w:tc>
      </w:tr>
      <w:tr>
        <w:tc>
          <w:tcPr>
            <w:tcW w:type="dxa" w:w="2340"/>
          </w:tcPr>
          <w:p>
            <w:pPr>
              <w:spacing w:line="240" w:lineRule="auto"/>
            </w:pPr>
            <w:r/>
            <w:r>
              <w:rPr>
                <w:rFonts w:ascii="Times New Roman" w:hAnsi="Times New Roman" w:cs="Times New Roman"/>
                <w:b w:val="0"/>
                <w:i w:val="0"/>
                <w:color w:val="000000"/>
                <w:sz w:val="18"/>
              </w:rPr>
              <w:t>tsc --noEmit app movil</w:t>
            </w:r>
          </w:p>
        </w:tc>
        <w:tc>
          <w:tcPr>
            <w:tcW w:type="dxa" w:w="2340"/>
          </w:tcPr>
          <w:p>
            <w:pPr>
              <w:spacing w:line="240" w:lineRule="auto"/>
            </w:pPr>
            <w:r/>
            <w:r>
              <w:rPr>
                <w:rFonts w:ascii="Times New Roman" w:hAnsi="Times New Roman" w:cs="Times New Roman"/>
                <w:b w:val="0"/>
                <w:i w:val="0"/>
                <w:color w:val="000000"/>
                <w:sz w:val="18"/>
              </w:rPr>
              <w:t>./node_modules/.bin/tsc --noEmit</w:t>
            </w:r>
          </w:p>
        </w:tc>
        <w:tc>
          <w:tcPr>
            <w:tcW w:type="dxa" w:w="2340"/>
          </w:tcPr>
          <w:p>
            <w:pPr>
              <w:spacing w:line="240" w:lineRule="auto"/>
            </w:pPr>
            <w:r/>
            <w:r>
              <w:rPr>
                <w:rFonts w:ascii="Times New Roman" w:hAnsi="Times New Roman" w:cs="Times New Roman"/>
                <w:b w:val="0"/>
                <w:i w:val="0"/>
                <w:color w:val="000000"/>
                <w:sz w:val="18"/>
              </w:rPr>
              <w:t>codigo de salida 0 (con "strict": true)</w:t>
            </w:r>
          </w:p>
        </w:tc>
        <w:tc>
          <w:tcPr>
            <w:tcW w:type="dxa" w:w="2340"/>
          </w:tcPr>
          <w:p>
            <w:pPr>
              <w:spacing w:line="240" w:lineRule="auto"/>
            </w:pPr>
            <w:r/>
            <w:r>
              <w:rPr>
                <w:rFonts w:ascii="Times New Roman" w:hAnsi="Times New Roman" w:cs="Times New Roman"/>
                <w:b w:val="0"/>
                <w:i w:val="0"/>
                <w:color w:val="000000"/>
                <w:sz w:val="18"/>
              </w:rPr>
              <w:t>evidencias/tests/mobile-lint.txt</w:t>
            </w:r>
          </w:p>
        </w:tc>
      </w:tr>
      <w:tr>
        <w:tc>
          <w:tcPr>
            <w:tcW w:type="dxa" w:w="2340"/>
          </w:tcPr>
          <w:p>
            <w:pPr>
              <w:spacing w:line="240" w:lineRule="auto"/>
            </w:pPr>
            <w:r/>
            <w:r>
              <w:rPr>
                <w:rFonts w:ascii="Times New Roman" w:hAnsi="Times New Roman" w:cs="Times New Roman"/>
                <w:b w:val="0"/>
                <w:i w:val="0"/>
                <w:color w:val="000000"/>
                <w:sz w:val="18"/>
              </w:rPr>
              <w:t>eslint app movil</w:t>
            </w:r>
          </w:p>
        </w:tc>
        <w:tc>
          <w:tcPr>
            <w:tcW w:type="dxa" w:w="2340"/>
          </w:tcPr>
          <w:p>
            <w:pPr>
              <w:spacing w:line="240" w:lineRule="auto"/>
            </w:pPr>
            <w:r/>
            <w:r>
              <w:rPr>
                <w:rFonts w:ascii="Times New Roman" w:hAnsi="Times New Roman" w:cs="Times New Roman"/>
                <w:b w:val="0"/>
                <w:i w:val="0"/>
                <w:color w:val="000000"/>
                <w:sz w:val="18"/>
              </w:rPr>
              <w:t>./node_modules/.bin/eslint .</w:t>
            </w:r>
          </w:p>
        </w:tc>
        <w:tc>
          <w:tcPr>
            <w:tcW w:type="dxa" w:w="2340"/>
          </w:tcPr>
          <w:p>
            <w:pPr>
              <w:spacing w:line="240" w:lineRule="auto"/>
            </w:pPr>
            <w:r/>
            <w:r>
              <w:rPr>
                <w:rFonts w:ascii="Times New Roman" w:hAnsi="Times New Roman" w:cs="Times New Roman"/>
                <w:b w:val="0"/>
                <w:i w:val="0"/>
                <w:color w:val="000000"/>
                <w:sz w:val="18"/>
              </w:rPr>
              <w:t>0 errores, 3 avisos cosmeticos</w:t>
            </w:r>
          </w:p>
        </w:tc>
        <w:tc>
          <w:tcPr>
            <w:tcW w:type="dxa" w:w="2340"/>
          </w:tcPr>
          <w:p>
            <w:pPr>
              <w:spacing w:line="240" w:lineRule="auto"/>
            </w:pPr>
            <w:r/>
            <w:r>
              <w:rPr>
                <w:rFonts w:ascii="Times New Roman" w:hAnsi="Times New Roman" w:cs="Times New Roman"/>
                <w:b w:val="0"/>
                <w:i w:val="0"/>
                <w:color w:val="000000"/>
                <w:sz w:val="18"/>
              </w:rPr>
              <w:t>evidencias/tests/mobile-lint.txt</w:t>
            </w:r>
          </w:p>
        </w:tc>
      </w:tr>
      <w:tr>
        <w:tc>
          <w:tcPr>
            <w:tcW w:type="dxa" w:w="2340"/>
          </w:tcPr>
          <w:p>
            <w:pPr>
              <w:spacing w:line="240" w:lineRule="auto"/>
            </w:pPr>
            <w:r/>
            <w:r>
              <w:rPr>
                <w:rFonts w:ascii="Times New Roman" w:hAnsi="Times New Roman" w:cs="Times New Roman"/>
                <w:b w:val="0"/>
                <w:i w:val="0"/>
                <w:color w:val="000000"/>
                <w:sz w:val="18"/>
              </w:rPr>
              <w:t>pip-audit backend</w:t>
            </w:r>
          </w:p>
        </w:tc>
        <w:tc>
          <w:tcPr>
            <w:tcW w:type="dxa" w:w="2340"/>
          </w:tcPr>
          <w:p>
            <w:pPr>
              <w:spacing w:line="240" w:lineRule="auto"/>
            </w:pPr>
            <w:r/>
            <w:r>
              <w:rPr>
                <w:rFonts w:ascii="Times New Roman" w:hAnsi="Times New Roman" w:cs="Times New Roman"/>
                <w:b w:val="0"/>
                <w:i w:val="0"/>
                <w:color w:val="000000"/>
                <w:sz w:val="18"/>
              </w:rPr>
              <w:t>uv run --group dev pip-audit</w:t>
            </w:r>
          </w:p>
        </w:tc>
        <w:tc>
          <w:tcPr>
            <w:tcW w:type="dxa" w:w="2340"/>
          </w:tcPr>
          <w:p>
            <w:pPr>
              <w:spacing w:line="240" w:lineRule="auto"/>
            </w:pPr>
            <w:r/>
            <w:r>
              <w:rPr>
                <w:rFonts w:ascii="Times New Roman" w:hAnsi="Times New Roman" w:cs="Times New Roman"/>
                <w:b w:val="0"/>
                <w:i w:val="0"/>
                <w:color w:val="000000"/>
                <w:sz w:val="18"/>
              </w:rPr>
              <w:t>8 vulnerabilidades en 5 paquetes; 7 corregidas (click, pip, pyasn1, pydantic-settings); 1 sin fix (ecdsa), no explotable con HS256</w:t>
            </w:r>
          </w:p>
        </w:tc>
        <w:tc>
          <w:tcPr>
            <w:tcW w:type="dxa" w:w="2340"/>
          </w:tcPr>
          <w:p>
            <w:pPr>
              <w:spacing w:line="240" w:lineRule="auto"/>
            </w:pPr>
            <w:r/>
            <w:r>
              <w:rPr>
                <w:rFonts w:ascii="Times New Roman" w:hAnsi="Times New Roman" w:cs="Times New Roman"/>
                <w:b w:val="0"/>
                <w:i w:val="0"/>
                <w:color w:val="000000"/>
                <w:sz w:val="18"/>
              </w:rPr>
              <w:t>evidencias/security/pip-audit.txt, reporte.json</w:t>
            </w:r>
          </w:p>
        </w:tc>
      </w:tr>
      <w:tr>
        <w:tc>
          <w:tcPr>
            <w:tcW w:type="dxa" w:w="2340"/>
          </w:tcPr>
          <w:p>
            <w:pPr>
              <w:spacing w:line="240" w:lineRule="auto"/>
            </w:pPr>
            <w:r/>
            <w:r>
              <w:rPr>
                <w:rFonts w:ascii="Times New Roman" w:hAnsi="Times New Roman" w:cs="Times New Roman"/>
                <w:b w:val="0"/>
                <w:i w:val="0"/>
                <w:color w:val="000000"/>
                <w:sz w:val="18"/>
              </w:rPr>
              <w:t>pnpm audit frontend / movil</w:t>
            </w:r>
          </w:p>
        </w:tc>
        <w:tc>
          <w:tcPr>
            <w:tcW w:type="dxa" w:w="2340"/>
          </w:tcPr>
          <w:p>
            <w:pPr>
              <w:spacing w:line="240" w:lineRule="auto"/>
            </w:pPr>
            <w:r/>
            <w:r>
              <w:rPr>
                <w:rFonts w:ascii="Times New Roman" w:hAnsi="Times New Roman" w:cs="Times New Roman"/>
                <w:b w:val="0"/>
                <w:i w:val="0"/>
                <w:color w:val="000000"/>
                <w:sz w:val="18"/>
              </w:rPr>
              <w:t>pnpm audit</w:t>
            </w:r>
          </w:p>
        </w:tc>
        <w:tc>
          <w:tcPr>
            <w:tcW w:type="dxa" w:w="2340"/>
          </w:tcPr>
          <w:p>
            <w:pPr>
              <w:spacing w:line="240" w:lineRule="auto"/>
            </w:pPr>
            <w:r/>
            <w:r>
              <w:rPr>
                <w:rFonts w:ascii="Times New Roman" w:hAnsi="Times New Roman" w:cs="Times New Roman"/>
                <w:b w:val="0"/>
                <w:i w:val="0"/>
                <w:color w:val="000000"/>
                <w:sz w:val="18"/>
              </w:rPr>
              <w:t>frontend 7 -&gt; 6 (bump de react-router-dom; resto de build/lint); movil 7 (transitivas de Expo)</w:t>
            </w:r>
          </w:p>
        </w:tc>
        <w:tc>
          <w:tcPr>
            <w:tcW w:type="dxa" w:w="2340"/>
          </w:tcPr>
          <w:p>
            <w:pPr>
              <w:spacing w:line="240" w:lineRule="auto"/>
            </w:pPr>
            <w:r/>
            <w:r>
              <w:rPr>
                <w:rFonts w:ascii="Times New Roman" w:hAnsi="Times New Roman" w:cs="Times New Roman"/>
                <w:b w:val="0"/>
                <w:i w:val="0"/>
                <w:color w:val="000000"/>
                <w:sz w:val="18"/>
              </w:rPr>
              <w:t>evidencias/security/pnpm-audit-*.txt</w:t>
            </w:r>
          </w:p>
        </w:tc>
      </w:tr>
      <w:tr>
        <w:tc>
          <w:tcPr>
            <w:tcW w:type="dxa" w:w="2340"/>
          </w:tcPr>
          <w:p>
            <w:pPr>
              <w:spacing w:line="240" w:lineRule="auto"/>
            </w:pPr>
            <w:r/>
            <w:r>
              <w:rPr>
                <w:rFonts w:ascii="Times New Roman" w:hAnsi="Times New Roman" w:cs="Times New Roman"/>
                <w:b w:val="0"/>
                <w:i w:val="0"/>
                <w:color w:val="000000"/>
                <w:sz w:val="18"/>
              </w:rPr>
              <w:t>Respaldo y restauracion</w:t>
            </w:r>
          </w:p>
        </w:tc>
        <w:tc>
          <w:tcPr>
            <w:tcW w:type="dxa" w:w="2340"/>
          </w:tcPr>
          <w:p>
            <w:pPr>
              <w:spacing w:line="240" w:lineRule="auto"/>
            </w:pPr>
            <w:r/>
            <w:r>
              <w:rPr>
                <w:rFonts w:ascii="Times New Roman" w:hAnsi="Times New Roman" w:cs="Times New Roman"/>
                <w:b w:val="0"/>
                <w:i w:val="0"/>
                <w:color w:val="000000"/>
                <w:sz w:val="18"/>
              </w:rPr>
              <w:t>scripts/backup_rehnimarket.sh + scripts/restore_rehnimarket.sh</w:t>
            </w:r>
          </w:p>
        </w:tc>
        <w:tc>
          <w:tcPr>
            <w:tcW w:type="dxa" w:w="2340"/>
          </w:tcPr>
          <w:p>
            <w:pPr>
              <w:spacing w:line="240" w:lineRule="auto"/>
            </w:pPr>
            <w:r/>
            <w:r>
              <w:rPr>
                <w:rFonts w:ascii="Times New Roman" w:hAnsi="Times New Roman" w:cs="Times New Roman"/>
                <w:b w:val="0"/>
                <w:i w:val="0"/>
                <w:color w:val="000000"/>
                <w:sz w:val="18"/>
              </w:rPr>
              <w:t>Aprobados: 37 tablas, conteos = origen, 166 objetos, alembic_version = a1b2c3d4e5f6</w:t>
            </w:r>
          </w:p>
        </w:tc>
        <w:tc>
          <w:tcPr>
            <w:tcW w:type="dxa" w:w="2340"/>
          </w:tcPr>
          <w:p>
            <w:pPr>
              <w:spacing w:line="240" w:lineRule="auto"/>
            </w:pPr>
            <w:r/>
            <w:r>
              <w:rPr>
                <w:rFonts w:ascii="Times New Roman" w:hAnsi="Times New Roman" w:cs="Times New Roman"/>
                <w:b w:val="0"/>
                <w:i w:val="0"/>
                <w:color w:val="000000"/>
                <w:sz w:val="18"/>
              </w:rPr>
              <w:t>evidencias/backup/</w:t>
            </w:r>
          </w:p>
        </w:tc>
      </w:tr>
      <w:tr>
        <w:tc>
          <w:tcPr>
            <w:tcW w:type="dxa" w:w="2340"/>
          </w:tcPr>
          <w:p>
            <w:pPr>
              <w:spacing w:line="240" w:lineRule="auto"/>
            </w:pPr>
            <w:r/>
            <w:r>
              <w:rPr>
                <w:rFonts w:ascii="Times New Roman" w:hAnsi="Times New Roman" w:cs="Times New Roman"/>
                <w:b w:val="0"/>
                <w:i w:val="0"/>
                <w:color w:val="000000"/>
                <w:sz w:val="18"/>
              </w:rPr>
              <w:t>Prueba de rendimiento basica</w:t>
            </w:r>
          </w:p>
        </w:tc>
        <w:tc>
          <w:tcPr>
            <w:tcW w:type="dxa" w:w="2340"/>
          </w:tcPr>
          <w:p>
            <w:pPr>
              <w:spacing w:line="240" w:lineRule="auto"/>
            </w:pPr>
            <w:r/>
            <w:r>
              <w:rPr>
                <w:rFonts w:ascii="Times New Roman" w:hAnsi="Times New Roman" w:cs="Times New Roman"/>
                <w:b w:val="0"/>
                <w:i w:val="0"/>
                <w:color w:val="000000"/>
                <w:sz w:val="18"/>
              </w:rPr>
              <w:t>scripts/perf_test.sh</w:t>
            </w:r>
          </w:p>
        </w:tc>
        <w:tc>
          <w:tcPr>
            <w:tcW w:type="dxa" w:w="2340"/>
          </w:tcPr>
          <w:p>
            <w:pPr>
              <w:spacing w:line="240" w:lineRule="auto"/>
            </w:pPr>
            <w:r/>
            <w:r>
              <w:rPr>
                <w:rFonts w:ascii="Times New Roman" w:hAnsi="Times New Roman" w:cs="Times New Roman"/>
                <w:b w:val="0"/>
                <w:i w:val="0"/>
                <w:color w:val="000000"/>
                <w:sz w:val="18"/>
              </w:rPr>
              <w:t>900 solicitudes, 0 errores; catalogo p95 66,1 ms secuencial</w:t>
            </w:r>
          </w:p>
        </w:tc>
        <w:tc>
          <w:tcPr>
            <w:tcW w:type="dxa" w:w="2340"/>
          </w:tcPr>
          <w:p>
            <w:pPr>
              <w:spacing w:line="240" w:lineRule="auto"/>
            </w:pPr>
            <w:r/>
            <w:r>
              <w:rPr>
                <w:rFonts w:ascii="Times New Roman" w:hAnsi="Times New Roman" w:cs="Times New Roman"/>
                <w:b w:val="0"/>
                <w:i w:val="0"/>
                <w:color w:val="000000"/>
                <w:sz w:val="18"/>
              </w:rPr>
              <w:t>evidencias/performance/resultado.txt</w:t>
            </w:r>
          </w:p>
        </w:tc>
      </w:tr>
      <w:tr>
        <w:tc>
          <w:tcPr>
            <w:tcW w:type="dxa" w:w="2340"/>
          </w:tcPr>
          <w:p>
            <w:pPr>
              <w:spacing w:line="240" w:lineRule="auto"/>
            </w:pPr>
            <w:r/>
            <w:r>
              <w:rPr>
                <w:rFonts w:ascii="Times New Roman" w:hAnsi="Times New Roman" w:cs="Times New Roman"/>
                <w:b w:val="0"/>
                <w:i w:val="0"/>
                <w:color w:val="000000"/>
                <w:sz w:val="18"/>
              </w:rPr>
              <w:t>Muestra de aceptacion</w:t>
            </w:r>
          </w:p>
        </w:tc>
        <w:tc>
          <w:tcPr>
            <w:tcW w:type="dxa" w:w="2340"/>
          </w:tcPr>
          <w:p>
            <w:pPr>
              <w:spacing w:line="240" w:lineRule="auto"/>
            </w:pPr>
            <w:r/>
            <w:r>
              <w:rPr>
                <w:rFonts w:ascii="Times New Roman" w:hAnsi="Times New Roman" w:cs="Times New Roman"/>
                <w:b w:val="0"/>
                <w:i w:val="0"/>
                <w:color w:val="000000"/>
                <w:sz w:val="18"/>
              </w:rPr>
              <w:t>scripts/acceptance_smoke.sh</w:t>
            </w:r>
          </w:p>
        </w:tc>
        <w:tc>
          <w:tcPr>
            <w:tcW w:type="dxa" w:w="2340"/>
          </w:tcPr>
          <w:p>
            <w:pPr>
              <w:spacing w:line="240" w:lineRule="auto"/>
            </w:pPr>
            <w:r/>
            <w:r>
              <w:rPr>
                <w:rFonts w:ascii="Times New Roman" w:hAnsi="Times New Roman" w:cs="Times New Roman"/>
                <w:b w:val="0"/>
                <w:i w:val="0"/>
                <w:color w:val="000000"/>
                <w:sz w:val="18"/>
              </w:rPr>
              <w:t>28/28 comprobaciones aprobadas</w:t>
            </w:r>
          </w:p>
        </w:tc>
        <w:tc>
          <w:tcPr>
            <w:tcW w:type="dxa" w:w="2340"/>
          </w:tcPr>
          <w:p>
            <w:pPr>
              <w:spacing w:line="240" w:lineRule="auto"/>
            </w:pPr>
            <w:r/>
            <w:r>
              <w:rPr>
                <w:rFonts w:ascii="Times New Roman" w:hAnsi="Times New Roman" w:cs="Times New Roman"/>
                <w:b w:val="0"/>
                <w:i w:val="0"/>
                <w:color w:val="000000"/>
                <w:sz w:val="18"/>
              </w:rPr>
              <w:t>evidencias/acceptance/resultados.txt</w:t>
            </w:r>
          </w:p>
        </w:tc>
      </w:tr>
    </w:tbl>
    <w:p>
      <w:pPr>
        <w:pStyle w:val="Heading1"/>
        <w:jc w:val="left"/>
      </w:pPr>
      <w:r/>
      <w:r>
        <w:rPr>
          <w:rFonts w:ascii="Times New Roman" w:hAnsi="Times New Roman" w:cs="Times New Roman"/>
          <w:b/>
          <w:i w:val="0"/>
          <w:color w:val="000000"/>
          <w:sz w:val="28"/>
        </w:rPr>
        <w:t>5. EVALUACION SEGUN ISO/IEC 25010</w:t>
      </w:r>
    </w:p>
    <w:p>
      <w:pPr>
        <w:spacing w:line="480" w:lineRule="auto"/>
        <w:ind w:firstLine="720"/>
        <w:jc w:val="both"/>
      </w:pPr>
      <w:r>
        <w:rPr>
          <w:rFonts w:ascii="Times New Roman" w:hAnsi="Times New Roman" w:cs="Times New Roman"/>
          <w:b w:val="0"/>
          <w:i w:val="0"/>
          <w:color w:val="000000"/>
          <w:sz w:val="24"/>
        </w:rPr>
        <w:t>Se evaluaron las ocho caracteristicas del modelo de calidad de producto.</w:t>
      </w:r>
    </w:p>
    <w:p>
      <w:pPr>
        <w:keepNext/>
        <w:spacing w:line="240" w:lineRule="auto" w:before="120" w:after="60"/>
      </w:pPr>
      <w:r>
        <w:rPr>
          <w:rFonts w:ascii="Times New Roman" w:hAnsi="Times New Roman" w:cs="Times New Roman"/>
          <w:b/>
          <w:i w:val="0"/>
          <w:color w:val="000000"/>
          <w:sz w:val="20"/>
        </w:rPr>
        <w:t xml:space="preserve">Tabla 3. </w:t>
      </w:r>
      <w:r>
        <w:rPr>
          <w:rFonts w:ascii="Times New Roman" w:hAnsi="Times New Roman" w:cs="Times New Roman"/>
          <w:b w:val="0"/>
          <w:i w:val="0"/>
          <w:color w:val="000000"/>
          <w:sz w:val="20"/>
        </w:rPr>
        <w:t>Evaluacion de las ocho caracteristicas de ISO/IEC 25010.</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i w:val="0"/>
                <w:color w:val="000000"/>
                <w:sz w:val="18"/>
              </w:rPr>
              <w:t>Caracteristica</w:t>
            </w:r>
          </w:p>
        </w:tc>
        <w:tc>
          <w:tcPr>
            <w:tcW w:type="dxa" w:w="3120"/>
          </w:tcPr>
          <w:p>
            <w:pPr>
              <w:spacing w:line="240" w:lineRule="auto"/>
            </w:pPr>
            <w:r/>
            <w:r>
              <w:rPr>
                <w:rFonts w:ascii="Times New Roman" w:hAnsi="Times New Roman" w:cs="Times New Roman"/>
                <w:b/>
                <w:i w:val="0"/>
                <w:color w:val="000000"/>
                <w:sz w:val="18"/>
              </w:rPr>
              <w:t>Evaluacion resumida</w:t>
            </w:r>
          </w:p>
        </w:tc>
        <w:tc>
          <w:tcPr>
            <w:tcW w:type="dxa" w:w="3120"/>
          </w:tcPr>
          <w:p>
            <w:pPr>
              <w:spacing w:line="240" w:lineRule="auto"/>
            </w:pPr>
            <w:r/>
            <w:r>
              <w:rPr>
                <w:rFonts w:ascii="Times New Roman" w:hAnsi="Times New Roman" w:cs="Times New Roman"/>
                <w:b/>
                <w:i w:val="0"/>
                <w:color w:val="000000"/>
                <w:sz w:val="18"/>
              </w:rPr>
              <w:t>Estado</w:t>
            </w:r>
          </w:p>
        </w:tc>
      </w:tr>
      <w:tr>
        <w:tc>
          <w:tcPr>
            <w:tcW w:type="dxa" w:w="3120"/>
          </w:tcPr>
          <w:p>
            <w:pPr>
              <w:spacing w:line="240" w:lineRule="auto"/>
            </w:pPr>
            <w:r/>
            <w:r>
              <w:rPr>
                <w:rFonts w:ascii="Times New Roman" w:hAnsi="Times New Roman" w:cs="Times New Roman"/>
                <w:b w:val="0"/>
                <w:i w:val="0"/>
                <w:color w:val="000000"/>
                <w:sz w:val="18"/>
              </w:rPr>
              <w:t>Adecuacion funcional</w:t>
            </w:r>
          </w:p>
        </w:tc>
        <w:tc>
          <w:tcPr>
            <w:tcW w:type="dxa" w:w="3120"/>
          </w:tcPr>
          <w:p>
            <w:pPr>
              <w:spacing w:line="240" w:lineRule="auto"/>
            </w:pPr>
            <w:r/>
            <w:r>
              <w:rPr>
                <w:rFonts w:ascii="Times New Roman" w:hAnsi="Times New Roman" w:cs="Times New Roman"/>
                <w:b w:val="0"/>
                <w:i w:val="0"/>
                <w:color w:val="000000"/>
                <w:sz w:val="18"/>
              </w:rPr>
              <w:t>Cobertura amplia del dominio marketplace (catalogo con busqueda difusa, carrito, checkout con IVA 19 % y comision 5 %, RehniCoin, pedidos con maquina de estados, resenas condicionadas, favoritos, panel de empresa y de administracion). Reglas de negocio centralizadas (TaxConfig, PayoutConfig, pricing). Dos desviaciones documentacion frente a codigo registradas (H-14, H-15)</w:t>
            </w:r>
          </w:p>
        </w:tc>
        <w:tc>
          <w:tcPr>
            <w:tcW w:type="dxa" w:w="3120"/>
          </w:tcPr>
          <w:p>
            <w:pPr>
              <w:spacing w:line="240" w:lineRule="auto"/>
            </w:pPr>
            <w:r/>
            <w:r>
              <w:rPr>
                <w:rFonts w:ascii="Times New Roman" w:hAnsi="Times New Roman" w:cs="Times New Roman"/>
                <w:b w:val="0"/>
                <w:i w:val="0"/>
                <w:color w:val="000000"/>
                <w:sz w:val="18"/>
              </w:rPr>
              <w:t>PARCIAL (funcionalidad extensa e implementada; consistencia documental con desviaciones registradas)</w:t>
            </w:r>
          </w:p>
        </w:tc>
      </w:tr>
      <w:tr>
        <w:tc>
          <w:tcPr>
            <w:tcW w:type="dxa" w:w="3120"/>
          </w:tcPr>
          <w:p>
            <w:pPr>
              <w:spacing w:line="240" w:lineRule="auto"/>
            </w:pPr>
            <w:r/>
            <w:r>
              <w:rPr>
                <w:rFonts w:ascii="Times New Roman" w:hAnsi="Times New Roman" w:cs="Times New Roman"/>
                <w:b w:val="0"/>
                <w:i w:val="0"/>
                <w:color w:val="000000"/>
                <w:sz w:val="18"/>
              </w:rPr>
              <w:t>Eficiencia de desempeno</w:t>
            </w:r>
          </w:p>
        </w:tc>
        <w:tc>
          <w:tcPr>
            <w:tcW w:type="dxa" w:w="3120"/>
          </w:tcPr>
          <w:p>
            <w:pPr>
              <w:spacing w:line="240" w:lineRule="auto"/>
            </w:pPr>
            <w:r/>
            <w:r>
              <w:rPr>
                <w:rFonts w:ascii="Times New Roman" w:hAnsi="Times New Roman" w:cs="Times New Roman"/>
                <w:b w:val="0"/>
                <w:i w:val="0"/>
                <w:color w:val="000000"/>
                <w:sz w:val="18"/>
              </w:rPr>
              <w:t>Linea base ejecutada el 2026-08-31: 900 solicitudes, 0 errores; catalogo p95 66 ms secuencial / 353 ms concurrente x10; busqueda y detalle p95 aprox. 26 ms. Positivo: pool_pre_ping, indice GIN de trigramas, paginacion. Negativo: bundle JS de aprox. 729 kB sin code-splitting. Plantilla k6 lista, NO ejecutada; sin SLO acordado</w:t>
            </w:r>
          </w:p>
        </w:tc>
        <w:tc>
          <w:tcPr>
            <w:tcW w:type="dxa" w:w="3120"/>
          </w:tcPr>
          <w:p>
            <w:pPr>
              <w:spacing w:line="240" w:lineRule="auto"/>
            </w:pPr>
            <w:r/>
            <w:r>
              <w:rPr>
                <w:rFonts w:ascii="Times New Roman" w:hAnsi="Times New Roman" w:cs="Times New Roman"/>
                <w:b w:val="0"/>
                <w:i w:val="0"/>
                <w:color w:val="000000"/>
                <w:sz w:val="18"/>
              </w:rPr>
              <w:t>MEDICION BASICA REALIZADA (falta k6 + SLO)</w:t>
            </w:r>
          </w:p>
        </w:tc>
      </w:tr>
      <w:tr>
        <w:tc>
          <w:tcPr>
            <w:tcW w:type="dxa" w:w="3120"/>
          </w:tcPr>
          <w:p>
            <w:pPr>
              <w:spacing w:line="240" w:lineRule="auto"/>
            </w:pPr>
            <w:r/>
            <w:r>
              <w:rPr>
                <w:rFonts w:ascii="Times New Roman" w:hAnsi="Times New Roman" w:cs="Times New Roman"/>
                <w:b w:val="0"/>
                <w:i w:val="0"/>
                <w:color w:val="000000"/>
                <w:sz w:val="18"/>
              </w:rPr>
              <w:t>Compatibilidad</w:t>
            </w:r>
          </w:p>
        </w:tc>
        <w:tc>
          <w:tcPr>
            <w:tcW w:type="dxa" w:w="3120"/>
          </w:tcPr>
          <w:p>
            <w:pPr>
              <w:spacing w:line="240" w:lineRule="auto"/>
            </w:pPr>
            <w:r/>
            <w:r>
              <w:rPr>
                <w:rFonts w:ascii="Times New Roman" w:hAnsi="Times New Roman" w:cs="Times New Roman"/>
                <w:b w:val="0"/>
                <w:i w:val="0"/>
                <w:color w:val="000000"/>
                <w:sz w:val="18"/>
              </w:rPr>
              <w:t>Backend y clientes se comunican por HTTP/JSON con un contrato de error uniforme. El frontend web consume la misma API que la app movil. Interoperabilidad con SMTP de Gmail, MinIO (S3) y enlace de WhatsApp. Servicios aislados en contenedores</w:t>
            </w:r>
          </w:p>
        </w:tc>
        <w:tc>
          <w:tcPr>
            <w:tcW w:type="dxa" w:w="3120"/>
          </w:tcPr>
          <w:p>
            <w:pPr>
              <w:spacing w:line="240" w:lineRule="auto"/>
            </w:pPr>
            <w:r/>
            <w:r>
              <w:rPr>
                <w:rFonts w:ascii="Times New Roman" w:hAnsi="Times New Roman" w:cs="Times New Roman"/>
                <w:b w:val="0"/>
                <w:i w:val="0"/>
                <w:color w:val="000000"/>
                <w:sz w:val="18"/>
              </w:rPr>
              <w:t>IMPLEMENTADO</w:t>
            </w:r>
          </w:p>
        </w:tc>
      </w:tr>
      <w:tr>
        <w:tc>
          <w:tcPr>
            <w:tcW w:type="dxa" w:w="3120"/>
          </w:tcPr>
          <w:p>
            <w:pPr>
              <w:spacing w:line="240" w:lineRule="auto"/>
            </w:pPr>
            <w:r/>
            <w:r>
              <w:rPr>
                <w:rFonts w:ascii="Times New Roman" w:hAnsi="Times New Roman" w:cs="Times New Roman"/>
                <w:b w:val="0"/>
                <w:i w:val="0"/>
                <w:color w:val="000000"/>
                <w:sz w:val="18"/>
              </w:rPr>
              <w:t>Usabilidad</w:t>
            </w:r>
          </w:p>
        </w:tc>
        <w:tc>
          <w:tcPr>
            <w:tcW w:type="dxa" w:w="3120"/>
          </w:tcPr>
          <w:p>
            <w:pPr>
              <w:spacing w:line="240" w:lineRule="auto"/>
            </w:pPr>
            <w:r/>
            <w:r>
              <w:rPr>
                <w:rFonts w:ascii="Times New Roman" w:hAnsi="Times New Roman" w:cs="Times New Roman"/>
                <w:b w:val="0"/>
                <w:i w:val="0"/>
                <w:color w:val="000000"/>
                <w:sz w:val="18"/>
              </w:rPr>
              <w:t>Sistema de diseno propio (primitivas de interfaz, estados de carga con Skeleton, estados vacios, alertas globales), navegacion por rol con enlaces profundos, mensajes de error en espanol provenientes del backend. 52 componentes con atributos aria-* / role. Sin pruebas de usabilidad con usuarios ni metricas (SUS, tasa de exito de tareas)</w:t>
            </w:r>
          </w:p>
        </w:tc>
        <w:tc>
          <w:tcPr>
            <w:tcW w:type="dxa" w:w="3120"/>
          </w:tcPr>
          <w:p>
            <w:pPr>
              <w:spacing w:line="240" w:lineRule="auto"/>
            </w:pPr>
            <w:r/>
            <w:r>
              <w:rPr>
                <w:rFonts w:ascii="Times New Roman" w:hAnsi="Times New Roman" w:cs="Times New Roman"/>
                <w:b w:val="0"/>
                <w:i w:val="0"/>
                <w:color w:val="000000"/>
                <w:sz w:val="18"/>
              </w:rPr>
              <w:t>PARCIAL (buenas practicas implementadas; sin evaluacion formal)</w:t>
            </w:r>
          </w:p>
        </w:tc>
      </w:tr>
      <w:tr>
        <w:tc>
          <w:tcPr>
            <w:tcW w:type="dxa" w:w="3120"/>
          </w:tcPr>
          <w:p>
            <w:pPr>
              <w:spacing w:line="240" w:lineRule="auto"/>
            </w:pPr>
            <w:r/>
            <w:r>
              <w:rPr>
                <w:rFonts w:ascii="Times New Roman" w:hAnsi="Times New Roman" w:cs="Times New Roman"/>
                <w:b w:val="0"/>
                <w:i w:val="0"/>
                <w:color w:val="000000"/>
                <w:sz w:val="18"/>
              </w:rPr>
              <w:t>Fiabilidad</w:t>
            </w:r>
          </w:p>
        </w:tc>
        <w:tc>
          <w:tcPr>
            <w:tcW w:type="dxa" w:w="3120"/>
          </w:tcPr>
          <w:p>
            <w:pPr>
              <w:spacing w:line="240" w:lineRule="auto"/>
            </w:pPr>
            <w:r/>
            <w:r>
              <w:rPr>
                <w:rFonts w:ascii="Times New Roman" w:hAnsi="Times New Roman" w:cs="Times New Roman"/>
                <w:b w:val="0"/>
                <w:i w:val="0"/>
                <w:color w:val="000000"/>
                <w:sz w:val="18"/>
              </w:rPr>
              <w:t>Punto fuerte del proyecto: el checkout descuenta stock con un UPDATE condicional atomico por linea, ordenado de forma determinista para evitar bloqueos mutuos, y bloquea la billetera con SELECT ... FOR UPDATE; ante fallo hace rollback completo. Prueba de concurrencia (test_concurrent_checkout_of_last_unit_lets_only_one_win). Debilidades: sin monitorizacion de errores en ejecucion (sentry-sdk declarado pero no inicializado), logging minimo</w:t>
            </w:r>
          </w:p>
        </w:tc>
        <w:tc>
          <w:tcPr>
            <w:tcW w:type="dxa" w:w="3120"/>
          </w:tcPr>
          <w:p>
            <w:pPr>
              <w:spacing w:line="240" w:lineRule="auto"/>
            </w:pPr>
            <w:r/>
            <w:r>
              <w:rPr>
                <w:rFonts w:ascii="Times New Roman" w:hAnsi="Times New Roman" w:cs="Times New Roman"/>
                <w:b w:val="0"/>
                <w:i w:val="0"/>
                <w:color w:val="000000"/>
                <w:sz w:val="18"/>
              </w:rPr>
              <w:t>PARCIAL (operaciones criticas robustas y probadas; observabilidad debil)</w:t>
            </w:r>
          </w:p>
        </w:tc>
      </w:tr>
      <w:tr>
        <w:tc>
          <w:tcPr>
            <w:tcW w:type="dxa" w:w="3120"/>
          </w:tcPr>
          <w:p>
            <w:pPr>
              <w:spacing w:line="240" w:lineRule="auto"/>
            </w:pPr>
            <w:r/>
            <w:r>
              <w:rPr>
                <w:rFonts w:ascii="Times New Roman" w:hAnsi="Times New Roman" w:cs="Times New Roman"/>
                <w:b w:val="0"/>
                <w:i w:val="0"/>
                <w:color w:val="000000"/>
                <w:sz w:val="18"/>
              </w:rPr>
              <w:t>Seguridad</w:t>
            </w:r>
          </w:p>
        </w:tc>
        <w:tc>
          <w:tcPr>
            <w:tcW w:type="dxa" w:w="3120"/>
          </w:tcPr>
          <w:p>
            <w:pPr>
              <w:spacing w:line="240" w:lineRule="auto"/>
            </w:pPr>
            <w:r/>
            <w:r>
              <w:rPr>
                <w:rFonts w:ascii="Times New Roman" w:hAnsi="Times New Roman" w:cs="Times New Roman"/>
                <w:b w:val="0"/>
                <w:i w:val="0"/>
                <w:color w:val="000000"/>
                <w:sz w:val="18"/>
              </w:rPr>
              <w:t>Autenticacion JWT (HS256) con access + refresh; middleware que revalida el estado de la cuenta y de la empresa en cada peticion; autorizacion por lista blanca de rutas por rol; hash bcrypt; secretos fuera del control de versiones. Corregido en esta entrega: CORS restringido, SECRET_KEY con placeholder, rate limiting activable y forzado en produccion, docker-compose.prod.yml endurecido, dependencias con CVE actualizadas (8 -&gt; 1). Residual: reverse proxy con TLS para una publicacion real; MinIO de minimo privilegio</w:t>
            </w:r>
          </w:p>
        </w:tc>
        <w:tc>
          <w:tcPr>
            <w:tcW w:type="dxa" w:w="3120"/>
          </w:tcPr>
          <w:p>
            <w:pPr>
              <w:spacing w:line="240" w:lineRule="auto"/>
            </w:pPr>
            <w:r/>
            <w:r>
              <w:rPr>
                <w:rFonts w:ascii="Times New Roman" w:hAnsi="Times New Roman" w:cs="Times New Roman"/>
                <w:b w:val="0"/>
                <w:i w:val="0"/>
                <w:color w:val="000000"/>
                <w:sz w:val="18"/>
              </w:rPr>
              <w:t>PARCIAL, mejorada en esta entrega</w:t>
            </w:r>
          </w:p>
        </w:tc>
      </w:tr>
      <w:tr>
        <w:tc>
          <w:tcPr>
            <w:tcW w:type="dxa" w:w="3120"/>
          </w:tcPr>
          <w:p>
            <w:pPr>
              <w:spacing w:line="240" w:lineRule="auto"/>
            </w:pPr>
            <w:r/>
            <w:r>
              <w:rPr>
                <w:rFonts w:ascii="Times New Roman" w:hAnsi="Times New Roman" w:cs="Times New Roman"/>
                <w:b w:val="0"/>
                <w:i w:val="0"/>
                <w:color w:val="000000"/>
                <w:sz w:val="18"/>
              </w:rPr>
              <w:t>Mantenibilidad</w:t>
            </w:r>
          </w:p>
        </w:tc>
        <w:tc>
          <w:tcPr>
            <w:tcW w:type="dxa" w:w="3120"/>
          </w:tcPr>
          <w:p>
            <w:pPr>
              <w:spacing w:line="240" w:lineRule="auto"/>
            </w:pPr>
            <w:r/>
            <w:r>
              <w:rPr>
                <w:rFonts w:ascii="Times New Roman" w:hAnsi="Times New Roman" w:cs="Times New Roman"/>
                <w:b w:val="0"/>
                <w:i w:val="0"/>
                <w:color w:val="000000"/>
                <w:sz w:val="18"/>
              </w:rPr>
              <w:t>Arquitectura por capas consistente en el backend, organizacion por funcionalidad en el frontend, tipado fuerte de extremo a extremo (Pydantic, TypeScript), migraciones versionadas en cadena lineal (10, sin ramas), configuracion centralizada, documentacion de arquitectura del subdominio de variantes. Debilidades: strict de TypeScript no activado en el frontend web; sin linter ni verificador de tipos para Python; sin integracion continua; historial de commits pobre; dependencias declaradas y no usadas</w:t>
            </w:r>
          </w:p>
        </w:tc>
        <w:tc>
          <w:tcPr>
            <w:tcW w:type="dxa" w:w="3120"/>
          </w:tcPr>
          <w:p>
            <w:pPr>
              <w:spacing w:line="240" w:lineRule="auto"/>
            </w:pPr>
            <w:r/>
            <w:r>
              <w:rPr>
                <w:rFonts w:ascii="Times New Roman" w:hAnsi="Times New Roman" w:cs="Times New Roman"/>
                <w:b w:val="0"/>
                <w:i w:val="0"/>
                <w:color w:val="000000"/>
                <w:sz w:val="18"/>
              </w:rPr>
              <w:t>PARCIAL (estructura solida; brechas en tooling de calidad y disciplina de proceso)</w:t>
            </w:r>
          </w:p>
        </w:tc>
      </w:tr>
      <w:tr>
        <w:tc>
          <w:tcPr>
            <w:tcW w:type="dxa" w:w="3120"/>
          </w:tcPr>
          <w:p>
            <w:pPr>
              <w:spacing w:line="240" w:lineRule="auto"/>
            </w:pPr>
            <w:r/>
            <w:r>
              <w:rPr>
                <w:rFonts w:ascii="Times New Roman" w:hAnsi="Times New Roman" w:cs="Times New Roman"/>
                <w:b w:val="0"/>
                <w:i w:val="0"/>
                <w:color w:val="000000"/>
                <w:sz w:val="18"/>
              </w:rPr>
              <w:t>Portabilidad</w:t>
            </w:r>
          </w:p>
        </w:tc>
        <w:tc>
          <w:tcPr>
            <w:tcW w:type="dxa" w:w="3120"/>
          </w:tcPr>
          <w:p>
            <w:pPr>
              <w:spacing w:line="240" w:lineRule="auto"/>
            </w:pPr>
            <w:r/>
            <w:r>
              <w:rPr>
                <w:rFonts w:ascii="Times New Roman" w:hAnsi="Times New Roman" w:cs="Times New Roman"/>
                <w:b w:val="0"/>
                <w:i w:val="0"/>
                <w:color w:val="000000"/>
                <w:sz w:val="18"/>
              </w:rPr>
              <w:t>Toda la plataforma de servidor contenerizada; dependencias fijadas de forma reproducible (uv.lock, pnpm-lock.yaml); configuracion externalizada por variables de entorno. En esta entrega se anadio la configuracion de produccion, construida y probada. Limitaciones: modelos ORM atados al dialecto PostgreSQL; app movil sin empaquetado nativo</w:t>
            </w:r>
          </w:p>
        </w:tc>
        <w:tc>
          <w:tcPr>
            <w:tcW w:type="dxa" w:w="3120"/>
          </w:tcPr>
          <w:p>
            <w:pPr>
              <w:spacing w:line="240" w:lineRule="auto"/>
            </w:pPr>
            <w:r/>
            <w:r>
              <w:rPr>
                <w:rFonts w:ascii="Times New Roman" w:hAnsi="Times New Roman" w:cs="Times New Roman"/>
                <w:b w:val="0"/>
                <w:i w:val="0"/>
                <w:color w:val="000000"/>
                <w:sz w:val="18"/>
              </w:rPr>
              <w:t>PARCIAL</w:t>
            </w:r>
          </w:p>
        </w:tc>
      </w:tr>
    </w:tbl>
    <w:p>
      <w:pPr>
        <w:pStyle w:val="Heading2"/>
        <w:jc w:val="left"/>
      </w:pPr>
      <w:r/>
      <w:r>
        <w:rPr>
          <w:rFonts w:ascii="Times New Roman" w:hAnsi="Times New Roman" w:cs="Times New Roman"/>
          <w:b/>
          <w:i w:val="0"/>
          <w:color w:val="000000"/>
          <w:sz w:val="26"/>
        </w:rPr>
        <w:t>5.1 Subcaracteristicas evaluadas</w:t>
      </w:r>
    </w:p>
    <w:p>
      <w:pPr>
        <w:spacing w:line="480" w:lineRule="auto"/>
        <w:ind w:firstLine="720"/>
        <w:jc w:val="both"/>
      </w:pPr>
      <w:r>
        <w:rPr>
          <w:rFonts w:ascii="Times New Roman" w:hAnsi="Times New Roman" w:cs="Times New Roman"/>
          <w:b w:val="0"/>
          <w:i w:val="0"/>
          <w:color w:val="000000"/>
          <w:sz w:val="24"/>
        </w:rPr>
        <w:t>De la evaluacion detallada del informe de calidad (seccion 7), las subcaracteristicas con evidencia son: usabilidad de construccion de la interfaz (IMPLEMENTADO), rendimiento con linea base (MEDICION BASICA), seguridad de la logica de autorizacion (PARCIAL), disponibilidad con reinicio automatico y endpoints de salud (PARCIAL, sin healthcheck en el momento del analisis, ya anadidos), mantenibilidad estructural (PARCIAL), escalabilidad posible por diseno pero no preparada ni probada (PARCIAL), compatibilidad del contrato de API unico (IMPLEMENTADO), portabilidad de la plataforma de servidor (PARCIAL), accesibilidad con atencion a la semantica pero sin auditoria formal (PARCIAL), y diseno responsive aplicado (IMPLEMENTADO).</w:t>
      </w:r>
    </w:p>
    <w:p>
      <w:pPr>
        <w:pStyle w:val="Heading1"/>
        <w:jc w:val="left"/>
      </w:pPr>
      <w:r/>
      <w:r>
        <w:rPr>
          <w:rFonts w:ascii="Times New Roman" w:hAnsi="Times New Roman" w:cs="Times New Roman"/>
          <w:b/>
          <w:i w:val="0"/>
          <w:color w:val="000000"/>
          <w:sz w:val="28"/>
        </w:rPr>
        <w:t>6. METRICAS DISPONIBLES</w:t>
      </w:r>
    </w:p>
    <w:p>
      <w:pPr>
        <w:spacing w:line="480" w:lineRule="auto"/>
        <w:ind w:firstLine="720"/>
        <w:jc w:val="both"/>
      </w:pPr>
      <w:r>
        <w:rPr>
          <w:rFonts w:ascii="Times New Roman" w:hAnsi="Times New Roman" w:cs="Times New Roman"/>
          <w:b w:val="0"/>
          <w:i w:val="0"/>
          <w:color w:val="000000"/>
          <w:sz w:val="24"/>
        </w:rPr>
        <w:t>Se distingue entre lo medido y lo estimado.</w:t>
      </w:r>
    </w:p>
    <w:p>
      <w:pPr>
        <w:keepNext/>
        <w:spacing w:line="240" w:lineRule="auto" w:before="120" w:after="60"/>
      </w:pPr>
      <w:r>
        <w:rPr>
          <w:rFonts w:ascii="Times New Roman" w:hAnsi="Times New Roman" w:cs="Times New Roman"/>
          <w:b/>
          <w:i w:val="0"/>
          <w:color w:val="000000"/>
          <w:sz w:val="20"/>
        </w:rPr>
        <w:t xml:space="preserve">Tabla 4. </w:t>
      </w:r>
      <w:r>
        <w:rPr>
          <w:rFonts w:ascii="Times New Roman" w:hAnsi="Times New Roman" w:cs="Times New Roman"/>
          <w:b w:val="0"/>
          <w:i w:val="0"/>
          <w:color w:val="000000"/>
          <w:sz w:val="20"/>
        </w:rPr>
        <w:t>Metricas de calidad: reales y estimadas.</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i w:val="0"/>
                <w:color w:val="000000"/>
                <w:sz w:val="18"/>
              </w:rPr>
              <w:t>Metrica</w:t>
            </w:r>
          </w:p>
        </w:tc>
        <w:tc>
          <w:tcPr>
            <w:tcW w:type="dxa" w:w="3120"/>
          </w:tcPr>
          <w:p>
            <w:pPr>
              <w:spacing w:line="240" w:lineRule="auto"/>
            </w:pPr>
            <w:r/>
            <w:r>
              <w:rPr>
                <w:rFonts w:ascii="Times New Roman" w:hAnsi="Times New Roman" w:cs="Times New Roman"/>
                <w:b/>
                <w:i w:val="0"/>
                <w:color w:val="000000"/>
                <w:sz w:val="18"/>
              </w:rPr>
              <w:t>Valor</w:t>
            </w:r>
          </w:p>
        </w:tc>
        <w:tc>
          <w:tcPr>
            <w:tcW w:type="dxa" w:w="3120"/>
          </w:tcPr>
          <w:p>
            <w:pPr>
              <w:spacing w:line="240" w:lineRule="auto"/>
            </w:pPr>
            <w:r/>
            <w:r>
              <w:rPr>
                <w:rFonts w:ascii="Times New Roman" w:hAnsi="Times New Roman" w:cs="Times New Roman"/>
                <w:b/>
                <w:i w:val="0"/>
                <w:color w:val="000000"/>
                <w:sz w:val="18"/>
              </w:rPr>
              <w:t>Tipo</w:t>
            </w:r>
          </w:p>
        </w:tc>
      </w:tr>
      <w:tr>
        <w:tc>
          <w:tcPr>
            <w:tcW w:type="dxa" w:w="3120"/>
          </w:tcPr>
          <w:p>
            <w:pPr>
              <w:spacing w:line="240" w:lineRule="auto"/>
            </w:pPr>
            <w:r/>
            <w:r>
              <w:rPr>
                <w:rFonts w:ascii="Times New Roman" w:hAnsi="Times New Roman" w:cs="Times New Roman"/>
                <w:b w:val="0"/>
                <w:i w:val="0"/>
                <w:color w:val="000000"/>
                <w:sz w:val="18"/>
              </w:rPr>
              <w:t>Pruebas automatizadas del backend</w:t>
            </w:r>
          </w:p>
        </w:tc>
        <w:tc>
          <w:tcPr>
            <w:tcW w:type="dxa" w:w="3120"/>
          </w:tcPr>
          <w:p>
            <w:pPr>
              <w:spacing w:line="240" w:lineRule="auto"/>
            </w:pPr>
            <w:r/>
            <w:r>
              <w:rPr>
                <w:rFonts w:ascii="Times New Roman" w:hAnsi="Times New Roman" w:cs="Times New Roman"/>
                <w:b w:val="0"/>
                <w:i w:val="0"/>
                <w:color w:val="000000"/>
                <w:sz w:val="18"/>
              </w:rPr>
              <w:t>113 funciones en 7 archivos; 113/113 aprobadas</w:t>
            </w:r>
          </w:p>
        </w:tc>
        <w:tc>
          <w:tcPr>
            <w:tcW w:type="dxa" w:w="3120"/>
          </w:tcPr>
          <w:p>
            <w:pPr>
              <w:spacing w:line="240" w:lineRule="auto"/>
            </w:pPr>
            <w:r/>
            <w:r>
              <w:rPr>
                <w:rFonts w:ascii="Times New Roman" w:hAnsi="Times New Roman" w:cs="Times New Roman"/>
                <w:b w:val="0"/>
                <w:i w:val="0"/>
                <w:color w:val="000000"/>
                <w:sz w:val="18"/>
              </w:rPr>
              <w:t>MEDICION REAL</w:t>
            </w:r>
          </w:p>
        </w:tc>
      </w:tr>
      <w:tr>
        <w:tc>
          <w:tcPr>
            <w:tcW w:type="dxa" w:w="3120"/>
          </w:tcPr>
          <w:p>
            <w:pPr>
              <w:spacing w:line="240" w:lineRule="auto"/>
            </w:pPr>
            <w:r/>
            <w:r>
              <w:rPr>
                <w:rFonts w:ascii="Times New Roman" w:hAnsi="Times New Roman" w:cs="Times New Roman"/>
                <w:b w:val="0"/>
                <w:i w:val="0"/>
                <w:color w:val="000000"/>
                <w:sz w:val="18"/>
              </w:rPr>
              <w:t>Cobertura de sentencias del backend</w:t>
            </w:r>
          </w:p>
        </w:tc>
        <w:tc>
          <w:tcPr>
            <w:tcW w:type="dxa" w:w="3120"/>
          </w:tcPr>
          <w:p>
            <w:pPr>
              <w:spacing w:line="240" w:lineRule="auto"/>
            </w:pPr>
            <w:r/>
            <w:r>
              <w:rPr>
                <w:rFonts w:ascii="Times New Roman" w:hAnsi="Times New Roman" w:cs="Times New Roman"/>
                <w:b w:val="0"/>
                <w:i w:val="0"/>
                <w:color w:val="000000"/>
                <w:sz w:val="18"/>
              </w:rPr>
              <w:t>62 % (7516 sentencias, 2850 sin cubrir)</w:t>
            </w:r>
          </w:p>
        </w:tc>
        <w:tc>
          <w:tcPr>
            <w:tcW w:type="dxa" w:w="3120"/>
          </w:tcPr>
          <w:p>
            <w:pPr>
              <w:spacing w:line="240" w:lineRule="auto"/>
            </w:pPr>
            <w:r/>
            <w:r>
              <w:rPr>
                <w:rFonts w:ascii="Times New Roman" w:hAnsi="Times New Roman" w:cs="Times New Roman"/>
                <w:b w:val="0"/>
                <w:i w:val="0"/>
                <w:color w:val="000000"/>
                <w:sz w:val="18"/>
              </w:rPr>
              <w:t>MEDICION REAL</w:t>
            </w:r>
          </w:p>
        </w:tc>
      </w:tr>
      <w:tr>
        <w:tc>
          <w:tcPr>
            <w:tcW w:type="dxa" w:w="3120"/>
          </w:tcPr>
          <w:p>
            <w:pPr>
              <w:spacing w:line="240" w:lineRule="auto"/>
            </w:pPr>
            <w:r/>
            <w:r>
              <w:rPr>
                <w:rFonts w:ascii="Times New Roman" w:hAnsi="Times New Roman" w:cs="Times New Roman"/>
                <w:b w:val="0"/>
                <w:i w:val="0"/>
                <w:color w:val="000000"/>
                <w:sz w:val="18"/>
              </w:rPr>
              <w:t>Muestra de aceptacion contra la API</w:t>
            </w:r>
          </w:p>
        </w:tc>
        <w:tc>
          <w:tcPr>
            <w:tcW w:type="dxa" w:w="3120"/>
          </w:tcPr>
          <w:p>
            <w:pPr>
              <w:spacing w:line="240" w:lineRule="auto"/>
            </w:pPr>
            <w:r/>
            <w:r>
              <w:rPr>
                <w:rFonts w:ascii="Times New Roman" w:hAnsi="Times New Roman" w:cs="Times New Roman"/>
                <w:b w:val="0"/>
                <w:i w:val="0"/>
                <w:color w:val="000000"/>
                <w:sz w:val="18"/>
              </w:rPr>
              <w:t>28/28 comprobaciones aprobadas</w:t>
            </w:r>
          </w:p>
        </w:tc>
        <w:tc>
          <w:tcPr>
            <w:tcW w:type="dxa" w:w="3120"/>
          </w:tcPr>
          <w:p>
            <w:pPr>
              <w:spacing w:line="240" w:lineRule="auto"/>
            </w:pPr>
            <w:r/>
            <w:r>
              <w:rPr>
                <w:rFonts w:ascii="Times New Roman" w:hAnsi="Times New Roman" w:cs="Times New Roman"/>
                <w:b w:val="0"/>
                <w:i w:val="0"/>
                <w:color w:val="000000"/>
                <w:sz w:val="18"/>
              </w:rPr>
              <w:t>MEDICION REAL</w:t>
            </w:r>
          </w:p>
        </w:tc>
      </w:tr>
      <w:tr>
        <w:tc>
          <w:tcPr>
            <w:tcW w:type="dxa" w:w="3120"/>
          </w:tcPr>
          <w:p>
            <w:pPr>
              <w:spacing w:line="240" w:lineRule="auto"/>
            </w:pPr>
            <w:r/>
            <w:r>
              <w:rPr>
                <w:rFonts w:ascii="Times New Roman" w:hAnsi="Times New Roman" w:cs="Times New Roman"/>
                <w:b w:val="0"/>
                <w:i w:val="0"/>
                <w:color w:val="000000"/>
                <w:sz w:val="18"/>
              </w:rPr>
              <w:t>Prueba de rendimiento</w:t>
            </w:r>
          </w:p>
        </w:tc>
        <w:tc>
          <w:tcPr>
            <w:tcW w:type="dxa" w:w="3120"/>
          </w:tcPr>
          <w:p>
            <w:pPr>
              <w:spacing w:line="240" w:lineRule="auto"/>
            </w:pPr>
            <w:r/>
            <w:r>
              <w:rPr>
                <w:rFonts w:ascii="Times New Roman" w:hAnsi="Times New Roman" w:cs="Times New Roman"/>
                <w:b w:val="0"/>
                <w:i w:val="0"/>
                <w:color w:val="000000"/>
                <w:sz w:val="18"/>
              </w:rPr>
              <w:t>900 solicitudes, 0 errores; catalogo media 60,8 ms / p95 66,1 ms secuencial</w:t>
            </w:r>
          </w:p>
        </w:tc>
        <w:tc>
          <w:tcPr>
            <w:tcW w:type="dxa" w:w="3120"/>
          </w:tcPr>
          <w:p>
            <w:pPr>
              <w:spacing w:line="240" w:lineRule="auto"/>
            </w:pPr>
            <w:r/>
            <w:r>
              <w:rPr>
                <w:rFonts w:ascii="Times New Roman" w:hAnsi="Times New Roman" w:cs="Times New Roman"/>
                <w:b w:val="0"/>
                <w:i w:val="0"/>
                <w:color w:val="000000"/>
                <w:sz w:val="18"/>
              </w:rPr>
              <w:t>MEDICION REAL (linea base, sin SLO)</w:t>
            </w:r>
          </w:p>
        </w:tc>
      </w:tr>
      <w:tr>
        <w:tc>
          <w:tcPr>
            <w:tcW w:type="dxa" w:w="3120"/>
          </w:tcPr>
          <w:p>
            <w:pPr>
              <w:spacing w:line="240" w:lineRule="auto"/>
            </w:pPr>
            <w:r/>
            <w:r>
              <w:rPr>
                <w:rFonts w:ascii="Times New Roman" w:hAnsi="Times New Roman" w:cs="Times New Roman"/>
                <w:b w:val="0"/>
                <w:i w:val="0"/>
                <w:color w:val="000000"/>
                <w:sz w:val="18"/>
              </w:rPr>
              <w:t>Vulnerabilidades de dependencias del backend</w:t>
            </w:r>
          </w:p>
        </w:tc>
        <w:tc>
          <w:tcPr>
            <w:tcW w:type="dxa" w:w="3120"/>
          </w:tcPr>
          <w:p>
            <w:pPr>
              <w:spacing w:line="240" w:lineRule="auto"/>
            </w:pPr>
            <w:r/>
            <w:r>
              <w:rPr>
                <w:rFonts w:ascii="Times New Roman" w:hAnsi="Times New Roman" w:cs="Times New Roman"/>
                <w:b w:val="0"/>
                <w:i w:val="0"/>
                <w:color w:val="000000"/>
                <w:sz w:val="18"/>
              </w:rPr>
              <w:t>8 -&gt; 1 (la restante no explotable)</w:t>
            </w:r>
          </w:p>
        </w:tc>
        <w:tc>
          <w:tcPr>
            <w:tcW w:type="dxa" w:w="3120"/>
          </w:tcPr>
          <w:p>
            <w:pPr>
              <w:spacing w:line="240" w:lineRule="auto"/>
            </w:pPr>
            <w:r/>
            <w:r>
              <w:rPr>
                <w:rFonts w:ascii="Times New Roman" w:hAnsi="Times New Roman" w:cs="Times New Roman"/>
                <w:b w:val="0"/>
                <w:i w:val="0"/>
                <w:color w:val="000000"/>
                <w:sz w:val="18"/>
              </w:rPr>
              <w:t>MEDICION REAL</w:t>
            </w:r>
          </w:p>
        </w:tc>
      </w:tr>
      <w:tr>
        <w:tc>
          <w:tcPr>
            <w:tcW w:type="dxa" w:w="3120"/>
          </w:tcPr>
          <w:p>
            <w:pPr>
              <w:spacing w:line="240" w:lineRule="auto"/>
            </w:pPr>
            <w:r/>
            <w:r>
              <w:rPr>
                <w:rFonts w:ascii="Times New Roman" w:hAnsi="Times New Roman" w:cs="Times New Roman"/>
                <w:b w:val="0"/>
                <w:i w:val="0"/>
                <w:color w:val="000000"/>
                <w:sz w:val="18"/>
              </w:rPr>
              <w:t>Verificacion estatica del frontend y de la app movil</w:t>
            </w:r>
          </w:p>
        </w:tc>
        <w:tc>
          <w:tcPr>
            <w:tcW w:type="dxa" w:w="3120"/>
          </w:tcPr>
          <w:p>
            <w:pPr>
              <w:spacing w:line="240" w:lineRule="auto"/>
            </w:pPr>
            <w:r/>
            <w:r>
              <w:rPr>
                <w:rFonts w:ascii="Times New Roman" w:hAnsi="Times New Roman" w:cs="Times New Roman"/>
                <w:b w:val="0"/>
                <w:i w:val="0"/>
                <w:color w:val="000000"/>
                <w:sz w:val="18"/>
              </w:rPr>
              <w:t>0 errores</w:t>
            </w:r>
          </w:p>
        </w:tc>
        <w:tc>
          <w:tcPr>
            <w:tcW w:type="dxa" w:w="3120"/>
          </w:tcPr>
          <w:p>
            <w:pPr>
              <w:spacing w:line="240" w:lineRule="auto"/>
            </w:pPr>
            <w:r/>
            <w:r>
              <w:rPr>
                <w:rFonts w:ascii="Times New Roman" w:hAnsi="Times New Roman" w:cs="Times New Roman"/>
                <w:b w:val="0"/>
                <w:i w:val="0"/>
                <w:color w:val="000000"/>
                <w:sz w:val="18"/>
              </w:rPr>
              <w:t>MEDICION REAL</w:t>
            </w:r>
          </w:p>
        </w:tc>
      </w:tr>
      <w:tr>
        <w:tc>
          <w:tcPr>
            <w:tcW w:type="dxa" w:w="3120"/>
          </w:tcPr>
          <w:p>
            <w:pPr>
              <w:spacing w:line="240" w:lineRule="auto"/>
            </w:pPr>
            <w:r/>
            <w:r>
              <w:rPr>
                <w:rFonts w:ascii="Times New Roman" w:hAnsi="Times New Roman" w:cs="Times New Roman"/>
                <w:b w:val="0"/>
                <w:i w:val="0"/>
                <w:color w:val="000000"/>
                <w:sz w:val="18"/>
              </w:rPr>
              <w:t>Restauracion de respaldo</w:t>
            </w:r>
          </w:p>
        </w:tc>
        <w:tc>
          <w:tcPr>
            <w:tcW w:type="dxa" w:w="3120"/>
          </w:tcPr>
          <w:p>
            <w:pPr>
              <w:spacing w:line="240" w:lineRule="auto"/>
            </w:pPr>
            <w:r/>
            <w:r>
              <w:rPr>
                <w:rFonts w:ascii="Times New Roman" w:hAnsi="Times New Roman" w:cs="Times New Roman"/>
                <w:b w:val="0"/>
                <w:i w:val="0"/>
                <w:color w:val="000000"/>
                <w:sz w:val="18"/>
              </w:rPr>
              <w:t>37 tablas y 166 objetos, conteos = origen</w:t>
            </w:r>
          </w:p>
        </w:tc>
        <w:tc>
          <w:tcPr>
            <w:tcW w:type="dxa" w:w="3120"/>
          </w:tcPr>
          <w:p>
            <w:pPr>
              <w:spacing w:line="240" w:lineRule="auto"/>
            </w:pPr>
            <w:r/>
            <w:r>
              <w:rPr>
                <w:rFonts w:ascii="Times New Roman" w:hAnsi="Times New Roman" w:cs="Times New Roman"/>
                <w:b w:val="0"/>
                <w:i w:val="0"/>
                <w:color w:val="000000"/>
                <w:sz w:val="18"/>
              </w:rPr>
              <w:t>MEDICION REAL</w:t>
            </w:r>
          </w:p>
        </w:tc>
      </w:tr>
      <w:tr>
        <w:tc>
          <w:tcPr>
            <w:tcW w:type="dxa" w:w="3120"/>
          </w:tcPr>
          <w:p>
            <w:pPr>
              <w:spacing w:line="240" w:lineRule="auto"/>
            </w:pPr>
            <w:r/>
            <w:r>
              <w:rPr>
                <w:rFonts w:ascii="Times New Roman" w:hAnsi="Times New Roman" w:cs="Times New Roman"/>
                <w:b w:val="0"/>
                <w:i w:val="0"/>
                <w:color w:val="000000"/>
                <w:sz w:val="18"/>
              </w:rPr>
              <w:t>Densidad de defectos (defectos/KLOC)</w:t>
            </w:r>
          </w:p>
        </w:tc>
        <w:tc>
          <w:tcPr>
            <w:tcW w:type="dxa" w:w="3120"/>
          </w:tcPr>
          <w:p>
            <w:pPr>
              <w:spacing w:line="240" w:lineRule="auto"/>
            </w:pPr>
            <w:r/>
            <w:r>
              <w:rPr>
                <w:rFonts w:ascii="Times New Roman" w:hAnsi="Times New Roman" w:cs="Times New Roman"/>
                <w:b w:val="0"/>
                <w:i w:val="0"/>
                <w:color w:val="000000"/>
                <w:sz w:val="18"/>
              </w:rPr>
              <w:t>No disponible</w:t>
            </w:r>
          </w:p>
        </w:tc>
        <w:tc>
          <w:tcPr>
            <w:tcW w:type="dxa" w:w="3120"/>
          </w:tcPr>
          <w:p>
            <w:pPr>
              <w:spacing w:line="240" w:lineRule="auto"/>
            </w:pPr>
            <w:r/>
            <w:r>
              <w:rPr>
                <w:rFonts w:ascii="Times New Roman" w:hAnsi="Times New Roman" w:cs="Times New Roman"/>
                <w:b w:val="0"/>
                <w:i w:val="0"/>
                <w:color w:val="000000"/>
                <w:sz w:val="18"/>
              </w:rPr>
              <w:t>No calculada (el conteo de defectos es retrospectivo y parcial)</w:t>
            </w:r>
          </w:p>
        </w:tc>
      </w:tr>
      <w:tr>
        <w:tc>
          <w:tcPr>
            <w:tcW w:type="dxa" w:w="3120"/>
          </w:tcPr>
          <w:p>
            <w:pPr>
              <w:spacing w:line="240" w:lineRule="auto"/>
            </w:pPr>
            <w:r/>
            <w:r>
              <w:rPr>
                <w:rFonts w:ascii="Times New Roman" w:hAnsi="Times New Roman" w:cs="Times New Roman"/>
                <w:b w:val="0"/>
                <w:i w:val="0"/>
                <w:color w:val="000000"/>
                <w:sz w:val="18"/>
              </w:rPr>
              <w:t>Esfuerzo total del proyecto</w:t>
            </w:r>
          </w:p>
        </w:tc>
        <w:tc>
          <w:tcPr>
            <w:tcW w:type="dxa" w:w="3120"/>
          </w:tcPr>
          <w:p>
            <w:pPr>
              <w:spacing w:line="240" w:lineRule="auto"/>
            </w:pPr>
            <w:r/>
            <w:r>
              <w:rPr>
                <w:rFonts w:ascii="Times New Roman" w:hAnsi="Times New Roman" w:cs="Times New Roman"/>
                <w:b w:val="0"/>
                <w:i w:val="0"/>
                <w:color w:val="000000"/>
                <w:sz w:val="18"/>
              </w:rPr>
              <w:t>aprox. 375 horas</w:t>
            </w:r>
          </w:p>
        </w:tc>
        <w:tc>
          <w:tcPr>
            <w:tcW w:type="dxa" w:w="3120"/>
          </w:tcPr>
          <w:p>
            <w:pPr>
              <w:spacing w:line="240" w:lineRule="auto"/>
            </w:pPr>
            <w:r/>
            <w:r>
              <w:rPr>
                <w:rFonts w:ascii="Times New Roman" w:hAnsi="Times New Roman" w:cs="Times New Roman"/>
                <w:b w:val="0"/>
                <w:i w:val="0"/>
                <w:color w:val="000000"/>
                <w:sz w:val="18"/>
              </w:rPr>
              <w:t>ESTIMACION RETROSPECTIVA</w:t>
            </w:r>
          </w:p>
        </w:tc>
      </w:tr>
      <w:tr>
        <w:tc>
          <w:tcPr>
            <w:tcW w:type="dxa" w:w="3120"/>
          </w:tcPr>
          <w:p>
            <w:pPr>
              <w:spacing w:line="240" w:lineRule="auto"/>
            </w:pPr>
            <w:r/>
            <w:r>
              <w:rPr>
                <w:rFonts w:ascii="Times New Roman" w:hAnsi="Times New Roman" w:cs="Times New Roman"/>
                <w:b w:val="0"/>
                <w:i w:val="0"/>
                <w:color w:val="000000"/>
                <w:sz w:val="18"/>
              </w:rPr>
              <w:t>Distribucion del esfuerzo por fase</w:t>
            </w:r>
          </w:p>
        </w:tc>
        <w:tc>
          <w:tcPr>
            <w:tcW w:type="dxa" w:w="3120"/>
          </w:tcPr>
          <w:p>
            <w:pPr>
              <w:spacing w:line="240" w:lineRule="auto"/>
            </w:pPr>
            <w:r/>
            <w:r>
              <w:rPr>
                <w:rFonts w:ascii="Times New Roman" w:hAnsi="Times New Roman" w:cs="Times New Roman"/>
                <w:b w:val="0"/>
                <w:i w:val="0"/>
                <w:color w:val="000000"/>
                <w:sz w:val="18"/>
              </w:rPr>
              <w:t>ver seccion 9</w:t>
            </w:r>
          </w:p>
        </w:tc>
        <w:tc>
          <w:tcPr>
            <w:tcW w:type="dxa" w:w="3120"/>
          </w:tcPr>
          <w:p>
            <w:pPr>
              <w:spacing w:line="240" w:lineRule="auto"/>
            </w:pPr>
            <w:r/>
            <w:r>
              <w:rPr>
                <w:rFonts w:ascii="Times New Roman" w:hAnsi="Times New Roman" w:cs="Times New Roman"/>
                <w:b w:val="0"/>
                <w:i w:val="0"/>
                <w:color w:val="000000"/>
                <w:sz w:val="18"/>
              </w:rPr>
              <w:t>ESTIMACION RETROSPECTIVA</w:t>
            </w:r>
          </w:p>
        </w:tc>
      </w:tr>
      <w:tr>
        <w:tc>
          <w:tcPr>
            <w:tcW w:type="dxa" w:w="3120"/>
          </w:tcPr>
          <w:p>
            <w:pPr>
              <w:spacing w:line="240" w:lineRule="auto"/>
            </w:pPr>
            <w:r/>
            <w:r>
              <w:rPr>
                <w:rFonts w:ascii="Times New Roman" w:hAnsi="Times New Roman" w:cs="Times New Roman"/>
                <w:b w:val="0"/>
                <w:i w:val="0"/>
                <w:color w:val="000000"/>
                <w:sz w:val="18"/>
              </w:rPr>
              <w:t>Duracion del proyecto</w:t>
            </w:r>
          </w:p>
        </w:tc>
        <w:tc>
          <w:tcPr>
            <w:tcW w:type="dxa" w:w="3120"/>
          </w:tcPr>
          <w:p>
            <w:pPr>
              <w:spacing w:line="240" w:lineRule="auto"/>
            </w:pPr>
            <w:r/>
            <w:r>
              <w:rPr>
                <w:rFonts w:ascii="Times New Roman" w:hAnsi="Times New Roman" w:cs="Times New Roman"/>
                <w:b w:val="0"/>
                <w:i w:val="0"/>
                <w:color w:val="000000"/>
                <w:sz w:val="18"/>
              </w:rPr>
              <w:t>aprox. 13 semanas (2026-06-02 a 2026-08-31), con pausas</w:t>
            </w:r>
          </w:p>
        </w:tc>
        <w:tc>
          <w:tcPr>
            <w:tcW w:type="dxa" w:w="3120"/>
          </w:tcPr>
          <w:p>
            <w:pPr>
              <w:spacing w:line="240" w:lineRule="auto"/>
            </w:pPr>
            <w:r/>
            <w:r>
              <w:rPr>
                <w:rFonts w:ascii="Times New Roman" w:hAnsi="Times New Roman" w:cs="Times New Roman"/>
                <w:b w:val="0"/>
                <w:i w:val="0"/>
                <w:color w:val="000000"/>
                <w:sz w:val="18"/>
              </w:rPr>
              <w:t>REAL (fechas de Git)</w:t>
            </w:r>
          </w:p>
        </w:tc>
      </w:tr>
      <w:tr>
        <w:tc>
          <w:tcPr>
            <w:tcW w:type="dxa" w:w="3120"/>
          </w:tcPr>
          <w:p>
            <w:pPr>
              <w:spacing w:line="240" w:lineRule="auto"/>
            </w:pPr>
            <w:r/>
            <w:r>
              <w:rPr>
                <w:rFonts w:ascii="Times New Roman" w:hAnsi="Times New Roman" w:cs="Times New Roman"/>
                <w:b w:val="0"/>
                <w:i w:val="0"/>
                <w:color w:val="000000"/>
                <w:sz w:val="18"/>
              </w:rPr>
              <w:t>Numero de commits</w:t>
            </w:r>
          </w:p>
        </w:tc>
        <w:tc>
          <w:tcPr>
            <w:tcW w:type="dxa" w:w="3120"/>
          </w:tcPr>
          <w:p>
            <w:pPr>
              <w:spacing w:line="240" w:lineRule="auto"/>
            </w:pPr>
            <w:r/>
            <w:r>
              <w:rPr>
                <w:rFonts w:ascii="Times New Roman" w:hAnsi="Times New Roman" w:cs="Times New Roman"/>
                <w:b w:val="0"/>
                <w:i w:val="0"/>
                <w:color w:val="000000"/>
                <w:sz w:val="18"/>
              </w:rPr>
              <w:t>12 en el repositorio raiz</w:t>
            </w:r>
          </w:p>
        </w:tc>
        <w:tc>
          <w:tcPr>
            <w:tcW w:type="dxa" w:w="3120"/>
          </w:tcPr>
          <w:p>
            <w:pPr>
              <w:spacing w:line="240" w:lineRule="auto"/>
            </w:pPr>
            <w:r/>
            <w:r>
              <w:rPr>
                <w:rFonts w:ascii="Times New Roman" w:hAnsi="Times New Roman" w:cs="Times New Roman"/>
                <w:b w:val="0"/>
                <w:i w:val="0"/>
                <w:color w:val="000000"/>
                <w:sz w:val="18"/>
              </w:rPr>
              <w:t>REAL</w:t>
            </w:r>
          </w:p>
        </w:tc>
      </w:tr>
    </w:tbl>
    <w:p>
      <w:pPr>
        <w:pStyle w:val="Heading1"/>
        <w:jc w:val="left"/>
      </w:pPr>
      <w:r/>
      <w:r>
        <w:rPr>
          <w:rFonts w:ascii="Times New Roman" w:hAnsi="Times New Roman" w:cs="Times New Roman"/>
          <w:b/>
          <w:i w:val="0"/>
          <w:color w:val="000000"/>
          <w:sz w:val="28"/>
        </w:rPr>
        <w:t>7. PSP — PLANIFICACION Y AVISO DE HONESTIDAD</w:t>
      </w:r>
    </w:p>
    <w:p>
      <w:pPr>
        <w:spacing w:line="480" w:lineRule="auto"/>
        <w:ind w:firstLine="720"/>
        <w:jc w:val="both"/>
      </w:pPr>
      <w:r>
        <w:rPr>
          <w:rFonts w:ascii="Times New Roman" w:hAnsi="Times New Roman" w:cs="Times New Roman"/>
          <w:b w:val="0"/>
          <w:i w:val="0"/>
          <w:color w:val="000000"/>
          <w:sz w:val="24"/>
        </w:rPr>
        <w:t>Durante el desarrollo NO se llevo un registro de tiempo en vivo (no hubo hoja de tiempos por fase ni cronometro por tarea). Por lo tanto:</w:t>
      </w:r>
    </w:p>
    <w:p>
      <w:pPr>
        <w:spacing w:line="480" w:lineRule="auto"/>
        <w:ind w:left="425" w:hanging="198"/>
        <w:jc w:val="both"/>
      </w:pPr>
      <w:r>
        <w:rPr>
          <w:rFonts w:ascii="Times New Roman" w:hAnsi="Times New Roman" w:cs="Times New Roman"/>
          <w:b w:val="0"/>
          <w:i w:val="0"/>
          <w:color w:val="000000"/>
          <w:sz w:val="24"/>
        </w:rPr>
        <w:t>• Las fechas y los hitos de este documento son REALES: provienen del historial de Git y del CHANGELOG.</w:t>
      </w:r>
    </w:p>
    <w:p>
      <w:pPr>
        <w:spacing w:line="480" w:lineRule="auto"/>
        <w:ind w:left="425" w:hanging="198"/>
        <w:jc w:val="both"/>
      </w:pPr>
      <w:r>
        <w:rPr>
          <w:rFonts w:ascii="Times New Roman" w:hAnsi="Times New Roman" w:cs="Times New Roman"/>
          <w:b w:val="0"/>
          <w:i w:val="0"/>
          <w:color w:val="000000"/>
          <w:sz w:val="24"/>
        </w:rPr>
        <w:t>• Los tiempos y esfuerzos por fase son ESTIMACIONES RETROSPECTIVAS. No deben leerse como mediciones.</w:t>
      </w:r>
    </w:p>
    <w:p>
      <w:pPr>
        <w:spacing w:line="480" w:lineRule="auto"/>
        <w:ind w:left="425" w:hanging="198"/>
        <w:jc w:val="both"/>
      </w:pPr>
      <w:r>
        <w:rPr>
          <w:rFonts w:ascii="Times New Roman" w:hAnsi="Times New Roman" w:cs="Times New Roman"/>
          <w:b w:val="0"/>
          <w:i w:val="0"/>
          <w:color w:val="000000"/>
          <w:sz w:val="24"/>
        </w:rPr>
        <w:t>• El registro de defectos se reconstruye a partir de los hallazgos ya documentados en el informe de calidad (H-01 a H-18), de los cambios "Fixed" del CHANGELOG y de los comentarios de pendiente del codigo. Es un registro a posteriori.</w:t>
      </w:r>
    </w:p>
    <w:p>
      <w:pPr>
        <w:spacing w:line="480" w:lineRule="auto"/>
        <w:ind w:firstLine="720"/>
        <w:jc w:val="both"/>
      </w:pPr>
      <w:r>
        <w:rPr>
          <w:rFonts w:ascii="Times New Roman" w:hAnsi="Times New Roman" w:cs="Times New Roman"/>
          <w:b w:val="0"/>
          <w:i w:val="0"/>
          <w:color w:val="000000"/>
          <w:sz w:val="24"/>
        </w:rPr>
        <w:t>Esta bitacora evidencia la practica de PSP como disciplina individual (planificacion, estimacion, seguimiento, registro de defectos, retrospectiva), asumiendo abiertamente que se adopta de forma retrospectiva en este proyecto y que en el proximo debe llevarse desde el primer dia.</w:t>
      </w:r>
    </w:p>
    <w:p>
      <w:pPr>
        <w:spacing w:line="480" w:lineRule="auto"/>
        <w:ind w:firstLine="720"/>
        <w:jc w:val="both"/>
      </w:pPr>
      <w:r>
        <w:rPr>
          <w:rFonts w:ascii="Times New Roman" w:hAnsi="Times New Roman" w:cs="Times New Roman"/>
          <w:b w:val="0"/>
          <w:i w:val="0"/>
          <w:color w:val="000000"/>
          <w:sz w:val="24"/>
        </w:rPr>
        <w:t>Alcance planificado: el backlog inicial (anexo historico) preveia alrededor de 53 historias completadas y 25 pendientes; el alcance realmente comprometido y entregado quedo consolidado en 29 historias de usuario y 65 requisitos funcionales mas 31 no funcionales. Estimacion inicial de duracion: aproximadamente 6 semanas.</w:t>
      </w:r>
    </w:p>
    <w:p>
      <w:pPr>
        <w:pStyle w:val="Heading1"/>
        <w:jc w:val="left"/>
      </w:pPr>
      <w:r/>
      <w:r>
        <w:rPr>
          <w:rFonts w:ascii="Times New Roman" w:hAnsi="Times New Roman" w:cs="Times New Roman"/>
          <w:b/>
          <w:i w:val="0"/>
          <w:color w:val="000000"/>
          <w:sz w:val="28"/>
        </w:rPr>
        <w:t>8. PSP — SEGUIMIENTO POR HITOS REALES</w:t>
      </w:r>
    </w:p>
    <w:p>
      <w:pPr>
        <w:spacing w:line="480" w:lineRule="auto"/>
        <w:ind w:firstLine="720"/>
        <w:jc w:val="both"/>
      </w:pPr>
      <w:r>
        <w:rPr>
          <w:rFonts w:ascii="Times New Roman" w:hAnsi="Times New Roman" w:cs="Times New Roman"/>
          <w:b w:val="0"/>
          <w:i w:val="0"/>
          <w:color w:val="000000"/>
          <w:sz w:val="24"/>
        </w:rPr>
        <w:t xml:space="preserve">Fuente: </w:t>
      </w:r>
      <w:r>
        <w:rPr>
          <w:rFonts w:ascii="Courier New" w:hAnsi="Courier New" w:cs="Courier New"/>
          <w:b w:val="0"/>
          <w:i w:val="0"/>
          <w:color w:val="000000"/>
          <w:sz w:val="20"/>
        </w:rPr>
        <w:t>git log</w:t>
      </w:r>
      <w:r>
        <w:rPr>
          <w:rFonts w:ascii="Times New Roman" w:hAnsi="Times New Roman" w:cs="Times New Roman"/>
          <w:b w:val="0"/>
          <w:i w:val="0"/>
          <w:color w:val="000000"/>
          <w:sz w:val="24"/>
        </w:rPr>
        <w:t xml:space="preserve"> del repositorio raiz mas el CHANGELOG.</w:t>
      </w:r>
    </w:p>
    <w:p>
      <w:pPr>
        <w:keepNext/>
        <w:spacing w:line="240" w:lineRule="auto" w:before="120" w:after="60"/>
      </w:pPr>
      <w:r>
        <w:rPr>
          <w:rFonts w:ascii="Times New Roman" w:hAnsi="Times New Roman" w:cs="Times New Roman"/>
          <w:b/>
          <w:i w:val="0"/>
          <w:color w:val="000000"/>
          <w:sz w:val="20"/>
        </w:rPr>
        <w:t xml:space="preserve">Tabla 5. </w:t>
      </w:r>
      <w:r>
        <w:rPr>
          <w:rFonts w:ascii="Times New Roman" w:hAnsi="Times New Roman" w:cs="Times New Roman"/>
          <w:b w:val="0"/>
          <w:i w:val="0"/>
          <w:color w:val="000000"/>
          <w:sz w:val="20"/>
        </w:rPr>
        <w:t>Hitos reales del proyecto.</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val="true"/>
        </w:trPr>
        <w:tc>
          <w:tcPr>
            <w:tcW w:type="dxa" w:w="2340"/>
          </w:tcPr>
          <w:p>
            <w:pPr>
              <w:spacing w:line="240" w:lineRule="auto"/>
            </w:pPr>
            <w:r/>
            <w:r>
              <w:rPr>
                <w:rFonts w:ascii="Times New Roman" w:hAnsi="Times New Roman" w:cs="Times New Roman"/>
                <w:b/>
                <w:i w:val="0"/>
                <w:color w:val="000000"/>
                <w:sz w:val="18"/>
              </w:rPr>
              <w:t>Fecha</w:t>
            </w:r>
          </w:p>
        </w:tc>
        <w:tc>
          <w:tcPr>
            <w:tcW w:type="dxa" w:w="2340"/>
          </w:tcPr>
          <w:p>
            <w:pPr>
              <w:spacing w:line="240" w:lineRule="auto"/>
            </w:pPr>
            <w:r/>
            <w:r>
              <w:rPr>
                <w:rFonts w:ascii="Times New Roman" w:hAnsi="Times New Roman" w:cs="Times New Roman"/>
                <w:b/>
                <w:i w:val="0"/>
                <w:color w:val="000000"/>
                <w:sz w:val="18"/>
              </w:rPr>
              <w:t>Version / commit</w:t>
            </w:r>
          </w:p>
        </w:tc>
        <w:tc>
          <w:tcPr>
            <w:tcW w:type="dxa" w:w="2340"/>
          </w:tcPr>
          <w:p>
            <w:pPr>
              <w:spacing w:line="240" w:lineRule="auto"/>
            </w:pPr>
            <w:r/>
            <w:r>
              <w:rPr>
                <w:rFonts w:ascii="Times New Roman" w:hAnsi="Times New Roman" w:cs="Times New Roman"/>
                <w:b/>
                <w:i w:val="0"/>
                <w:color w:val="000000"/>
                <w:sz w:val="18"/>
              </w:rPr>
              <w:t>Contenido</w:t>
            </w:r>
          </w:p>
        </w:tc>
        <w:tc>
          <w:tcPr>
            <w:tcW w:type="dxa" w:w="2340"/>
          </w:tcPr>
          <w:p>
            <w:pPr>
              <w:spacing w:line="240" w:lineRule="auto"/>
            </w:pPr>
            <w:r/>
            <w:r>
              <w:rPr>
                <w:rFonts w:ascii="Times New Roman" w:hAnsi="Times New Roman" w:cs="Times New Roman"/>
                <w:b/>
                <w:i w:val="0"/>
                <w:color w:val="000000"/>
                <w:sz w:val="18"/>
              </w:rPr>
              <w:t>Fase dominante</w:t>
            </w:r>
          </w:p>
        </w:tc>
      </w:tr>
      <w:tr>
        <w:tc>
          <w:tcPr>
            <w:tcW w:type="dxa" w:w="2340"/>
          </w:tcPr>
          <w:p>
            <w:pPr>
              <w:spacing w:line="240" w:lineRule="auto"/>
            </w:pPr>
            <w:r/>
            <w:r>
              <w:rPr>
                <w:rFonts w:ascii="Times New Roman" w:hAnsi="Times New Roman" w:cs="Times New Roman"/>
                <w:b w:val="0"/>
                <w:i w:val="0"/>
                <w:color w:val="000000"/>
                <w:sz w:val="18"/>
              </w:rPr>
              <w:t>2026-06-02</w:t>
            </w:r>
          </w:p>
        </w:tc>
        <w:tc>
          <w:tcPr>
            <w:tcW w:type="dxa" w:w="2340"/>
          </w:tcPr>
          <w:p>
            <w:pPr>
              <w:spacing w:line="240" w:lineRule="auto"/>
            </w:pPr>
            <w:r/>
            <w:r>
              <w:rPr>
                <w:rFonts w:ascii="Times New Roman" w:hAnsi="Times New Roman" w:cs="Times New Roman"/>
                <w:b w:val="0"/>
                <w:i w:val="0"/>
                <w:color w:val="000000"/>
                <w:sz w:val="18"/>
              </w:rPr>
              <w:t>1.1.0</w:t>
            </w:r>
          </w:p>
        </w:tc>
        <w:tc>
          <w:tcPr>
            <w:tcW w:type="dxa" w:w="2340"/>
          </w:tcPr>
          <w:p>
            <w:pPr>
              <w:spacing w:line="240" w:lineRule="auto"/>
            </w:pPr>
            <w:r/>
            <w:r>
              <w:rPr>
                <w:rFonts w:ascii="Times New Roman" w:hAnsi="Times New Roman" w:cs="Times New Roman"/>
                <w:b w:val="0"/>
                <w:i w:val="0"/>
                <w:color w:val="000000"/>
                <w:sz w:val="18"/>
              </w:rPr>
              <w:t>MinIO, pip-audit, uv, Docker funcional</w:t>
            </w:r>
          </w:p>
        </w:tc>
        <w:tc>
          <w:tcPr>
            <w:tcW w:type="dxa" w:w="2340"/>
          </w:tcPr>
          <w:p>
            <w:pPr>
              <w:spacing w:line="240" w:lineRule="auto"/>
            </w:pPr>
            <w:r/>
            <w:r>
              <w:rPr>
                <w:rFonts w:ascii="Times New Roman" w:hAnsi="Times New Roman" w:cs="Times New Roman"/>
                <w:b w:val="0"/>
                <w:i w:val="0"/>
                <w:color w:val="000000"/>
                <w:sz w:val="18"/>
              </w:rPr>
              <w:t>Codificacion / Infra</w:t>
            </w:r>
          </w:p>
        </w:tc>
      </w:tr>
      <w:tr>
        <w:tc>
          <w:tcPr>
            <w:tcW w:type="dxa" w:w="2340"/>
          </w:tcPr>
          <w:p>
            <w:pPr>
              <w:spacing w:line="240" w:lineRule="auto"/>
            </w:pPr>
            <w:r/>
            <w:r>
              <w:rPr>
                <w:rFonts w:ascii="Times New Roman" w:hAnsi="Times New Roman" w:cs="Times New Roman"/>
                <w:b w:val="0"/>
                <w:i w:val="0"/>
                <w:color w:val="000000"/>
                <w:sz w:val="18"/>
              </w:rPr>
              <w:t>2026-06-16</w:t>
            </w:r>
          </w:p>
        </w:tc>
        <w:tc>
          <w:tcPr>
            <w:tcW w:type="dxa" w:w="2340"/>
          </w:tcPr>
          <w:p>
            <w:pPr>
              <w:spacing w:line="240" w:lineRule="auto"/>
            </w:pPr>
            <w:r/>
            <w:r>
              <w:rPr>
                <w:rFonts w:ascii="Times New Roman" w:hAnsi="Times New Roman" w:cs="Times New Roman"/>
                <w:b w:val="0"/>
                <w:i w:val="0"/>
                <w:color w:val="000000"/>
                <w:sz w:val="18"/>
              </w:rPr>
              <w:t>1.1.1</w:t>
            </w:r>
          </w:p>
        </w:tc>
        <w:tc>
          <w:tcPr>
            <w:tcW w:type="dxa" w:w="2340"/>
          </w:tcPr>
          <w:p>
            <w:pPr>
              <w:spacing w:line="240" w:lineRule="auto"/>
            </w:pPr>
            <w:r/>
            <w:r>
              <w:rPr>
                <w:rFonts w:ascii="Times New Roman" w:hAnsi="Times New Roman" w:cs="Times New Roman"/>
                <w:b w:val="0"/>
                <w:i w:val="0"/>
                <w:color w:val="000000"/>
                <w:sz w:val="18"/>
              </w:rPr>
              <w:t>Modelos ORM, JWT access + refresh, roles, seed</w:t>
            </w:r>
          </w:p>
        </w:tc>
        <w:tc>
          <w:tcPr>
            <w:tcW w:type="dxa" w:w="2340"/>
          </w:tcPr>
          <w:p>
            <w:pPr>
              <w:spacing w:line="240" w:lineRule="auto"/>
            </w:pPr>
            <w:r/>
            <w:r>
              <w:rPr>
                <w:rFonts w:ascii="Times New Roman" w:hAnsi="Times New Roman" w:cs="Times New Roman"/>
                <w:b w:val="0"/>
                <w:i w:val="0"/>
                <w:color w:val="000000"/>
                <w:sz w:val="18"/>
              </w:rPr>
              <w:t>Diseno + Codificacion</w:t>
            </w:r>
          </w:p>
        </w:tc>
      </w:tr>
      <w:tr>
        <w:tc>
          <w:tcPr>
            <w:tcW w:type="dxa" w:w="2340"/>
          </w:tcPr>
          <w:p>
            <w:pPr>
              <w:spacing w:line="240" w:lineRule="auto"/>
            </w:pPr>
            <w:r/>
            <w:r>
              <w:rPr>
                <w:rFonts w:ascii="Times New Roman" w:hAnsi="Times New Roman" w:cs="Times New Roman"/>
                <w:b w:val="0"/>
                <w:i w:val="0"/>
                <w:color w:val="000000"/>
                <w:sz w:val="18"/>
              </w:rPr>
              <w:t>2026-06-18</w:t>
            </w:r>
          </w:p>
        </w:tc>
        <w:tc>
          <w:tcPr>
            <w:tcW w:type="dxa" w:w="2340"/>
          </w:tcPr>
          <w:p>
            <w:pPr>
              <w:spacing w:line="240" w:lineRule="auto"/>
            </w:pPr>
            <w:r/>
            <w:r>
              <w:rPr>
                <w:rFonts w:ascii="Times New Roman" w:hAnsi="Times New Roman" w:cs="Times New Roman"/>
                <w:b w:val="0"/>
                <w:i w:val="0"/>
                <w:color w:val="000000"/>
                <w:sz w:val="18"/>
              </w:rPr>
              <w:t>1.1.1b</w:t>
            </w:r>
          </w:p>
        </w:tc>
        <w:tc>
          <w:tcPr>
            <w:tcW w:type="dxa" w:w="2340"/>
          </w:tcPr>
          <w:p>
            <w:pPr>
              <w:spacing w:line="240" w:lineRule="auto"/>
            </w:pPr>
            <w:r/>
            <w:r>
              <w:rPr>
                <w:rFonts w:ascii="Times New Roman" w:hAnsi="Times New Roman" w:cs="Times New Roman"/>
                <w:b w:val="0"/>
                <w:i w:val="0"/>
                <w:color w:val="000000"/>
                <w:sz w:val="18"/>
              </w:rPr>
              <w:t>Logica inicial de dashboards</w:t>
            </w:r>
          </w:p>
        </w:tc>
        <w:tc>
          <w:tcPr>
            <w:tcW w:type="dxa" w:w="2340"/>
          </w:tcPr>
          <w:p>
            <w:pPr>
              <w:spacing w:line="240" w:lineRule="auto"/>
            </w:pPr>
            <w:r/>
            <w:r>
              <w:rPr>
                <w:rFonts w:ascii="Times New Roman" w:hAnsi="Times New Roman" w:cs="Times New Roman"/>
                <w:b w:val="0"/>
                <w:i w:val="0"/>
                <w:color w:val="000000"/>
                <w:sz w:val="18"/>
              </w:rPr>
              <w:t>Codificacion</w:t>
            </w:r>
          </w:p>
        </w:tc>
      </w:tr>
      <w:tr>
        <w:tc>
          <w:tcPr>
            <w:tcW w:type="dxa" w:w="2340"/>
          </w:tcPr>
          <w:p>
            <w:pPr>
              <w:spacing w:line="240" w:lineRule="auto"/>
            </w:pPr>
            <w:r/>
            <w:r>
              <w:rPr>
                <w:rFonts w:ascii="Times New Roman" w:hAnsi="Times New Roman" w:cs="Times New Roman"/>
                <w:b w:val="0"/>
                <w:i w:val="0"/>
                <w:color w:val="000000"/>
                <w:sz w:val="18"/>
              </w:rPr>
              <w:t>2026-06-19</w:t>
            </w:r>
          </w:p>
        </w:tc>
        <w:tc>
          <w:tcPr>
            <w:tcW w:type="dxa" w:w="2340"/>
          </w:tcPr>
          <w:p>
            <w:pPr>
              <w:spacing w:line="240" w:lineRule="auto"/>
            </w:pPr>
            <w:r/>
            <w:r>
              <w:rPr>
                <w:rFonts w:ascii="Times New Roman" w:hAnsi="Times New Roman" w:cs="Times New Roman"/>
                <w:b w:val="0"/>
                <w:i w:val="0"/>
                <w:color w:val="000000"/>
                <w:sz w:val="18"/>
              </w:rPr>
              <w:t>1.1.2</w:t>
            </w:r>
          </w:p>
        </w:tc>
        <w:tc>
          <w:tcPr>
            <w:tcW w:type="dxa" w:w="2340"/>
          </w:tcPr>
          <w:p>
            <w:pPr>
              <w:spacing w:line="240" w:lineRule="auto"/>
            </w:pPr>
            <w:r/>
            <w:r>
              <w:rPr>
                <w:rFonts w:ascii="Times New Roman" w:hAnsi="Times New Roman" w:cs="Times New Roman"/>
                <w:b w:val="0"/>
                <w:i w:val="0"/>
                <w:color w:val="000000"/>
                <w:sz w:val="18"/>
              </w:rPr>
              <w:t>Endpoints del dashboard de empresa</w:t>
            </w:r>
          </w:p>
        </w:tc>
        <w:tc>
          <w:tcPr>
            <w:tcW w:type="dxa" w:w="2340"/>
          </w:tcPr>
          <w:p>
            <w:pPr>
              <w:spacing w:line="240" w:lineRule="auto"/>
            </w:pPr>
            <w:r/>
            <w:r>
              <w:rPr>
                <w:rFonts w:ascii="Times New Roman" w:hAnsi="Times New Roman" w:cs="Times New Roman"/>
                <w:b w:val="0"/>
                <w:i w:val="0"/>
                <w:color w:val="000000"/>
                <w:sz w:val="18"/>
              </w:rPr>
              <w:t>Codificacion</w:t>
            </w:r>
          </w:p>
        </w:tc>
      </w:tr>
      <w:tr>
        <w:tc>
          <w:tcPr>
            <w:tcW w:type="dxa" w:w="2340"/>
          </w:tcPr>
          <w:p>
            <w:pPr>
              <w:spacing w:line="240" w:lineRule="auto"/>
            </w:pPr>
            <w:r/>
            <w:r>
              <w:rPr>
                <w:rFonts w:ascii="Times New Roman" w:hAnsi="Times New Roman" w:cs="Times New Roman"/>
                <w:b w:val="0"/>
                <w:i w:val="0"/>
                <w:color w:val="000000"/>
                <w:sz w:val="18"/>
              </w:rPr>
              <w:t>2026-08-01</w:t>
            </w:r>
          </w:p>
        </w:tc>
        <w:tc>
          <w:tcPr>
            <w:tcW w:type="dxa" w:w="2340"/>
          </w:tcPr>
          <w:p>
            <w:pPr>
              <w:spacing w:line="240" w:lineRule="auto"/>
            </w:pPr>
            <w:r/>
            <w:r>
              <w:rPr>
                <w:rFonts w:ascii="Times New Roman" w:hAnsi="Times New Roman" w:cs="Times New Roman"/>
                <w:b w:val="0"/>
                <w:i w:val="0"/>
                <w:color w:val="000000"/>
                <w:sz w:val="18"/>
              </w:rPr>
              <w:t>4793cf7 "update 1.1"</w:t>
            </w:r>
          </w:p>
        </w:tc>
        <w:tc>
          <w:tcPr>
            <w:tcW w:type="dxa" w:w="2340"/>
          </w:tcPr>
          <w:p>
            <w:pPr>
              <w:spacing w:line="240" w:lineRule="auto"/>
            </w:pPr>
            <w:r/>
            <w:r>
              <w:rPr>
                <w:rFonts w:ascii="Times New Roman" w:hAnsi="Times New Roman" w:cs="Times New Roman"/>
                <w:b w:val="0"/>
                <w:i w:val="0"/>
                <w:color w:val="000000"/>
                <w:sz w:val="18"/>
              </w:rPr>
              <w:t>Commit gigante: se versiono node_modules por error, corregido despues con .gitignore</w:t>
            </w:r>
          </w:p>
        </w:tc>
        <w:tc>
          <w:tcPr>
            <w:tcW w:type="dxa" w:w="2340"/>
          </w:tcPr>
          <w:p>
            <w:pPr>
              <w:spacing w:line="240" w:lineRule="auto"/>
            </w:pPr>
            <w:r/>
            <w:r>
              <w:rPr>
                <w:rFonts w:ascii="Times New Roman" w:hAnsi="Times New Roman" w:cs="Times New Roman"/>
                <w:b w:val="0"/>
                <w:i w:val="0"/>
                <w:color w:val="000000"/>
                <w:sz w:val="18"/>
              </w:rPr>
              <w:t>Defecto de proceso (D-01)</w:t>
            </w:r>
          </w:p>
        </w:tc>
      </w:tr>
      <w:tr>
        <w:tc>
          <w:tcPr>
            <w:tcW w:type="dxa" w:w="2340"/>
          </w:tcPr>
          <w:p>
            <w:pPr>
              <w:spacing w:line="240" w:lineRule="auto"/>
            </w:pPr>
            <w:r/>
            <w:r>
              <w:rPr>
                <w:rFonts w:ascii="Times New Roman" w:hAnsi="Times New Roman" w:cs="Times New Roman"/>
                <w:b w:val="0"/>
                <w:i w:val="0"/>
                <w:color w:val="000000"/>
                <w:sz w:val="18"/>
              </w:rPr>
              <w:t>2026-08-10</w:t>
            </w:r>
          </w:p>
        </w:tc>
        <w:tc>
          <w:tcPr>
            <w:tcW w:type="dxa" w:w="2340"/>
          </w:tcPr>
          <w:p>
            <w:pPr>
              <w:spacing w:line="240" w:lineRule="auto"/>
            </w:pPr>
            <w:r/>
            <w:r>
              <w:rPr>
                <w:rFonts w:ascii="Times New Roman" w:hAnsi="Times New Roman" w:cs="Times New Roman"/>
                <w:b w:val="0"/>
                <w:i w:val="0"/>
                <w:color w:val="000000"/>
                <w:sz w:val="18"/>
              </w:rPr>
              <w:t>80262e5 "version estable con bugs"</w:t>
            </w:r>
          </w:p>
        </w:tc>
        <w:tc>
          <w:tcPr>
            <w:tcW w:type="dxa" w:w="2340"/>
          </w:tcPr>
          <w:p>
            <w:pPr>
              <w:spacing w:line="240" w:lineRule="auto"/>
            </w:pPr>
            <w:r/>
            <w:r>
              <w:rPr>
                <w:rFonts w:ascii="Times New Roman" w:hAnsi="Times New Roman" w:cs="Times New Roman"/>
                <w:b w:val="0"/>
                <w:i w:val="0"/>
                <w:color w:val="000000"/>
                <w:sz w:val="18"/>
              </w:rPr>
              <w:t>Entrega intermedia con defectos conocidos</w:t>
            </w:r>
          </w:p>
        </w:tc>
        <w:tc>
          <w:tcPr>
            <w:tcW w:type="dxa" w:w="2340"/>
          </w:tcPr>
          <w:p>
            <w:pPr>
              <w:spacing w:line="240" w:lineRule="auto"/>
            </w:pPr>
            <w:r/>
            <w:r>
              <w:rPr>
                <w:rFonts w:ascii="Times New Roman" w:hAnsi="Times New Roman" w:cs="Times New Roman"/>
                <w:b w:val="0"/>
                <w:i w:val="0"/>
                <w:color w:val="000000"/>
                <w:sz w:val="18"/>
              </w:rPr>
              <w:t>Codificacion / pruebas insuficientes</w:t>
            </w:r>
          </w:p>
        </w:tc>
      </w:tr>
      <w:tr>
        <w:tc>
          <w:tcPr>
            <w:tcW w:type="dxa" w:w="2340"/>
          </w:tcPr>
          <w:p>
            <w:pPr>
              <w:spacing w:line="240" w:lineRule="auto"/>
            </w:pPr>
            <w:r/>
            <w:r>
              <w:rPr>
                <w:rFonts w:ascii="Times New Roman" w:hAnsi="Times New Roman" w:cs="Times New Roman"/>
                <w:b w:val="0"/>
                <w:i w:val="0"/>
                <w:color w:val="000000"/>
                <w:sz w:val="18"/>
              </w:rPr>
              <w:t>2026-08-17</w:t>
            </w:r>
          </w:p>
        </w:tc>
        <w:tc>
          <w:tcPr>
            <w:tcW w:type="dxa" w:w="2340"/>
          </w:tcPr>
          <w:p>
            <w:pPr>
              <w:spacing w:line="240" w:lineRule="auto"/>
            </w:pPr>
            <w:r/>
            <w:r>
              <w:rPr>
                <w:rFonts w:ascii="Times New Roman" w:hAnsi="Times New Roman" w:cs="Times New Roman"/>
                <w:b w:val="0"/>
                <w:i w:val="0"/>
                <w:color w:val="000000"/>
                <w:sz w:val="18"/>
              </w:rPr>
              <w:t>07839d5</w:t>
            </w:r>
          </w:p>
        </w:tc>
        <w:tc>
          <w:tcPr>
            <w:tcW w:type="dxa" w:w="2340"/>
          </w:tcPr>
          <w:p>
            <w:pPr>
              <w:spacing w:line="240" w:lineRule="auto"/>
            </w:pPr>
            <w:r/>
            <w:r>
              <w:rPr>
                <w:rFonts w:ascii="Times New Roman" w:hAnsi="Times New Roman" w:cs="Times New Roman"/>
                <w:b w:val="0"/>
                <w:i w:val="0"/>
                <w:color w:val="000000"/>
                <w:sz w:val="18"/>
              </w:rPr>
              <w:t>Renombrado Lubix -&gt; RehniMarket</w:t>
            </w:r>
          </w:p>
        </w:tc>
        <w:tc>
          <w:tcPr>
            <w:tcW w:type="dxa" w:w="2340"/>
          </w:tcPr>
          <w:p>
            <w:pPr>
              <w:spacing w:line="240" w:lineRule="auto"/>
            </w:pPr>
            <w:r/>
            <w:r>
              <w:rPr>
                <w:rFonts w:ascii="Times New Roman" w:hAnsi="Times New Roman" w:cs="Times New Roman"/>
                <w:b w:val="0"/>
                <w:i w:val="0"/>
                <w:color w:val="000000"/>
                <w:sz w:val="18"/>
              </w:rPr>
              <w:t>Codificacion</w:t>
            </w:r>
          </w:p>
        </w:tc>
      </w:tr>
      <w:tr>
        <w:tc>
          <w:tcPr>
            <w:tcW w:type="dxa" w:w="2340"/>
          </w:tcPr>
          <w:p>
            <w:pPr>
              <w:spacing w:line="240" w:lineRule="auto"/>
            </w:pPr>
            <w:r/>
            <w:r>
              <w:rPr>
                <w:rFonts w:ascii="Times New Roman" w:hAnsi="Times New Roman" w:cs="Times New Roman"/>
                <w:b w:val="0"/>
                <w:i w:val="0"/>
                <w:color w:val="000000"/>
                <w:sz w:val="18"/>
              </w:rPr>
              <w:t>2026-08-27</w:t>
            </w:r>
          </w:p>
        </w:tc>
        <w:tc>
          <w:tcPr>
            <w:tcW w:type="dxa" w:w="2340"/>
          </w:tcPr>
          <w:p>
            <w:pPr>
              <w:spacing w:line="240" w:lineRule="auto"/>
            </w:pPr>
            <w:r/>
            <w:r>
              <w:rPr>
                <w:rFonts w:ascii="Times New Roman" w:hAnsi="Times New Roman" w:cs="Times New Roman"/>
                <w:b w:val="0"/>
                <w:i w:val="0"/>
                <w:color w:val="000000"/>
                <w:sz w:val="18"/>
              </w:rPr>
              <w:t>3b592e0 "ver 2.0"</w:t>
            </w:r>
          </w:p>
        </w:tc>
        <w:tc>
          <w:tcPr>
            <w:tcW w:type="dxa" w:w="2340"/>
          </w:tcPr>
          <w:p>
            <w:pPr>
              <w:spacing w:line="240" w:lineRule="auto"/>
            </w:pPr>
            <w:r/>
            <w:r>
              <w:rPr>
                <w:rFonts w:ascii="Times New Roman" w:hAnsi="Times New Roman" w:cs="Times New Roman"/>
                <w:b w:val="0"/>
                <w:i w:val="0"/>
                <w:color w:val="000000"/>
                <w:sz w:val="18"/>
              </w:rPr>
              <w:t>Refactor mayor a capas y funcionalidades (301 archivos, +24727 lineas)</w:t>
            </w:r>
          </w:p>
        </w:tc>
        <w:tc>
          <w:tcPr>
            <w:tcW w:type="dxa" w:w="2340"/>
          </w:tcPr>
          <w:p>
            <w:pPr>
              <w:spacing w:line="240" w:lineRule="auto"/>
            </w:pPr>
            <w:r/>
            <w:r>
              <w:rPr>
                <w:rFonts w:ascii="Times New Roman" w:hAnsi="Times New Roman" w:cs="Times New Roman"/>
                <w:b w:val="0"/>
                <w:i w:val="0"/>
                <w:color w:val="000000"/>
                <w:sz w:val="18"/>
              </w:rPr>
              <w:t>Diseno + Codificacion</w:t>
            </w:r>
          </w:p>
        </w:tc>
      </w:tr>
      <w:tr>
        <w:tc>
          <w:tcPr>
            <w:tcW w:type="dxa" w:w="2340"/>
          </w:tcPr>
          <w:p>
            <w:pPr>
              <w:spacing w:line="240" w:lineRule="auto"/>
            </w:pPr>
            <w:r/>
            <w:r>
              <w:rPr>
                <w:rFonts w:ascii="Times New Roman" w:hAnsi="Times New Roman" w:cs="Times New Roman"/>
                <w:b w:val="0"/>
                <w:i w:val="0"/>
                <w:color w:val="000000"/>
                <w:sz w:val="18"/>
              </w:rPr>
              <w:t>2026-08-28</w:t>
            </w:r>
          </w:p>
        </w:tc>
        <w:tc>
          <w:tcPr>
            <w:tcW w:type="dxa" w:w="2340"/>
          </w:tcPr>
          <w:p>
            <w:pPr>
              <w:spacing w:line="240" w:lineRule="auto"/>
            </w:pPr>
            <w:r/>
            <w:r>
              <w:rPr>
                <w:rFonts w:ascii="Times New Roman" w:hAnsi="Times New Roman" w:cs="Times New Roman"/>
                <w:b w:val="0"/>
                <w:i w:val="0"/>
                <w:color w:val="000000"/>
                <w:sz w:val="18"/>
              </w:rPr>
              <w:t>1fa813c "ver 2.1"</w:t>
            </w:r>
          </w:p>
        </w:tc>
        <w:tc>
          <w:tcPr>
            <w:tcW w:type="dxa" w:w="2340"/>
          </w:tcPr>
          <w:p>
            <w:pPr>
              <w:spacing w:line="240" w:lineRule="auto"/>
            </w:pPr>
            <w:r/>
            <w:r>
              <w:rPr>
                <w:rFonts w:ascii="Times New Roman" w:hAnsi="Times New Roman" w:cs="Times New Roman"/>
                <w:b w:val="0"/>
                <w:i w:val="0"/>
                <w:color w:val="000000"/>
                <w:sz w:val="18"/>
              </w:rPr>
              <w:t>Carrito, checkout, pedidos, direcciones, favoritos, paneles</w:t>
            </w:r>
          </w:p>
        </w:tc>
        <w:tc>
          <w:tcPr>
            <w:tcW w:type="dxa" w:w="2340"/>
          </w:tcPr>
          <w:p>
            <w:pPr>
              <w:spacing w:line="240" w:lineRule="auto"/>
            </w:pPr>
            <w:r/>
            <w:r>
              <w:rPr>
                <w:rFonts w:ascii="Times New Roman" w:hAnsi="Times New Roman" w:cs="Times New Roman"/>
                <w:b w:val="0"/>
                <w:i w:val="0"/>
                <w:color w:val="000000"/>
                <w:sz w:val="18"/>
              </w:rPr>
              <w:t>Codificacion</w:t>
            </w:r>
          </w:p>
        </w:tc>
      </w:tr>
      <w:tr>
        <w:tc>
          <w:tcPr>
            <w:tcW w:type="dxa" w:w="2340"/>
          </w:tcPr>
          <w:p>
            <w:pPr>
              <w:spacing w:line="240" w:lineRule="auto"/>
            </w:pPr>
            <w:r/>
            <w:r>
              <w:rPr>
                <w:rFonts w:ascii="Times New Roman" w:hAnsi="Times New Roman" w:cs="Times New Roman"/>
                <w:b w:val="0"/>
                <w:i w:val="0"/>
                <w:color w:val="000000"/>
                <w:sz w:val="18"/>
              </w:rPr>
              <w:t>2026-08-28</w:t>
            </w:r>
          </w:p>
        </w:tc>
        <w:tc>
          <w:tcPr>
            <w:tcW w:type="dxa" w:w="2340"/>
          </w:tcPr>
          <w:p>
            <w:pPr>
              <w:spacing w:line="240" w:lineRule="auto"/>
            </w:pPr>
            <w:r/>
            <w:r>
              <w:rPr>
                <w:rFonts w:ascii="Times New Roman" w:hAnsi="Times New Roman" w:cs="Times New Roman"/>
                <w:b w:val="0"/>
                <w:i w:val="0"/>
                <w:color w:val="000000"/>
                <w:sz w:val="18"/>
              </w:rPr>
              <w:t>88e4e1a "ver 2.2"</w:t>
            </w:r>
          </w:p>
        </w:tc>
        <w:tc>
          <w:tcPr>
            <w:tcW w:type="dxa" w:w="2340"/>
          </w:tcPr>
          <w:p>
            <w:pPr>
              <w:spacing w:line="240" w:lineRule="auto"/>
            </w:pPr>
            <w:r/>
            <w:r>
              <w:rPr>
                <w:rFonts w:ascii="Times New Roman" w:hAnsi="Times New Roman" w:cs="Times New Roman"/>
                <w:b w:val="0"/>
                <w:i w:val="0"/>
                <w:color w:val="000000"/>
                <w:sz w:val="18"/>
              </w:rPr>
              <w:t>Billetera RehniCoin, resenas, reportes, liquidaciones</w:t>
            </w:r>
          </w:p>
        </w:tc>
        <w:tc>
          <w:tcPr>
            <w:tcW w:type="dxa" w:w="2340"/>
          </w:tcPr>
          <w:p>
            <w:pPr>
              <w:spacing w:line="240" w:lineRule="auto"/>
            </w:pPr>
            <w:r/>
            <w:r>
              <w:rPr>
                <w:rFonts w:ascii="Times New Roman" w:hAnsi="Times New Roman" w:cs="Times New Roman"/>
                <w:b w:val="0"/>
                <w:i w:val="0"/>
                <w:color w:val="000000"/>
                <w:sz w:val="18"/>
              </w:rPr>
              <w:t>Codificacion</w:t>
            </w:r>
          </w:p>
        </w:tc>
      </w:tr>
      <w:tr>
        <w:tc>
          <w:tcPr>
            <w:tcW w:type="dxa" w:w="2340"/>
          </w:tcPr>
          <w:p>
            <w:pPr>
              <w:spacing w:line="240" w:lineRule="auto"/>
            </w:pPr>
            <w:r/>
            <w:r>
              <w:rPr>
                <w:rFonts w:ascii="Times New Roman" w:hAnsi="Times New Roman" w:cs="Times New Roman"/>
                <w:b w:val="0"/>
                <w:i w:val="0"/>
                <w:color w:val="000000"/>
                <w:sz w:val="18"/>
              </w:rPr>
              <w:t>2026-08-29</w:t>
            </w:r>
          </w:p>
        </w:tc>
        <w:tc>
          <w:tcPr>
            <w:tcW w:type="dxa" w:w="2340"/>
          </w:tcPr>
          <w:p>
            <w:pPr>
              <w:spacing w:line="240" w:lineRule="auto"/>
            </w:pPr>
            <w:r/>
            <w:r>
              <w:rPr>
                <w:rFonts w:ascii="Times New Roman" w:hAnsi="Times New Roman" w:cs="Times New Roman"/>
                <w:b w:val="0"/>
                <w:i w:val="0"/>
                <w:color w:val="000000"/>
                <w:sz w:val="18"/>
              </w:rPr>
              <w:t>7e5c726 "ver 2.3"</w:t>
            </w:r>
          </w:p>
        </w:tc>
        <w:tc>
          <w:tcPr>
            <w:tcW w:type="dxa" w:w="2340"/>
          </w:tcPr>
          <w:p>
            <w:pPr>
              <w:spacing w:line="240" w:lineRule="auto"/>
            </w:pPr>
            <w:r/>
            <w:r>
              <w:rPr>
                <w:rFonts w:ascii="Times New Roman" w:hAnsi="Times New Roman" w:cs="Times New Roman"/>
                <w:b w:val="0"/>
                <w:i w:val="0"/>
                <w:color w:val="000000"/>
                <w:sz w:val="18"/>
              </w:rPr>
              <w:t>Suite de pruebas (113), checkout atomico</w:t>
            </w:r>
          </w:p>
        </w:tc>
        <w:tc>
          <w:tcPr>
            <w:tcW w:type="dxa" w:w="2340"/>
          </w:tcPr>
          <w:p>
            <w:pPr>
              <w:spacing w:line="240" w:lineRule="auto"/>
            </w:pPr>
            <w:r/>
            <w:r>
              <w:rPr>
                <w:rFonts w:ascii="Times New Roman" w:hAnsi="Times New Roman" w:cs="Times New Roman"/>
                <w:b w:val="0"/>
                <w:i w:val="0"/>
                <w:color w:val="000000"/>
                <w:sz w:val="18"/>
              </w:rPr>
              <w:t>Pruebas</w:t>
            </w:r>
          </w:p>
        </w:tc>
      </w:tr>
      <w:tr>
        <w:tc>
          <w:tcPr>
            <w:tcW w:type="dxa" w:w="2340"/>
          </w:tcPr>
          <w:p>
            <w:pPr>
              <w:spacing w:line="240" w:lineRule="auto"/>
            </w:pPr>
            <w:r/>
            <w:r>
              <w:rPr>
                <w:rFonts w:ascii="Times New Roman" w:hAnsi="Times New Roman" w:cs="Times New Roman"/>
                <w:b w:val="0"/>
                <w:i w:val="0"/>
                <w:color w:val="000000"/>
                <w:sz w:val="18"/>
              </w:rPr>
              <w:t>2026-08-29</w:t>
            </w:r>
          </w:p>
        </w:tc>
        <w:tc>
          <w:tcPr>
            <w:tcW w:type="dxa" w:w="2340"/>
          </w:tcPr>
          <w:p>
            <w:pPr>
              <w:spacing w:line="240" w:lineRule="auto"/>
            </w:pPr>
            <w:r/>
            <w:r>
              <w:rPr>
                <w:rFonts w:ascii="Times New Roman" w:hAnsi="Times New Roman" w:cs="Times New Roman"/>
                <w:b w:val="0"/>
                <w:i w:val="0"/>
                <w:color w:val="000000"/>
                <w:sz w:val="18"/>
              </w:rPr>
              <w:t>917a647 "ver 2.4"</w:t>
            </w:r>
          </w:p>
        </w:tc>
        <w:tc>
          <w:tcPr>
            <w:tcW w:type="dxa" w:w="2340"/>
          </w:tcPr>
          <w:p>
            <w:pPr>
              <w:spacing w:line="240" w:lineRule="auto"/>
            </w:pPr>
            <w:r/>
            <w:r>
              <w:rPr>
                <w:rFonts w:ascii="Times New Roman" w:hAnsi="Times New Roman" w:cs="Times New Roman"/>
                <w:b w:val="0"/>
                <w:i w:val="0"/>
                <w:color w:val="000000"/>
                <w:sz w:val="18"/>
              </w:rPr>
              <w:t>Busqueda difusa, IVA por producto, transportadoras, anuncios visuales</w:t>
            </w:r>
          </w:p>
        </w:tc>
        <w:tc>
          <w:tcPr>
            <w:tcW w:type="dxa" w:w="2340"/>
          </w:tcPr>
          <w:p>
            <w:pPr>
              <w:spacing w:line="240" w:lineRule="auto"/>
            </w:pPr>
            <w:r/>
            <w:r>
              <w:rPr>
                <w:rFonts w:ascii="Times New Roman" w:hAnsi="Times New Roman" w:cs="Times New Roman"/>
                <w:b w:val="0"/>
                <w:i w:val="0"/>
                <w:color w:val="000000"/>
                <w:sz w:val="18"/>
              </w:rPr>
              <w:t>Codificacion</w:t>
            </w:r>
          </w:p>
        </w:tc>
      </w:tr>
      <w:tr>
        <w:tc>
          <w:tcPr>
            <w:tcW w:type="dxa" w:w="2340"/>
          </w:tcPr>
          <w:p>
            <w:pPr>
              <w:spacing w:line="240" w:lineRule="auto"/>
            </w:pPr>
            <w:r/>
            <w:r>
              <w:rPr>
                <w:rFonts w:ascii="Times New Roman" w:hAnsi="Times New Roman" w:cs="Times New Roman"/>
                <w:b w:val="0"/>
                <w:i w:val="0"/>
                <w:color w:val="000000"/>
                <w:sz w:val="18"/>
              </w:rPr>
              <w:t>2026-08-30/31</w:t>
            </w:r>
          </w:p>
        </w:tc>
        <w:tc>
          <w:tcPr>
            <w:tcW w:type="dxa" w:w="2340"/>
          </w:tcPr>
          <w:p>
            <w:pPr>
              <w:spacing w:line="240" w:lineRule="auto"/>
            </w:pPr>
            <w:r/>
            <w:r>
              <w:rPr>
                <w:rFonts w:ascii="Times New Roman" w:hAnsi="Times New Roman" w:cs="Times New Roman"/>
                <w:b w:val="0"/>
                <w:i w:val="0"/>
                <w:color w:val="000000"/>
                <w:sz w:val="18"/>
              </w:rPr>
              <w:t>arbol de trabajo, sin commit</w:t>
            </w:r>
          </w:p>
        </w:tc>
        <w:tc>
          <w:tcPr>
            <w:tcW w:type="dxa" w:w="2340"/>
          </w:tcPr>
          <w:p>
            <w:pPr>
              <w:spacing w:line="240" w:lineRule="auto"/>
            </w:pPr>
            <w:r/>
            <w:r>
              <w:rPr>
                <w:rFonts w:ascii="Times New Roman" w:hAnsi="Times New Roman" w:cs="Times New Roman"/>
                <w:b w:val="0"/>
                <w:i w:val="0"/>
                <w:color w:val="000000"/>
                <w:sz w:val="18"/>
              </w:rPr>
              <w:t>Expansion de la app movil, ajustes de esquemas, documentacion de entrega</w:t>
            </w:r>
          </w:p>
        </w:tc>
        <w:tc>
          <w:tcPr>
            <w:tcW w:type="dxa" w:w="2340"/>
          </w:tcPr>
          <w:p>
            <w:pPr>
              <w:spacing w:line="240" w:lineRule="auto"/>
            </w:pPr>
            <w:r/>
            <w:r>
              <w:rPr>
                <w:rFonts w:ascii="Times New Roman" w:hAnsi="Times New Roman" w:cs="Times New Roman"/>
                <w:b w:val="0"/>
                <w:i w:val="0"/>
                <w:color w:val="000000"/>
                <w:sz w:val="18"/>
              </w:rPr>
              <w:t>Codificacion + Post-mortem</w:t>
            </w:r>
          </w:p>
        </w:tc>
      </w:tr>
    </w:tbl>
    <w:p>
      <w:pPr>
        <w:spacing w:line="480" w:lineRule="auto"/>
        <w:ind w:firstLine="720"/>
        <w:jc w:val="both"/>
      </w:pPr>
      <w:r>
        <w:rPr>
          <w:rFonts w:ascii="Times New Roman" w:hAnsi="Times New Roman" w:cs="Times New Roman"/>
          <w:b w:val="0"/>
          <w:i w:val="0"/>
          <w:color w:val="000000"/>
          <w:sz w:val="24"/>
        </w:rPr>
        <w:t>Observacion de proceso: los mensajes de commit no siguen una convencion y no permiten trazar que historia de usuario cerro cada uno. Corregir en el proximo proyecto (Conventional Commits).</w:t>
      </w:r>
    </w:p>
    <w:p>
      <w:pPr>
        <w:pStyle w:val="Heading1"/>
        <w:jc w:val="left"/>
      </w:pPr>
      <w:r/>
      <w:r>
        <w:rPr>
          <w:rFonts w:ascii="Times New Roman" w:hAnsi="Times New Roman" w:cs="Times New Roman"/>
          <w:b/>
          <w:i w:val="0"/>
          <w:color w:val="000000"/>
          <w:sz w:val="28"/>
        </w:rPr>
        <w:t>9. PSP — ESFUERZO (ESTIMACION RETROSPECTIVA)</w:t>
      </w:r>
    </w:p>
    <w:p>
      <w:pPr>
        <w:spacing w:line="480" w:lineRule="auto"/>
        <w:ind w:firstLine="720"/>
        <w:jc w:val="both"/>
      </w:pPr>
      <w:r>
        <w:rPr>
          <w:rFonts w:ascii="Times New Roman" w:hAnsi="Times New Roman" w:cs="Times New Roman"/>
          <w:b w:val="0"/>
          <w:i w:val="0"/>
          <w:color w:val="000000"/>
          <w:sz w:val="24"/>
        </w:rPr>
        <w:t>Todos los numeros de esta seccion son estimaciones retrospectivas. Sirven para reflexion, no como medicion. Base: fechas de Git mas memoria del trabajo.</w:t>
      </w:r>
    </w:p>
    <w:p>
      <w:pPr>
        <w:keepNext/>
        <w:spacing w:line="240" w:lineRule="auto" w:before="120" w:after="60"/>
      </w:pPr>
      <w:r>
        <w:rPr>
          <w:rFonts w:ascii="Times New Roman" w:hAnsi="Times New Roman" w:cs="Times New Roman"/>
          <w:b/>
          <w:i w:val="0"/>
          <w:color w:val="000000"/>
          <w:sz w:val="20"/>
        </w:rPr>
        <w:t xml:space="preserve">Tabla 6. </w:t>
      </w:r>
      <w:r>
        <w:rPr>
          <w:rFonts w:ascii="Times New Roman" w:hAnsi="Times New Roman" w:cs="Times New Roman"/>
          <w:b w:val="0"/>
          <w:i w:val="0"/>
          <w:color w:val="000000"/>
          <w:sz w:val="20"/>
        </w:rPr>
        <w:t>Esfuerzo estimado por fase (estimacion retrospectiva).</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i w:val="0"/>
                <w:color w:val="000000"/>
                <w:sz w:val="18"/>
              </w:rPr>
              <w:t>Fase PSP</w:t>
            </w:r>
          </w:p>
        </w:tc>
        <w:tc>
          <w:tcPr>
            <w:tcW w:type="dxa" w:w="3120"/>
          </w:tcPr>
          <w:p>
            <w:pPr>
              <w:spacing w:line="240" w:lineRule="auto"/>
            </w:pPr>
            <w:r/>
            <w:r>
              <w:rPr>
                <w:rFonts w:ascii="Times New Roman" w:hAnsi="Times New Roman" w:cs="Times New Roman"/>
                <w:b/>
                <w:i w:val="0"/>
                <w:color w:val="000000"/>
                <w:sz w:val="18"/>
              </w:rPr>
              <w:t>Esfuerzo estimado (horas)</w:t>
            </w:r>
          </w:p>
        </w:tc>
        <w:tc>
          <w:tcPr>
            <w:tcW w:type="dxa" w:w="3120"/>
          </w:tcPr>
          <w:p>
            <w:pPr>
              <w:spacing w:line="240" w:lineRule="auto"/>
            </w:pPr>
            <w:r/>
            <w:r>
              <w:rPr>
                <w:rFonts w:ascii="Times New Roman" w:hAnsi="Times New Roman" w:cs="Times New Roman"/>
                <w:b/>
                <w:i w:val="0"/>
                <w:color w:val="000000"/>
                <w:sz w:val="18"/>
              </w:rPr>
              <w:t>Porcentaje</w:t>
            </w:r>
          </w:p>
        </w:tc>
      </w:tr>
      <w:tr>
        <w:tc>
          <w:tcPr>
            <w:tcW w:type="dxa" w:w="3120"/>
          </w:tcPr>
          <w:p>
            <w:pPr>
              <w:spacing w:line="240" w:lineRule="auto"/>
            </w:pPr>
            <w:r/>
            <w:r>
              <w:rPr>
                <w:rFonts w:ascii="Times New Roman" w:hAnsi="Times New Roman" w:cs="Times New Roman"/>
                <w:b w:val="0"/>
                <w:i w:val="0"/>
                <w:color w:val="000000"/>
                <w:sz w:val="18"/>
              </w:rPr>
              <w:t>Planificacion</w:t>
            </w:r>
          </w:p>
        </w:tc>
        <w:tc>
          <w:tcPr>
            <w:tcW w:type="dxa" w:w="3120"/>
          </w:tcPr>
          <w:p>
            <w:pPr>
              <w:spacing w:line="240" w:lineRule="auto"/>
            </w:pPr>
            <w:r/>
            <w:r>
              <w:rPr>
                <w:rFonts w:ascii="Times New Roman" w:hAnsi="Times New Roman" w:cs="Times New Roman"/>
                <w:b w:val="0"/>
                <w:i w:val="0"/>
                <w:color w:val="000000"/>
                <w:sz w:val="18"/>
              </w:rPr>
              <w:t>aprox. 15</w:t>
            </w:r>
          </w:p>
        </w:tc>
        <w:tc>
          <w:tcPr>
            <w:tcW w:type="dxa" w:w="3120"/>
          </w:tcPr>
          <w:p>
            <w:pPr>
              <w:spacing w:line="240" w:lineRule="auto"/>
            </w:pPr>
            <w:r/>
            <w:r>
              <w:rPr>
                <w:rFonts w:ascii="Times New Roman" w:hAnsi="Times New Roman" w:cs="Times New Roman"/>
                <w:b w:val="0"/>
                <w:i w:val="0"/>
                <w:color w:val="000000"/>
                <w:sz w:val="18"/>
              </w:rPr>
              <w:t>4 %</w:t>
            </w:r>
          </w:p>
        </w:tc>
      </w:tr>
      <w:tr>
        <w:tc>
          <w:tcPr>
            <w:tcW w:type="dxa" w:w="3120"/>
          </w:tcPr>
          <w:p>
            <w:pPr>
              <w:spacing w:line="240" w:lineRule="auto"/>
            </w:pPr>
            <w:r/>
            <w:r>
              <w:rPr>
                <w:rFonts w:ascii="Times New Roman" w:hAnsi="Times New Roman" w:cs="Times New Roman"/>
                <w:b w:val="0"/>
                <w:i w:val="0"/>
                <w:color w:val="000000"/>
                <w:sz w:val="18"/>
              </w:rPr>
              <w:t>Diseno (modelo de datos, arquitectura, API)</w:t>
            </w:r>
          </w:p>
        </w:tc>
        <w:tc>
          <w:tcPr>
            <w:tcW w:type="dxa" w:w="3120"/>
          </w:tcPr>
          <w:p>
            <w:pPr>
              <w:spacing w:line="240" w:lineRule="auto"/>
            </w:pPr>
            <w:r/>
            <w:r>
              <w:rPr>
                <w:rFonts w:ascii="Times New Roman" w:hAnsi="Times New Roman" w:cs="Times New Roman"/>
                <w:b w:val="0"/>
                <w:i w:val="0"/>
                <w:color w:val="000000"/>
                <w:sz w:val="18"/>
              </w:rPr>
              <w:t>aprox. 55</w:t>
            </w:r>
          </w:p>
        </w:tc>
        <w:tc>
          <w:tcPr>
            <w:tcW w:type="dxa" w:w="3120"/>
          </w:tcPr>
          <w:p>
            <w:pPr>
              <w:spacing w:line="240" w:lineRule="auto"/>
            </w:pPr>
            <w:r/>
            <w:r>
              <w:rPr>
                <w:rFonts w:ascii="Times New Roman" w:hAnsi="Times New Roman" w:cs="Times New Roman"/>
                <w:b w:val="0"/>
                <w:i w:val="0"/>
                <w:color w:val="000000"/>
                <w:sz w:val="18"/>
              </w:rPr>
              <w:t>15 %</w:t>
            </w:r>
          </w:p>
        </w:tc>
      </w:tr>
      <w:tr>
        <w:tc>
          <w:tcPr>
            <w:tcW w:type="dxa" w:w="3120"/>
          </w:tcPr>
          <w:p>
            <w:pPr>
              <w:spacing w:line="240" w:lineRule="auto"/>
            </w:pPr>
            <w:r/>
            <w:r>
              <w:rPr>
                <w:rFonts w:ascii="Times New Roman" w:hAnsi="Times New Roman" w:cs="Times New Roman"/>
                <w:b w:val="0"/>
                <w:i w:val="0"/>
                <w:color w:val="000000"/>
                <w:sz w:val="18"/>
              </w:rPr>
              <w:t>Codificacion backend</w:t>
            </w:r>
          </w:p>
        </w:tc>
        <w:tc>
          <w:tcPr>
            <w:tcW w:type="dxa" w:w="3120"/>
          </w:tcPr>
          <w:p>
            <w:pPr>
              <w:spacing w:line="240" w:lineRule="auto"/>
            </w:pPr>
            <w:r/>
            <w:r>
              <w:rPr>
                <w:rFonts w:ascii="Times New Roman" w:hAnsi="Times New Roman" w:cs="Times New Roman"/>
                <w:b w:val="0"/>
                <w:i w:val="0"/>
                <w:color w:val="000000"/>
                <w:sz w:val="18"/>
              </w:rPr>
              <w:t>aprox. 150</w:t>
            </w:r>
          </w:p>
        </w:tc>
        <w:tc>
          <w:tcPr>
            <w:tcW w:type="dxa" w:w="3120"/>
          </w:tcPr>
          <w:p>
            <w:pPr>
              <w:spacing w:line="240" w:lineRule="auto"/>
            </w:pPr>
            <w:r/>
            <w:r>
              <w:rPr>
                <w:rFonts w:ascii="Times New Roman" w:hAnsi="Times New Roman" w:cs="Times New Roman"/>
                <w:b w:val="0"/>
                <w:i w:val="0"/>
                <w:color w:val="000000"/>
                <w:sz w:val="18"/>
              </w:rPr>
              <w:t>40 %</w:t>
            </w:r>
          </w:p>
        </w:tc>
      </w:tr>
      <w:tr>
        <w:tc>
          <w:tcPr>
            <w:tcW w:type="dxa" w:w="3120"/>
          </w:tcPr>
          <w:p>
            <w:pPr>
              <w:spacing w:line="240" w:lineRule="auto"/>
            </w:pPr>
            <w:r/>
            <w:r>
              <w:rPr>
                <w:rFonts w:ascii="Times New Roman" w:hAnsi="Times New Roman" w:cs="Times New Roman"/>
                <w:b w:val="0"/>
                <w:i w:val="0"/>
                <w:color w:val="000000"/>
                <w:sz w:val="18"/>
              </w:rPr>
              <w:t>Codificacion frontend web</w:t>
            </w:r>
          </w:p>
        </w:tc>
        <w:tc>
          <w:tcPr>
            <w:tcW w:type="dxa" w:w="3120"/>
          </w:tcPr>
          <w:p>
            <w:pPr>
              <w:spacing w:line="240" w:lineRule="auto"/>
            </w:pPr>
            <w:r/>
            <w:r>
              <w:rPr>
                <w:rFonts w:ascii="Times New Roman" w:hAnsi="Times New Roman" w:cs="Times New Roman"/>
                <w:b w:val="0"/>
                <w:i w:val="0"/>
                <w:color w:val="000000"/>
                <w:sz w:val="18"/>
              </w:rPr>
              <w:t>aprox. 90</w:t>
            </w:r>
          </w:p>
        </w:tc>
        <w:tc>
          <w:tcPr>
            <w:tcW w:type="dxa" w:w="3120"/>
          </w:tcPr>
          <w:p>
            <w:pPr>
              <w:spacing w:line="240" w:lineRule="auto"/>
            </w:pPr>
            <w:r/>
            <w:r>
              <w:rPr>
                <w:rFonts w:ascii="Times New Roman" w:hAnsi="Times New Roman" w:cs="Times New Roman"/>
                <w:b w:val="0"/>
                <w:i w:val="0"/>
                <w:color w:val="000000"/>
                <w:sz w:val="18"/>
              </w:rPr>
              <w:t>24 %</w:t>
            </w:r>
          </w:p>
        </w:tc>
      </w:tr>
      <w:tr>
        <w:tc>
          <w:tcPr>
            <w:tcW w:type="dxa" w:w="3120"/>
          </w:tcPr>
          <w:p>
            <w:pPr>
              <w:spacing w:line="240" w:lineRule="auto"/>
            </w:pPr>
            <w:r/>
            <w:r>
              <w:rPr>
                <w:rFonts w:ascii="Times New Roman" w:hAnsi="Times New Roman" w:cs="Times New Roman"/>
                <w:b w:val="0"/>
                <w:i w:val="0"/>
                <w:color w:val="000000"/>
                <w:sz w:val="18"/>
              </w:rPr>
              <w:t>Codificacion app movil</w:t>
            </w:r>
          </w:p>
        </w:tc>
        <w:tc>
          <w:tcPr>
            <w:tcW w:type="dxa" w:w="3120"/>
          </w:tcPr>
          <w:p>
            <w:pPr>
              <w:spacing w:line="240" w:lineRule="auto"/>
            </w:pPr>
            <w:r/>
            <w:r>
              <w:rPr>
                <w:rFonts w:ascii="Times New Roman" w:hAnsi="Times New Roman" w:cs="Times New Roman"/>
                <w:b w:val="0"/>
                <w:i w:val="0"/>
                <w:color w:val="000000"/>
                <w:sz w:val="18"/>
              </w:rPr>
              <w:t>aprox. 25</w:t>
            </w:r>
          </w:p>
        </w:tc>
        <w:tc>
          <w:tcPr>
            <w:tcW w:type="dxa" w:w="3120"/>
          </w:tcPr>
          <w:p>
            <w:pPr>
              <w:spacing w:line="240" w:lineRule="auto"/>
            </w:pPr>
            <w:r/>
            <w:r>
              <w:rPr>
                <w:rFonts w:ascii="Times New Roman" w:hAnsi="Times New Roman" w:cs="Times New Roman"/>
                <w:b w:val="0"/>
                <w:i w:val="0"/>
                <w:color w:val="000000"/>
                <w:sz w:val="18"/>
              </w:rPr>
              <w:t>7 %</w:t>
            </w:r>
          </w:p>
        </w:tc>
      </w:tr>
      <w:tr>
        <w:tc>
          <w:tcPr>
            <w:tcW w:type="dxa" w:w="3120"/>
          </w:tcPr>
          <w:p>
            <w:pPr>
              <w:spacing w:line="240" w:lineRule="auto"/>
            </w:pPr>
            <w:r/>
            <w:r>
              <w:rPr>
                <w:rFonts w:ascii="Times New Roman" w:hAnsi="Times New Roman" w:cs="Times New Roman"/>
                <w:b w:val="0"/>
                <w:i w:val="0"/>
                <w:color w:val="000000"/>
                <w:sz w:val="18"/>
              </w:rPr>
              <w:t>Revision de codigo (autorrevision)</w:t>
            </w:r>
          </w:p>
        </w:tc>
        <w:tc>
          <w:tcPr>
            <w:tcW w:type="dxa" w:w="3120"/>
          </w:tcPr>
          <w:p>
            <w:pPr>
              <w:spacing w:line="240" w:lineRule="auto"/>
            </w:pPr>
            <w:r/>
            <w:r>
              <w:rPr>
                <w:rFonts w:ascii="Times New Roman" w:hAnsi="Times New Roman" w:cs="Times New Roman"/>
                <w:b w:val="0"/>
                <w:i w:val="0"/>
                <w:color w:val="000000"/>
                <w:sz w:val="18"/>
              </w:rPr>
              <w:t>aprox. 10</w:t>
            </w:r>
          </w:p>
        </w:tc>
        <w:tc>
          <w:tcPr>
            <w:tcW w:type="dxa" w:w="3120"/>
          </w:tcPr>
          <w:p>
            <w:pPr>
              <w:spacing w:line="240" w:lineRule="auto"/>
            </w:pPr>
            <w:r/>
            <w:r>
              <w:rPr>
                <w:rFonts w:ascii="Times New Roman" w:hAnsi="Times New Roman" w:cs="Times New Roman"/>
                <w:b w:val="0"/>
                <w:i w:val="0"/>
                <w:color w:val="000000"/>
                <w:sz w:val="18"/>
              </w:rPr>
              <w:t>3 %</w:t>
            </w:r>
          </w:p>
        </w:tc>
      </w:tr>
      <w:tr>
        <w:tc>
          <w:tcPr>
            <w:tcW w:type="dxa" w:w="3120"/>
          </w:tcPr>
          <w:p>
            <w:pPr>
              <w:spacing w:line="240" w:lineRule="auto"/>
            </w:pPr>
            <w:r/>
            <w:r>
              <w:rPr>
                <w:rFonts w:ascii="Times New Roman" w:hAnsi="Times New Roman" w:cs="Times New Roman"/>
                <w:b w:val="0"/>
                <w:i w:val="0"/>
                <w:color w:val="000000"/>
                <w:sz w:val="18"/>
              </w:rPr>
              <w:t>Pruebas (suite mas manuales)</w:t>
            </w:r>
          </w:p>
        </w:tc>
        <w:tc>
          <w:tcPr>
            <w:tcW w:type="dxa" w:w="3120"/>
          </w:tcPr>
          <w:p>
            <w:pPr>
              <w:spacing w:line="240" w:lineRule="auto"/>
            </w:pPr>
            <w:r/>
            <w:r>
              <w:rPr>
                <w:rFonts w:ascii="Times New Roman" w:hAnsi="Times New Roman" w:cs="Times New Roman"/>
                <w:b w:val="0"/>
                <w:i w:val="0"/>
                <w:color w:val="000000"/>
                <w:sz w:val="18"/>
              </w:rPr>
              <w:t>aprox. 15</w:t>
            </w:r>
          </w:p>
        </w:tc>
        <w:tc>
          <w:tcPr>
            <w:tcW w:type="dxa" w:w="3120"/>
          </w:tcPr>
          <w:p>
            <w:pPr>
              <w:spacing w:line="240" w:lineRule="auto"/>
            </w:pPr>
            <w:r/>
            <w:r>
              <w:rPr>
                <w:rFonts w:ascii="Times New Roman" w:hAnsi="Times New Roman" w:cs="Times New Roman"/>
                <w:b w:val="0"/>
                <w:i w:val="0"/>
                <w:color w:val="000000"/>
                <w:sz w:val="18"/>
              </w:rPr>
              <w:t>4 %</w:t>
            </w:r>
          </w:p>
        </w:tc>
      </w:tr>
      <w:tr>
        <w:tc>
          <w:tcPr>
            <w:tcW w:type="dxa" w:w="3120"/>
          </w:tcPr>
          <w:p>
            <w:pPr>
              <w:spacing w:line="240" w:lineRule="auto"/>
            </w:pPr>
            <w:r/>
            <w:r>
              <w:rPr>
                <w:rFonts w:ascii="Times New Roman" w:hAnsi="Times New Roman" w:cs="Times New Roman"/>
                <w:b w:val="0"/>
                <w:i w:val="0"/>
                <w:color w:val="000000"/>
                <w:sz w:val="18"/>
              </w:rPr>
              <w:t>Documentacion / post-mortem</w:t>
            </w:r>
          </w:p>
        </w:tc>
        <w:tc>
          <w:tcPr>
            <w:tcW w:type="dxa" w:w="3120"/>
          </w:tcPr>
          <w:p>
            <w:pPr>
              <w:spacing w:line="240" w:lineRule="auto"/>
            </w:pPr>
            <w:r/>
            <w:r>
              <w:rPr>
                <w:rFonts w:ascii="Times New Roman" w:hAnsi="Times New Roman" w:cs="Times New Roman"/>
                <w:b w:val="0"/>
                <w:i w:val="0"/>
                <w:color w:val="000000"/>
                <w:sz w:val="18"/>
              </w:rPr>
              <w:t>aprox. 15</w:t>
            </w:r>
          </w:p>
        </w:tc>
        <w:tc>
          <w:tcPr>
            <w:tcW w:type="dxa" w:w="3120"/>
          </w:tcPr>
          <w:p>
            <w:pPr>
              <w:spacing w:line="240" w:lineRule="auto"/>
            </w:pPr>
            <w:r/>
            <w:r>
              <w:rPr>
                <w:rFonts w:ascii="Times New Roman" w:hAnsi="Times New Roman" w:cs="Times New Roman"/>
                <w:b w:val="0"/>
                <w:i w:val="0"/>
                <w:color w:val="000000"/>
                <w:sz w:val="18"/>
              </w:rPr>
              <w:t>4 %</w:t>
            </w:r>
          </w:p>
        </w:tc>
      </w:tr>
      <w:tr>
        <w:tc>
          <w:tcPr>
            <w:tcW w:type="dxa" w:w="3120"/>
          </w:tcPr>
          <w:p>
            <w:pPr>
              <w:spacing w:line="240" w:lineRule="auto"/>
            </w:pPr>
            <w:r/>
            <w:r>
              <w:rPr>
                <w:rFonts w:ascii="Times New Roman" w:hAnsi="Times New Roman" w:cs="Times New Roman"/>
                <w:b w:val="0"/>
                <w:i w:val="0"/>
                <w:color w:val="000000"/>
                <w:sz w:val="18"/>
              </w:rPr>
              <w:t>Total</w:t>
            </w:r>
          </w:p>
        </w:tc>
        <w:tc>
          <w:tcPr>
            <w:tcW w:type="dxa" w:w="3120"/>
          </w:tcPr>
          <w:p>
            <w:pPr>
              <w:spacing w:line="240" w:lineRule="auto"/>
            </w:pPr>
            <w:r/>
            <w:r>
              <w:rPr>
                <w:rFonts w:ascii="Times New Roman" w:hAnsi="Times New Roman" w:cs="Times New Roman"/>
                <w:b w:val="0"/>
                <w:i w:val="0"/>
                <w:color w:val="000000"/>
                <w:sz w:val="18"/>
              </w:rPr>
              <w:t>aprox. 375 horas</w:t>
            </w:r>
          </w:p>
        </w:tc>
        <w:tc>
          <w:tcPr>
            <w:tcW w:type="dxa" w:w="3120"/>
          </w:tcPr>
          <w:p>
            <w:pPr>
              <w:spacing w:line="240" w:lineRule="auto"/>
            </w:pPr>
            <w:r/>
            <w:r>
              <w:rPr>
                <w:rFonts w:ascii="Times New Roman" w:hAnsi="Times New Roman" w:cs="Times New Roman"/>
                <w:b w:val="0"/>
                <w:i w:val="0"/>
                <w:color w:val="000000"/>
                <w:sz w:val="18"/>
              </w:rPr>
              <w:t>100 % (redondeado)</w:t>
            </w:r>
          </w:p>
        </w:tc>
      </w:tr>
    </w:tbl>
    <w:p>
      <w:pPr>
        <w:spacing w:line="480" w:lineRule="auto"/>
        <w:ind w:firstLine="720"/>
        <w:jc w:val="both"/>
      </w:pPr>
      <w:r>
        <w:rPr>
          <w:rFonts w:ascii="Times New Roman" w:hAnsi="Times New Roman" w:cs="Times New Roman"/>
          <w:b w:val="0"/>
          <w:i w:val="0"/>
          <w:color w:val="000000"/>
          <w:sz w:val="24"/>
        </w:rPr>
        <w:t>Distribucion observada frente a la referencia PSP: codificacion aprox. 71 % (frente a un 50-60 % recomendado); revision de codigo aprox. 3 % (PSP sugiere 10-15 %, sub-invertido); pruebas aprox. 4 % en horas pero con alto rendimiento (113 pruebas que cubren el nucleo critico). Diseno concentrado al inicio y luego un rediseno mayor (version 2.0) que un mejor diseno inicial podria haber reducido.</w:t>
      </w:r>
    </w:p>
    <w:p>
      <w:pPr>
        <w:keepNext/>
        <w:spacing w:line="240" w:lineRule="auto" w:before="120" w:after="60"/>
      </w:pPr>
      <w:r>
        <w:rPr>
          <w:rFonts w:ascii="Times New Roman" w:hAnsi="Times New Roman" w:cs="Times New Roman"/>
          <w:b/>
          <w:i w:val="0"/>
          <w:color w:val="000000"/>
          <w:sz w:val="20"/>
        </w:rPr>
        <w:t xml:space="preserve">Tabla 7. </w:t>
      </w:r>
      <w:r>
        <w:rPr>
          <w:rFonts w:ascii="Times New Roman" w:hAnsi="Times New Roman" w:cs="Times New Roman"/>
          <w:b w:val="0"/>
          <w:i w:val="0"/>
          <w:color w:val="000000"/>
          <w:sz w:val="20"/>
        </w:rPr>
        <w:t>Comparacion estimado inicial frente a real.</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val="true"/>
        </w:trPr>
        <w:tc>
          <w:tcPr>
            <w:tcW w:type="dxa" w:w="2340"/>
          </w:tcPr>
          <w:p>
            <w:pPr>
              <w:spacing w:line="240" w:lineRule="auto"/>
            </w:pPr>
            <w:r/>
            <w:r>
              <w:rPr>
                <w:rFonts w:ascii="Times New Roman" w:hAnsi="Times New Roman" w:cs="Times New Roman"/>
                <w:b/>
                <w:i w:val="0"/>
                <w:color w:val="000000"/>
                <w:sz w:val="18"/>
              </w:rPr>
              <w:t>Dimension</w:t>
            </w:r>
          </w:p>
        </w:tc>
        <w:tc>
          <w:tcPr>
            <w:tcW w:type="dxa" w:w="2340"/>
          </w:tcPr>
          <w:p>
            <w:pPr>
              <w:spacing w:line="240" w:lineRule="auto"/>
            </w:pPr>
            <w:r/>
            <w:r>
              <w:rPr>
                <w:rFonts w:ascii="Times New Roman" w:hAnsi="Times New Roman" w:cs="Times New Roman"/>
                <w:b/>
                <w:i w:val="0"/>
                <w:color w:val="000000"/>
                <w:sz w:val="18"/>
              </w:rPr>
              <w:t>Estimado inicial</w:t>
            </w:r>
          </w:p>
        </w:tc>
        <w:tc>
          <w:tcPr>
            <w:tcW w:type="dxa" w:w="2340"/>
          </w:tcPr>
          <w:p>
            <w:pPr>
              <w:spacing w:line="240" w:lineRule="auto"/>
            </w:pPr>
            <w:r/>
            <w:r>
              <w:rPr>
                <w:rFonts w:ascii="Times New Roman" w:hAnsi="Times New Roman" w:cs="Times New Roman"/>
                <w:b/>
                <w:i w:val="0"/>
                <w:color w:val="000000"/>
                <w:sz w:val="18"/>
              </w:rPr>
              <w:t>Real</w:t>
            </w:r>
          </w:p>
        </w:tc>
        <w:tc>
          <w:tcPr>
            <w:tcW w:type="dxa" w:w="2340"/>
          </w:tcPr>
          <w:p>
            <w:pPr>
              <w:spacing w:line="240" w:lineRule="auto"/>
            </w:pPr>
            <w:r/>
            <w:r>
              <w:rPr>
                <w:rFonts w:ascii="Times New Roman" w:hAnsi="Times New Roman" w:cs="Times New Roman"/>
                <w:b/>
                <w:i w:val="0"/>
                <w:color w:val="000000"/>
                <w:sz w:val="18"/>
              </w:rPr>
              <w:t>Comentario</w:t>
            </w:r>
          </w:p>
        </w:tc>
      </w:tr>
      <w:tr>
        <w:tc>
          <w:tcPr>
            <w:tcW w:type="dxa" w:w="2340"/>
          </w:tcPr>
          <w:p>
            <w:pPr>
              <w:spacing w:line="240" w:lineRule="auto"/>
            </w:pPr>
            <w:r/>
            <w:r>
              <w:rPr>
                <w:rFonts w:ascii="Times New Roman" w:hAnsi="Times New Roman" w:cs="Times New Roman"/>
                <w:b w:val="0"/>
                <w:i w:val="0"/>
                <w:color w:val="000000"/>
                <w:sz w:val="18"/>
              </w:rPr>
              <w:t>Duracion total</w:t>
            </w:r>
          </w:p>
        </w:tc>
        <w:tc>
          <w:tcPr>
            <w:tcW w:type="dxa" w:w="2340"/>
          </w:tcPr>
          <w:p>
            <w:pPr>
              <w:spacing w:line="240" w:lineRule="auto"/>
            </w:pPr>
            <w:r/>
            <w:r>
              <w:rPr>
                <w:rFonts w:ascii="Times New Roman" w:hAnsi="Times New Roman" w:cs="Times New Roman"/>
                <w:b w:val="0"/>
                <w:i w:val="0"/>
                <w:color w:val="000000"/>
                <w:sz w:val="18"/>
              </w:rPr>
              <w:t>aprox. 6 semanas</w:t>
            </w:r>
          </w:p>
        </w:tc>
        <w:tc>
          <w:tcPr>
            <w:tcW w:type="dxa" w:w="2340"/>
          </w:tcPr>
          <w:p>
            <w:pPr>
              <w:spacing w:line="240" w:lineRule="auto"/>
            </w:pPr>
            <w:r/>
            <w:r>
              <w:rPr>
                <w:rFonts w:ascii="Times New Roman" w:hAnsi="Times New Roman" w:cs="Times New Roman"/>
                <w:b w:val="0"/>
                <w:i w:val="0"/>
                <w:color w:val="000000"/>
                <w:sz w:val="18"/>
              </w:rPr>
              <w:t>aprox. 13 semanas, con pausas</w:t>
            </w:r>
          </w:p>
        </w:tc>
        <w:tc>
          <w:tcPr>
            <w:tcW w:type="dxa" w:w="2340"/>
          </w:tcPr>
          <w:p>
            <w:pPr>
              <w:spacing w:line="240" w:lineRule="auto"/>
            </w:pPr>
            <w:r/>
            <w:r>
              <w:rPr>
                <w:rFonts w:ascii="Times New Roman" w:hAnsi="Times New Roman" w:cs="Times New Roman"/>
                <w:b w:val="0"/>
                <w:i w:val="0"/>
                <w:color w:val="000000"/>
                <w:sz w:val="18"/>
              </w:rPr>
              <w:t>+115 %: subestimacion clasica mas interrupciones</w:t>
            </w:r>
          </w:p>
        </w:tc>
      </w:tr>
      <w:tr>
        <w:tc>
          <w:tcPr>
            <w:tcW w:type="dxa" w:w="2340"/>
          </w:tcPr>
          <w:p>
            <w:pPr>
              <w:spacing w:line="240" w:lineRule="auto"/>
            </w:pPr>
            <w:r/>
            <w:r>
              <w:rPr>
                <w:rFonts w:ascii="Times New Roman" w:hAnsi="Times New Roman" w:cs="Times New Roman"/>
                <w:b w:val="0"/>
                <w:i w:val="0"/>
                <w:color w:val="000000"/>
                <w:sz w:val="18"/>
              </w:rPr>
              <w:t>Numero de historias entregadas</w:t>
            </w:r>
          </w:p>
        </w:tc>
        <w:tc>
          <w:tcPr>
            <w:tcW w:type="dxa" w:w="2340"/>
          </w:tcPr>
          <w:p>
            <w:pPr>
              <w:spacing w:line="240" w:lineRule="auto"/>
            </w:pPr>
            <w:r/>
            <w:r>
              <w:rPr>
                <w:rFonts w:ascii="Times New Roman" w:hAnsi="Times New Roman" w:cs="Times New Roman"/>
                <w:b w:val="0"/>
                <w:i w:val="0"/>
                <w:color w:val="000000"/>
                <w:sz w:val="18"/>
              </w:rPr>
              <w:t>aprox. 53 (backlog inicial)</w:t>
            </w:r>
          </w:p>
        </w:tc>
        <w:tc>
          <w:tcPr>
            <w:tcW w:type="dxa" w:w="2340"/>
          </w:tcPr>
          <w:p>
            <w:pPr>
              <w:spacing w:line="240" w:lineRule="auto"/>
            </w:pPr>
            <w:r/>
            <w:r>
              <w:rPr>
                <w:rFonts w:ascii="Times New Roman" w:hAnsi="Times New Roman" w:cs="Times New Roman"/>
                <w:b w:val="0"/>
                <w:i w:val="0"/>
                <w:color w:val="000000"/>
                <w:sz w:val="18"/>
              </w:rPr>
              <w:t>29 consolidadas (cobertura equivalente o mayor: 62/65 RF)</w:t>
            </w:r>
          </w:p>
        </w:tc>
        <w:tc>
          <w:tcPr>
            <w:tcW w:type="dxa" w:w="2340"/>
          </w:tcPr>
          <w:p>
            <w:pPr>
              <w:spacing w:line="240" w:lineRule="auto"/>
            </w:pPr>
            <w:r/>
            <w:r>
              <w:rPr>
                <w:rFonts w:ascii="Times New Roman" w:hAnsi="Times New Roman" w:cs="Times New Roman"/>
                <w:b w:val="0"/>
                <w:i w:val="0"/>
                <w:color w:val="000000"/>
                <w:sz w:val="18"/>
              </w:rPr>
              <w:t>El backlog inicial estaba sobre-desglosado</w:t>
            </w:r>
          </w:p>
        </w:tc>
      </w:tr>
      <w:tr>
        <w:tc>
          <w:tcPr>
            <w:tcW w:type="dxa" w:w="2340"/>
          </w:tcPr>
          <w:p>
            <w:pPr>
              <w:spacing w:line="240" w:lineRule="auto"/>
            </w:pPr>
            <w:r/>
            <w:r>
              <w:rPr>
                <w:rFonts w:ascii="Times New Roman" w:hAnsi="Times New Roman" w:cs="Times New Roman"/>
                <w:b w:val="0"/>
                <w:i w:val="0"/>
                <w:color w:val="000000"/>
                <w:sz w:val="18"/>
              </w:rPr>
              <w:t>Refactors mayores</w:t>
            </w:r>
          </w:p>
        </w:tc>
        <w:tc>
          <w:tcPr>
            <w:tcW w:type="dxa" w:w="2340"/>
          </w:tcPr>
          <w:p>
            <w:pPr>
              <w:spacing w:line="240" w:lineRule="auto"/>
            </w:pPr>
            <w:r/>
            <w:r>
              <w:rPr>
                <w:rFonts w:ascii="Times New Roman" w:hAnsi="Times New Roman" w:cs="Times New Roman"/>
                <w:b w:val="0"/>
                <w:i w:val="0"/>
                <w:color w:val="000000"/>
                <w:sz w:val="18"/>
              </w:rPr>
              <w:t>0 previstos</w:t>
            </w:r>
          </w:p>
        </w:tc>
        <w:tc>
          <w:tcPr>
            <w:tcW w:type="dxa" w:w="2340"/>
          </w:tcPr>
          <w:p>
            <w:pPr>
              <w:spacing w:line="240" w:lineRule="auto"/>
            </w:pPr>
            <w:r/>
            <w:r>
              <w:rPr>
                <w:rFonts w:ascii="Times New Roman" w:hAnsi="Times New Roman" w:cs="Times New Roman"/>
                <w:b w:val="0"/>
                <w:i w:val="0"/>
                <w:color w:val="000000"/>
                <w:sz w:val="18"/>
              </w:rPr>
              <w:t>1 grande (version 2.0) + 1 de subdominio (variantes)</w:t>
            </w:r>
          </w:p>
        </w:tc>
        <w:tc>
          <w:tcPr>
            <w:tcW w:type="dxa" w:w="2340"/>
          </w:tcPr>
          <w:p>
            <w:pPr>
              <w:spacing w:line="240" w:lineRule="auto"/>
            </w:pPr>
            <w:r/>
            <w:r>
              <w:rPr>
                <w:rFonts w:ascii="Times New Roman" w:hAnsi="Times New Roman" w:cs="Times New Roman"/>
                <w:b w:val="0"/>
                <w:i w:val="0"/>
                <w:color w:val="000000"/>
                <w:sz w:val="18"/>
              </w:rPr>
              <w:t>Diseno inicial insuficiente</w:t>
            </w:r>
          </w:p>
        </w:tc>
      </w:tr>
      <w:tr>
        <w:tc>
          <w:tcPr>
            <w:tcW w:type="dxa" w:w="2340"/>
          </w:tcPr>
          <w:p>
            <w:pPr>
              <w:spacing w:line="240" w:lineRule="auto"/>
            </w:pPr>
            <w:r/>
            <w:r>
              <w:rPr>
                <w:rFonts w:ascii="Times New Roman" w:hAnsi="Times New Roman" w:cs="Times New Roman"/>
                <w:b w:val="0"/>
                <w:i w:val="0"/>
                <w:color w:val="000000"/>
                <w:sz w:val="18"/>
              </w:rPr>
              <w:t>Cobertura de pruebas</w:t>
            </w:r>
          </w:p>
        </w:tc>
        <w:tc>
          <w:tcPr>
            <w:tcW w:type="dxa" w:w="2340"/>
          </w:tcPr>
          <w:p>
            <w:pPr>
              <w:spacing w:line="240" w:lineRule="auto"/>
            </w:pPr>
            <w:r/>
            <w:r>
              <w:rPr>
                <w:rFonts w:ascii="Times New Roman" w:hAnsi="Times New Roman" w:cs="Times New Roman"/>
                <w:b w:val="0"/>
                <w:i w:val="0"/>
                <w:color w:val="000000"/>
                <w:sz w:val="18"/>
              </w:rPr>
              <w:t>"pruebas al final"</w:t>
            </w:r>
          </w:p>
        </w:tc>
        <w:tc>
          <w:tcPr>
            <w:tcW w:type="dxa" w:w="2340"/>
          </w:tcPr>
          <w:p>
            <w:pPr>
              <w:spacing w:line="240" w:lineRule="auto"/>
            </w:pPr>
            <w:r/>
            <w:r>
              <w:rPr>
                <w:rFonts w:ascii="Times New Roman" w:hAnsi="Times New Roman" w:cs="Times New Roman"/>
                <w:b w:val="0"/>
                <w:i w:val="0"/>
                <w:color w:val="000000"/>
                <w:sz w:val="18"/>
              </w:rPr>
              <w:t>113 en el backend, 0 en los clientes</w:t>
            </w:r>
          </w:p>
        </w:tc>
        <w:tc>
          <w:tcPr>
            <w:tcW w:type="dxa" w:w="2340"/>
          </w:tcPr>
          <w:p>
            <w:pPr>
              <w:spacing w:line="240" w:lineRule="auto"/>
            </w:pPr>
            <w:r/>
            <w:r>
              <w:rPr>
                <w:rFonts w:ascii="Times New Roman" w:hAnsi="Times New Roman" w:cs="Times New Roman"/>
                <w:b w:val="0"/>
                <w:i w:val="0"/>
                <w:color w:val="000000"/>
                <w:sz w:val="18"/>
              </w:rPr>
              <w:t>Desigual</w:t>
            </w:r>
          </w:p>
        </w:tc>
      </w:tr>
      <w:tr>
        <w:tc>
          <w:tcPr>
            <w:tcW w:type="dxa" w:w="2340"/>
          </w:tcPr>
          <w:p>
            <w:pPr>
              <w:spacing w:line="240" w:lineRule="auto"/>
            </w:pPr>
            <w:r/>
            <w:r>
              <w:rPr>
                <w:rFonts w:ascii="Times New Roman" w:hAnsi="Times New Roman" w:cs="Times New Roman"/>
                <w:b w:val="0"/>
                <w:i w:val="0"/>
                <w:color w:val="000000"/>
                <w:sz w:val="18"/>
              </w:rPr>
              <w:t>Deuda tecnica al cierre</w:t>
            </w:r>
          </w:p>
        </w:tc>
        <w:tc>
          <w:tcPr>
            <w:tcW w:type="dxa" w:w="2340"/>
          </w:tcPr>
          <w:p>
            <w:pPr>
              <w:spacing w:line="240" w:lineRule="auto"/>
            </w:pPr>
            <w:r/>
            <w:r>
              <w:rPr>
                <w:rFonts w:ascii="Times New Roman" w:hAnsi="Times New Roman" w:cs="Times New Roman"/>
                <w:b w:val="0"/>
                <w:i w:val="0"/>
                <w:color w:val="000000"/>
                <w:sz w:val="18"/>
              </w:rPr>
              <w:t>—</w:t>
            </w:r>
          </w:p>
        </w:tc>
        <w:tc>
          <w:tcPr>
            <w:tcW w:type="dxa" w:w="2340"/>
          </w:tcPr>
          <w:p>
            <w:pPr>
              <w:spacing w:line="240" w:lineRule="auto"/>
            </w:pPr>
            <w:r/>
            <w:r>
              <w:rPr>
                <w:rFonts w:ascii="Times New Roman" w:hAnsi="Times New Roman" w:cs="Times New Roman"/>
                <w:b w:val="0"/>
                <w:i w:val="0"/>
                <w:color w:val="000000"/>
                <w:sz w:val="18"/>
              </w:rPr>
              <w:t>9 items abiertos (documentados)</w:t>
            </w:r>
          </w:p>
        </w:tc>
        <w:tc>
          <w:tcPr>
            <w:tcW w:type="dxa" w:w="2340"/>
          </w:tcPr>
          <w:p>
            <w:pPr>
              <w:spacing w:line="240" w:lineRule="auto"/>
            </w:pPr>
            <w:r/>
            <w:r>
              <w:rPr>
                <w:rFonts w:ascii="Times New Roman" w:hAnsi="Times New Roman" w:cs="Times New Roman"/>
                <w:b w:val="0"/>
                <w:i w:val="0"/>
                <w:color w:val="000000"/>
                <w:sz w:val="18"/>
              </w:rPr>
              <w:t>Aceptable para proyecto academico; priorizada en el plan de mejora (documento 10)</w:t>
            </w:r>
          </w:p>
        </w:tc>
      </w:tr>
    </w:tbl>
    <w:p>
      <w:pPr>
        <w:pStyle w:val="Heading1"/>
        <w:jc w:val="left"/>
      </w:pPr>
      <w:r/>
      <w:r>
        <w:rPr>
          <w:rFonts w:ascii="Times New Roman" w:hAnsi="Times New Roman" w:cs="Times New Roman"/>
          <w:b/>
          <w:i w:val="0"/>
          <w:color w:val="000000"/>
          <w:sz w:val="28"/>
        </w:rPr>
        <w:t>10. PSP — REGISTRO DE DEFECTOS</w:t>
      </w:r>
    </w:p>
    <w:p>
      <w:pPr>
        <w:spacing w:line="480" w:lineRule="auto"/>
        <w:ind w:firstLine="720"/>
        <w:jc w:val="both"/>
      </w:pPr>
      <w:r>
        <w:rPr>
          <w:rFonts w:ascii="Times New Roman" w:hAnsi="Times New Roman" w:cs="Times New Roman"/>
          <w:b w:val="0"/>
          <w:i w:val="0"/>
          <w:color w:val="000000"/>
          <w:sz w:val="24"/>
        </w:rPr>
        <w:t>Reconstruido a posteriori. Fase de inyeccion: donde se origino. Fase de deteccion: cuando se noto. Fase de correccion: cuando (o si) se resolvio.</w:t>
      </w:r>
    </w:p>
    <w:p>
      <w:pPr>
        <w:keepNext/>
        <w:spacing w:line="240" w:lineRule="auto" w:before="120" w:after="60"/>
      </w:pPr>
      <w:r>
        <w:rPr>
          <w:rFonts w:ascii="Times New Roman" w:hAnsi="Times New Roman" w:cs="Times New Roman"/>
          <w:b/>
          <w:i w:val="0"/>
          <w:color w:val="000000"/>
          <w:sz w:val="20"/>
        </w:rPr>
        <w:t xml:space="preserve">Tabla 8. </w:t>
      </w:r>
      <w:r>
        <w:rPr>
          <w:rFonts w:ascii="Times New Roman" w:hAnsi="Times New Roman" w:cs="Times New Roman"/>
          <w:b w:val="0"/>
          <w:i w:val="0"/>
          <w:color w:val="000000"/>
          <w:sz w:val="20"/>
        </w:rPr>
        <w:t>Registro de defectos: resumen.</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val="true"/>
        </w:trPr>
        <w:tc>
          <w:tcPr>
            <w:tcW w:type="dxa" w:w="2340"/>
          </w:tcPr>
          <w:p>
            <w:pPr>
              <w:spacing w:line="240" w:lineRule="auto"/>
            </w:pPr>
            <w:r/>
            <w:r>
              <w:rPr>
                <w:rFonts w:ascii="Times New Roman" w:hAnsi="Times New Roman" w:cs="Times New Roman"/>
                <w:b/>
                <w:i w:val="0"/>
                <w:color w:val="000000"/>
                <w:sz w:val="18"/>
              </w:rPr>
              <w:t>Categoria</w:t>
            </w:r>
          </w:p>
        </w:tc>
        <w:tc>
          <w:tcPr>
            <w:tcW w:type="dxa" w:w="2340"/>
          </w:tcPr>
          <w:p>
            <w:pPr>
              <w:spacing w:line="240" w:lineRule="auto"/>
            </w:pPr>
            <w:r/>
            <w:r>
              <w:rPr>
                <w:rFonts w:ascii="Times New Roman" w:hAnsi="Times New Roman" w:cs="Times New Roman"/>
                <w:b/>
                <w:i w:val="0"/>
                <w:color w:val="000000"/>
                <w:sz w:val="18"/>
              </w:rPr>
              <w:t>Total</w:t>
            </w:r>
          </w:p>
        </w:tc>
        <w:tc>
          <w:tcPr>
            <w:tcW w:type="dxa" w:w="2340"/>
          </w:tcPr>
          <w:p>
            <w:pPr>
              <w:spacing w:line="240" w:lineRule="auto"/>
            </w:pPr>
            <w:r/>
            <w:r>
              <w:rPr>
                <w:rFonts w:ascii="Times New Roman" w:hAnsi="Times New Roman" w:cs="Times New Roman"/>
                <w:b/>
                <w:i w:val="0"/>
                <w:color w:val="000000"/>
                <w:sz w:val="18"/>
              </w:rPr>
              <w:t>Corregidos</w:t>
            </w:r>
          </w:p>
        </w:tc>
        <w:tc>
          <w:tcPr>
            <w:tcW w:type="dxa" w:w="2340"/>
          </w:tcPr>
          <w:p>
            <w:pPr>
              <w:spacing w:line="240" w:lineRule="auto"/>
            </w:pPr>
            <w:r/>
            <w:r>
              <w:rPr>
                <w:rFonts w:ascii="Times New Roman" w:hAnsi="Times New Roman" w:cs="Times New Roman"/>
                <w:b/>
                <w:i w:val="0"/>
                <w:color w:val="000000"/>
                <w:sz w:val="18"/>
              </w:rPr>
              <w:t>Abiertos</w:t>
            </w:r>
          </w:p>
        </w:tc>
      </w:tr>
      <w:tr>
        <w:tc>
          <w:tcPr>
            <w:tcW w:type="dxa" w:w="2340"/>
          </w:tcPr>
          <w:p>
            <w:pPr>
              <w:spacing w:line="240" w:lineRule="auto"/>
            </w:pPr>
            <w:r/>
            <w:r>
              <w:rPr>
                <w:rFonts w:ascii="Times New Roman" w:hAnsi="Times New Roman" w:cs="Times New Roman"/>
                <w:b w:val="0"/>
                <w:i w:val="0"/>
                <w:color w:val="000000"/>
                <w:sz w:val="18"/>
              </w:rPr>
              <w:t>Proceso</w:t>
            </w:r>
          </w:p>
        </w:tc>
        <w:tc>
          <w:tcPr>
            <w:tcW w:type="dxa" w:w="2340"/>
          </w:tcPr>
          <w:p>
            <w:pPr>
              <w:spacing w:line="240" w:lineRule="auto"/>
            </w:pPr>
            <w:r/>
            <w:r>
              <w:rPr>
                <w:rFonts w:ascii="Times New Roman" w:hAnsi="Times New Roman" w:cs="Times New Roman"/>
                <w:b w:val="0"/>
                <w:i w:val="0"/>
                <w:color w:val="000000"/>
                <w:sz w:val="18"/>
              </w:rPr>
              <w:t>5</w:t>
            </w:r>
          </w:p>
        </w:tc>
        <w:tc>
          <w:tcPr>
            <w:tcW w:type="dxa" w:w="2340"/>
          </w:tcPr>
          <w:p>
            <w:pPr>
              <w:spacing w:line="240" w:lineRule="auto"/>
            </w:pPr>
            <w:r/>
            <w:r>
              <w:rPr>
                <w:rFonts w:ascii="Times New Roman" w:hAnsi="Times New Roman" w:cs="Times New Roman"/>
                <w:b w:val="0"/>
                <w:i w:val="0"/>
                <w:color w:val="000000"/>
                <w:sz w:val="18"/>
              </w:rPr>
              <w:t>2</w:t>
            </w:r>
          </w:p>
        </w:tc>
        <w:tc>
          <w:tcPr>
            <w:tcW w:type="dxa" w:w="2340"/>
          </w:tcPr>
          <w:p>
            <w:pPr>
              <w:spacing w:line="240" w:lineRule="auto"/>
            </w:pPr>
            <w:r/>
            <w:r>
              <w:rPr>
                <w:rFonts w:ascii="Times New Roman" w:hAnsi="Times New Roman" w:cs="Times New Roman"/>
                <w:b w:val="0"/>
                <w:i w:val="0"/>
                <w:color w:val="000000"/>
                <w:sz w:val="18"/>
              </w:rPr>
              <w:t>3</w:t>
            </w:r>
          </w:p>
        </w:tc>
      </w:tr>
      <w:tr>
        <w:tc>
          <w:tcPr>
            <w:tcW w:type="dxa" w:w="2340"/>
          </w:tcPr>
          <w:p>
            <w:pPr>
              <w:spacing w:line="240" w:lineRule="auto"/>
            </w:pPr>
            <w:r/>
            <w:r>
              <w:rPr>
                <w:rFonts w:ascii="Times New Roman" w:hAnsi="Times New Roman" w:cs="Times New Roman"/>
                <w:b w:val="0"/>
                <w:i w:val="0"/>
                <w:color w:val="000000"/>
                <w:sz w:val="18"/>
              </w:rPr>
              <w:t>Codigo (detectados y corregidos durante el desarrollo)</w:t>
            </w:r>
          </w:p>
        </w:tc>
        <w:tc>
          <w:tcPr>
            <w:tcW w:type="dxa" w:w="2340"/>
          </w:tcPr>
          <w:p>
            <w:pPr>
              <w:spacing w:line="240" w:lineRule="auto"/>
            </w:pPr>
            <w:r/>
            <w:r>
              <w:rPr>
                <w:rFonts w:ascii="Times New Roman" w:hAnsi="Times New Roman" w:cs="Times New Roman"/>
                <w:b w:val="0"/>
                <w:i w:val="0"/>
                <w:color w:val="000000"/>
                <w:sz w:val="18"/>
              </w:rPr>
              <w:t>4</w:t>
            </w:r>
          </w:p>
        </w:tc>
        <w:tc>
          <w:tcPr>
            <w:tcW w:type="dxa" w:w="2340"/>
          </w:tcPr>
          <w:p>
            <w:pPr>
              <w:spacing w:line="240" w:lineRule="auto"/>
            </w:pPr>
            <w:r/>
            <w:r>
              <w:rPr>
                <w:rFonts w:ascii="Times New Roman" w:hAnsi="Times New Roman" w:cs="Times New Roman"/>
                <w:b w:val="0"/>
                <w:i w:val="0"/>
                <w:color w:val="000000"/>
                <w:sz w:val="18"/>
              </w:rPr>
              <w:t>4</w:t>
            </w:r>
          </w:p>
        </w:tc>
        <w:tc>
          <w:tcPr>
            <w:tcW w:type="dxa" w:w="2340"/>
          </w:tcPr>
          <w:p>
            <w:pPr>
              <w:spacing w:line="240" w:lineRule="auto"/>
            </w:pPr>
            <w:r/>
            <w:r>
              <w:rPr>
                <w:rFonts w:ascii="Times New Roman" w:hAnsi="Times New Roman" w:cs="Times New Roman"/>
                <w:b w:val="0"/>
                <w:i w:val="0"/>
                <w:color w:val="000000"/>
                <w:sz w:val="18"/>
              </w:rPr>
              <w:t>0</w:t>
            </w:r>
          </w:p>
        </w:tc>
      </w:tr>
      <w:tr>
        <w:tc>
          <w:tcPr>
            <w:tcW w:type="dxa" w:w="2340"/>
          </w:tcPr>
          <w:p>
            <w:pPr>
              <w:spacing w:line="240" w:lineRule="auto"/>
            </w:pPr>
            <w:r/>
            <w:r>
              <w:rPr>
                <w:rFonts w:ascii="Times New Roman" w:hAnsi="Times New Roman" w:cs="Times New Roman"/>
                <w:b w:val="0"/>
                <w:i w:val="0"/>
                <w:color w:val="000000"/>
                <w:sz w:val="18"/>
              </w:rPr>
              <w:t>Deuda tecnica / auditoria</w:t>
            </w:r>
          </w:p>
        </w:tc>
        <w:tc>
          <w:tcPr>
            <w:tcW w:type="dxa" w:w="2340"/>
          </w:tcPr>
          <w:p>
            <w:pPr>
              <w:spacing w:line="240" w:lineRule="auto"/>
            </w:pPr>
            <w:r/>
            <w:r>
              <w:rPr>
                <w:rFonts w:ascii="Times New Roman" w:hAnsi="Times New Roman" w:cs="Times New Roman"/>
                <w:b w:val="0"/>
                <w:i w:val="0"/>
                <w:color w:val="000000"/>
                <w:sz w:val="18"/>
              </w:rPr>
              <w:t>11</w:t>
            </w:r>
          </w:p>
        </w:tc>
        <w:tc>
          <w:tcPr>
            <w:tcW w:type="dxa" w:w="2340"/>
          </w:tcPr>
          <w:p>
            <w:pPr>
              <w:spacing w:line="240" w:lineRule="auto"/>
            </w:pPr>
            <w:r/>
            <w:r>
              <w:rPr>
                <w:rFonts w:ascii="Times New Roman" w:hAnsi="Times New Roman" w:cs="Times New Roman"/>
                <w:b w:val="0"/>
                <w:i w:val="0"/>
                <w:color w:val="000000"/>
                <w:sz w:val="18"/>
              </w:rPr>
              <w:t>5</w:t>
            </w:r>
          </w:p>
        </w:tc>
        <w:tc>
          <w:tcPr>
            <w:tcW w:type="dxa" w:w="2340"/>
          </w:tcPr>
          <w:p>
            <w:pPr>
              <w:spacing w:line="240" w:lineRule="auto"/>
            </w:pPr>
            <w:r/>
            <w:r>
              <w:rPr>
                <w:rFonts w:ascii="Times New Roman" w:hAnsi="Times New Roman" w:cs="Times New Roman"/>
                <w:b w:val="0"/>
                <w:i w:val="0"/>
                <w:color w:val="000000"/>
                <w:sz w:val="18"/>
              </w:rPr>
              <w:t>6</w:t>
            </w:r>
          </w:p>
        </w:tc>
      </w:tr>
      <w:tr>
        <w:tc>
          <w:tcPr>
            <w:tcW w:type="dxa" w:w="2340"/>
          </w:tcPr>
          <w:p>
            <w:pPr>
              <w:spacing w:line="240" w:lineRule="auto"/>
            </w:pPr>
            <w:r/>
            <w:r>
              <w:rPr>
                <w:rFonts w:ascii="Times New Roman" w:hAnsi="Times New Roman" w:cs="Times New Roman"/>
                <w:b w:val="0"/>
                <w:i w:val="0"/>
                <w:color w:val="000000"/>
                <w:sz w:val="18"/>
              </w:rPr>
              <w:t>Total</w:t>
            </w:r>
          </w:p>
        </w:tc>
        <w:tc>
          <w:tcPr>
            <w:tcW w:type="dxa" w:w="2340"/>
          </w:tcPr>
          <w:p>
            <w:pPr>
              <w:spacing w:line="240" w:lineRule="auto"/>
            </w:pPr>
            <w:r/>
            <w:r>
              <w:rPr>
                <w:rFonts w:ascii="Times New Roman" w:hAnsi="Times New Roman" w:cs="Times New Roman"/>
                <w:b w:val="0"/>
                <w:i w:val="0"/>
                <w:color w:val="000000"/>
                <w:sz w:val="18"/>
              </w:rPr>
              <w:t>20</w:t>
            </w:r>
          </w:p>
        </w:tc>
        <w:tc>
          <w:tcPr>
            <w:tcW w:type="dxa" w:w="2340"/>
          </w:tcPr>
          <w:p>
            <w:pPr>
              <w:spacing w:line="240" w:lineRule="auto"/>
            </w:pPr>
            <w:r/>
            <w:r>
              <w:rPr>
                <w:rFonts w:ascii="Times New Roman" w:hAnsi="Times New Roman" w:cs="Times New Roman"/>
                <w:b w:val="0"/>
                <w:i w:val="0"/>
                <w:color w:val="000000"/>
                <w:sz w:val="18"/>
              </w:rPr>
              <w:t>11</w:t>
            </w:r>
          </w:p>
        </w:tc>
        <w:tc>
          <w:tcPr>
            <w:tcW w:type="dxa" w:w="2340"/>
          </w:tcPr>
          <w:p>
            <w:pPr>
              <w:spacing w:line="240" w:lineRule="auto"/>
            </w:pPr>
            <w:r/>
            <w:r>
              <w:rPr>
                <w:rFonts w:ascii="Times New Roman" w:hAnsi="Times New Roman" w:cs="Times New Roman"/>
                <w:b w:val="0"/>
                <w:i w:val="0"/>
                <w:color w:val="000000"/>
                <w:sz w:val="18"/>
              </w:rPr>
              <w:t>9</w:t>
            </w:r>
          </w:p>
        </w:tc>
      </w:tr>
    </w:tbl>
    <w:p>
      <w:pPr>
        <w:keepNext/>
        <w:spacing w:line="240" w:lineRule="auto" w:before="120" w:after="60"/>
      </w:pPr>
      <w:r>
        <w:rPr>
          <w:rFonts w:ascii="Times New Roman" w:hAnsi="Times New Roman" w:cs="Times New Roman"/>
          <w:b/>
          <w:i w:val="0"/>
          <w:color w:val="000000"/>
          <w:sz w:val="20"/>
        </w:rPr>
        <w:t xml:space="preserve">Tabla 9. </w:t>
      </w:r>
      <w:r>
        <w:rPr>
          <w:rFonts w:ascii="Times New Roman" w:hAnsi="Times New Roman" w:cs="Times New Roman"/>
          <w:b w:val="0"/>
          <w:i w:val="0"/>
          <w:color w:val="000000"/>
          <w:sz w:val="20"/>
        </w:rPr>
        <w:t>Defectos de codigo detectados y corregidos durante el desarrollo.</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rPr>
          <w:tblHeader w:val="true"/>
        </w:trPr>
        <w:tc>
          <w:tcPr>
            <w:tcW w:type="dxa" w:w="1560"/>
          </w:tcPr>
          <w:p>
            <w:pPr>
              <w:spacing w:line="240" w:lineRule="auto"/>
            </w:pPr>
            <w:r/>
            <w:r>
              <w:rPr>
                <w:rFonts w:ascii="Times New Roman" w:hAnsi="Times New Roman" w:cs="Times New Roman"/>
                <w:b/>
                <w:i w:val="0"/>
                <w:color w:val="000000"/>
                <w:sz w:val="18"/>
              </w:rPr>
              <w:t>ID</w:t>
            </w:r>
          </w:p>
        </w:tc>
        <w:tc>
          <w:tcPr>
            <w:tcW w:type="dxa" w:w="1560"/>
          </w:tcPr>
          <w:p>
            <w:pPr>
              <w:spacing w:line="240" w:lineRule="auto"/>
            </w:pPr>
            <w:r/>
            <w:r>
              <w:rPr>
                <w:rFonts w:ascii="Times New Roman" w:hAnsi="Times New Roman" w:cs="Times New Roman"/>
                <w:b/>
                <w:i w:val="0"/>
                <w:color w:val="000000"/>
                <w:sz w:val="18"/>
              </w:rPr>
              <w:t>Defecto</w:t>
            </w:r>
          </w:p>
        </w:tc>
        <w:tc>
          <w:tcPr>
            <w:tcW w:type="dxa" w:w="1560"/>
          </w:tcPr>
          <w:p>
            <w:pPr>
              <w:spacing w:line="240" w:lineRule="auto"/>
            </w:pPr>
            <w:r/>
            <w:r>
              <w:rPr>
                <w:rFonts w:ascii="Times New Roman" w:hAnsi="Times New Roman" w:cs="Times New Roman"/>
                <w:b/>
                <w:i w:val="0"/>
                <w:color w:val="000000"/>
                <w:sz w:val="18"/>
              </w:rPr>
              <w:t>Fase de inyeccion</w:t>
            </w:r>
          </w:p>
        </w:tc>
        <w:tc>
          <w:tcPr>
            <w:tcW w:type="dxa" w:w="1560"/>
          </w:tcPr>
          <w:p>
            <w:pPr>
              <w:spacing w:line="240" w:lineRule="auto"/>
            </w:pPr>
            <w:r/>
            <w:r>
              <w:rPr>
                <w:rFonts w:ascii="Times New Roman" w:hAnsi="Times New Roman" w:cs="Times New Roman"/>
                <w:b/>
                <w:i w:val="0"/>
                <w:color w:val="000000"/>
                <w:sz w:val="18"/>
              </w:rPr>
              <w:t>Fase de deteccion</w:t>
            </w:r>
          </w:p>
        </w:tc>
        <w:tc>
          <w:tcPr>
            <w:tcW w:type="dxa" w:w="1560"/>
          </w:tcPr>
          <w:p>
            <w:pPr>
              <w:spacing w:line="240" w:lineRule="auto"/>
            </w:pPr>
            <w:r/>
            <w:r>
              <w:rPr>
                <w:rFonts w:ascii="Times New Roman" w:hAnsi="Times New Roman" w:cs="Times New Roman"/>
                <w:b/>
                <w:i w:val="0"/>
                <w:color w:val="000000"/>
                <w:sz w:val="18"/>
              </w:rPr>
              <w:t>Correccion</w:t>
            </w:r>
          </w:p>
        </w:tc>
        <w:tc>
          <w:tcPr>
            <w:tcW w:type="dxa" w:w="1560"/>
          </w:tcPr>
          <w:p>
            <w:pPr>
              <w:spacing w:line="240" w:lineRule="auto"/>
            </w:pPr>
            <w:r/>
            <w:r>
              <w:rPr>
                <w:rFonts w:ascii="Times New Roman" w:hAnsi="Times New Roman" w:cs="Times New Roman"/>
                <w:b/>
                <w:i w:val="0"/>
                <w:color w:val="000000"/>
                <w:sz w:val="18"/>
              </w:rPr>
              <w:t>Estado</w:t>
            </w:r>
          </w:p>
        </w:tc>
      </w:tr>
      <w:tr>
        <w:tc>
          <w:tcPr>
            <w:tcW w:type="dxa" w:w="1560"/>
          </w:tcPr>
          <w:p>
            <w:pPr>
              <w:spacing w:line="240" w:lineRule="auto"/>
            </w:pPr>
            <w:r/>
            <w:r>
              <w:rPr>
                <w:rFonts w:ascii="Times New Roman" w:hAnsi="Times New Roman" w:cs="Times New Roman"/>
                <w:b w:val="0"/>
                <w:i w:val="0"/>
                <w:color w:val="000000"/>
                <w:sz w:val="18"/>
              </w:rPr>
              <w:t>D-06</w:t>
            </w:r>
          </w:p>
        </w:tc>
        <w:tc>
          <w:tcPr>
            <w:tcW w:type="dxa" w:w="1560"/>
          </w:tcPr>
          <w:p>
            <w:pPr>
              <w:spacing w:line="240" w:lineRule="auto"/>
            </w:pPr>
            <w:r/>
            <w:r>
              <w:rPr>
                <w:rFonts w:ascii="Times New Roman" w:hAnsi="Times New Roman" w:cs="Times New Roman"/>
                <w:b w:val="0"/>
                <w:i w:val="0"/>
                <w:color w:val="000000"/>
                <w:sz w:val="18"/>
              </w:rPr>
              <w:t>NasService hacia entrada y salida de red en el import del modulo, lo que rompia la coleccion de pytest</w:t>
            </w:r>
          </w:p>
        </w:tc>
        <w:tc>
          <w:tcPr>
            <w:tcW w:type="dxa" w:w="1560"/>
          </w:tcPr>
          <w:p>
            <w:pPr>
              <w:spacing w:line="240" w:lineRule="auto"/>
            </w:pPr>
            <w:r/>
            <w:r>
              <w:rPr>
                <w:rFonts w:ascii="Times New Roman" w:hAnsi="Times New Roman" w:cs="Times New Roman"/>
                <w:b w:val="0"/>
                <w:i w:val="0"/>
                <w:color w:val="000000"/>
                <w:sz w:val="18"/>
              </w:rPr>
              <w:t>Codificacion (integracion MinIO)</w:t>
            </w:r>
          </w:p>
        </w:tc>
        <w:tc>
          <w:tcPr>
            <w:tcW w:type="dxa" w:w="1560"/>
          </w:tcPr>
          <w:p>
            <w:pPr>
              <w:spacing w:line="240" w:lineRule="auto"/>
            </w:pPr>
            <w:r/>
            <w:r>
              <w:rPr>
                <w:rFonts w:ascii="Times New Roman" w:hAnsi="Times New Roman" w:cs="Times New Roman"/>
                <w:b w:val="0"/>
                <w:i w:val="0"/>
                <w:color w:val="000000"/>
                <w:sz w:val="18"/>
              </w:rPr>
              <w:t>Pruebas</w:t>
            </w:r>
          </w:p>
        </w:tc>
        <w:tc>
          <w:tcPr>
            <w:tcW w:type="dxa" w:w="1560"/>
          </w:tcPr>
          <w:p>
            <w:pPr>
              <w:spacing w:line="240" w:lineRule="auto"/>
            </w:pPr>
            <w:r/>
            <w:r>
              <w:rPr>
                <w:rFonts w:ascii="Times New Roman" w:hAnsi="Times New Roman" w:cs="Times New Roman"/>
                <w:b w:val="0"/>
                <w:i w:val="0"/>
                <w:color w:val="000000"/>
                <w:sz w:val="18"/>
              </w:rPr>
              <w:t>Se movio a ensure_bucket() en el ciclo de vida</w:t>
            </w:r>
          </w:p>
        </w:tc>
        <w:tc>
          <w:tcPr>
            <w:tcW w:type="dxa" w:w="1560"/>
          </w:tcPr>
          <w:p>
            <w:pPr>
              <w:spacing w:line="240" w:lineRule="auto"/>
            </w:pPr>
            <w:r/>
            <w:r>
              <w:rPr>
                <w:rFonts w:ascii="Times New Roman" w:hAnsi="Times New Roman" w:cs="Times New Roman"/>
                <w:b w:val="0"/>
                <w:i w:val="0"/>
                <w:color w:val="000000"/>
                <w:sz w:val="18"/>
              </w:rPr>
              <w:t>Corregido (version 2.4)</w:t>
            </w:r>
          </w:p>
        </w:tc>
      </w:tr>
      <w:tr>
        <w:tc>
          <w:tcPr>
            <w:tcW w:type="dxa" w:w="1560"/>
          </w:tcPr>
          <w:p>
            <w:pPr>
              <w:spacing w:line="240" w:lineRule="auto"/>
            </w:pPr>
            <w:r/>
            <w:r>
              <w:rPr>
                <w:rFonts w:ascii="Times New Roman" w:hAnsi="Times New Roman" w:cs="Times New Roman"/>
                <w:b w:val="0"/>
                <w:i w:val="0"/>
                <w:color w:val="000000"/>
                <w:sz w:val="18"/>
              </w:rPr>
              <w:t>D-07</w:t>
            </w:r>
          </w:p>
        </w:tc>
        <w:tc>
          <w:tcPr>
            <w:tcW w:type="dxa" w:w="1560"/>
          </w:tcPr>
          <w:p>
            <w:pPr>
              <w:spacing w:line="240" w:lineRule="auto"/>
            </w:pPr>
            <w:r/>
            <w:r>
              <w:rPr>
                <w:rFonts w:ascii="Times New Roman" w:hAnsi="Times New Roman" w:cs="Times New Roman"/>
                <w:b w:val="0"/>
                <w:i w:val="0"/>
                <w:color w:val="000000"/>
                <w:sz w:val="18"/>
              </w:rPr>
              <w:t>El codigo de verificacion se creaba pero no se confirmaba en el login; la sesion lo revertia y el codigo enviado nunca coincidia</w:t>
            </w:r>
          </w:p>
        </w:tc>
        <w:tc>
          <w:tcPr>
            <w:tcW w:type="dxa" w:w="1560"/>
          </w:tcPr>
          <w:p>
            <w:pPr>
              <w:spacing w:line="240" w:lineRule="auto"/>
            </w:pPr>
            <w:r/>
            <w:r>
              <w:rPr>
                <w:rFonts w:ascii="Times New Roman" w:hAnsi="Times New Roman" w:cs="Times New Roman"/>
                <w:b w:val="0"/>
                <w:i w:val="0"/>
                <w:color w:val="000000"/>
                <w:sz w:val="18"/>
              </w:rPr>
              <w:t>Codificacion (auth)</w:t>
            </w:r>
          </w:p>
        </w:tc>
        <w:tc>
          <w:tcPr>
            <w:tcW w:type="dxa" w:w="1560"/>
          </w:tcPr>
          <w:p>
            <w:pPr>
              <w:spacing w:line="240" w:lineRule="auto"/>
            </w:pPr>
            <w:r/>
            <w:r>
              <w:rPr>
                <w:rFonts w:ascii="Times New Roman" w:hAnsi="Times New Roman" w:cs="Times New Roman"/>
                <w:b w:val="0"/>
                <w:i w:val="0"/>
                <w:color w:val="000000"/>
                <w:sz w:val="18"/>
              </w:rPr>
              <w:t>Pruebas manuales</w:t>
            </w:r>
          </w:p>
        </w:tc>
        <w:tc>
          <w:tcPr>
            <w:tcW w:type="dxa" w:w="1560"/>
          </w:tcPr>
          <w:p>
            <w:pPr>
              <w:spacing w:line="240" w:lineRule="auto"/>
            </w:pPr>
            <w:r/>
            <w:r>
              <w:rPr>
                <w:rFonts w:ascii="Times New Roman" w:hAnsi="Times New Roman" w:cs="Times New Roman"/>
                <w:b w:val="0"/>
                <w:i w:val="0"/>
                <w:color w:val="000000"/>
                <w:sz w:val="18"/>
              </w:rPr>
              <w:t>database.commit() antes de responder el error</w:t>
            </w:r>
          </w:p>
        </w:tc>
        <w:tc>
          <w:tcPr>
            <w:tcW w:type="dxa" w:w="1560"/>
          </w:tcPr>
          <w:p>
            <w:pPr>
              <w:spacing w:line="240" w:lineRule="auto"/>
            </w:pPr>
            <w:r/>
            <w:r>
              <w:rPr>
                <w:rFonts w:ascii="Times New Roman" w:hAnsi="Times New Roman" w:cs="Times New Roman"/>
                <w:b w:val="0"/>
                <w:i w:val="0"/>
                <w:color w:val="000000"/>
                <w:sz w:val="18"/>
              </w:rPr>
              <w:t>Corregido</w:t>
            </w:r>
          </w:p>
        </w:tc>
      </w:tr>
      <w:tr>
        <w:tc>
          <w:tcPr>
            <w:tcW w:type="dxa" w:w="1560"/>
          </w:tcPr>
          <w:p>
            <w:pPr>
              <w:spacing w:line="240" w:lineRule="auto"/>
            </w:pPr>
            <w:r/>
            <w:r>
              <w:rPr>
                <w:rFonts w:ascii="Times New Roman" w:hAnsi="Times New Roman" w:cs="Times New Roman"/>
                <w:b w:val="0"/>
                <w:i w:val="0"/>
                <w:color w:val="000000"/>
                <w:sz w:val="18"/>
              </w:rPr>
              <w:t>D-08</w:t>
            </w:r>
          </w:p>
        </w:tc>
        <w:tc>
          <w:tcPr>
            <w:tcW w:type="dxa" w:w="1560"/>
          </w:tcPr>
          <w:p>
            <w:pPr>
              <w:spacing w:line="240" w:lineRule="auto"/>
            </w:pPr>
            <w:r/>
            <w:r>
              <w:rPr>
                <w:rFonts w:ascii="Times New Roman" w:hAnsi="Times New Roman" w:cs="Times New Roman"/>
                <w:b w:val="0"/>
                <w:i w:val="0"/>
                <w:color w:val="000000"/>
                <w:sz w:val="18"/>
              </w:rPr>
              <w:t>Reintentar el login de una cuenta no verificada regeneraba el codigo y reiniciaba el temporizador</w:t>
            </w:r>
          </w:p>
        </w:tc>
        <w:tc>
          <w:tcPr>
            <w:tcW w:type="dxa" w:w="1560"/>
          </w:tcPr>
          <w:p>
            <w:pPr>
              <w:spacing w:line="240" w:lineRule="auto"/>
            </w:pPr>
            <w:r/>
            <w:r>
              <w:rPr>
                <w:rFonts w:ascii="Times New Roman" w:hAnsi="Times New Roman" w:cs="Times New Roman"/>
                <w:b w:val="0"/>
                <w:i w:val="0"/>
                <w:color w:val="000000"/>
                <w:sz w:val="18"/>
              </w:rPr>
              <w:t>Codificacion (auth)</w:t>
            </w:r>
          </w:p>
        </w:tc>
        <w:tc>
          <w:tcPr>
            <w:tcW w:type="dxa" w:w="1560"/>
          </w:tcPr>
          <w:p>
            <w:pPr>
              <w:spacing w:line="240" w:lineRule="auto"/>
            </w:pPr>
            <w:r/>
            <w:r>
              <w:rPr>
                <w:rFonts w:ascii="Times New Roman" w:hAnsi="Times New Roman" w:cs="Times New Roman"/>
                <w:b w:val="0"/>
                <w:i w:val="0"/>
                <w:color w:val="000000"/>
                <w:sz w:val="18"/>
              </w:rPr>
              <w:t>Pruebas manuales</w:t>
            </w:r>
          </w:p>
        </w:tc>
        <w:tc>
          <w:tcPr>
            <w:tcW w:type="dxa" w:w="1560"/>
          </w:tcPr>
          <w:p>
            <w:pPr>
              <w:spacing w:line="240" w:lineRule="auto"/>
            </w:pPr>
            <w:r/>
            <w:r>
              <w:rPr>
                <w:rFonts w:ascii="Times New Roman" w:hAnsi="Times New Roman" w:cs="Times New Roman"/>
                <w:b w:val="0"/>
                <w:i w:val="0"/>
                <w:color w:val="000000"/>
                <w:sz w:val="18"/>
              </w:rPr>
              <w:t>Regenerar solo si no hay codigo activo</w:t>
            </w:r>
          </w:p>
        </w:tc>
        <w:tc>
          <w:tcPr>
            <w:tcW w:type="dxa" w:w="1560"/>
          </w:tcPr>
          <w:p>
            <w:pPr>
              <w:spacing w:line="240" w:lineRule="auto"/>
            </w:pPr>
            <w:r/>
            <w:r>
              <w:rPr>
                <w:rFonts w:ascii="Times New Roman" w:hAnsi="Times New Roman" w:cs="Times New Roman"/>
                <w:b w:val="0"/>
                <w:i w:val="0"/>
                <w:color w:val="000000"/>
                <w:sz w:val="18"/>
              </w:rPr>
              <w:t>Corregido</w:t>
            </w:r>
          </w:p>
        </w:tc>
      </w:tr>
      <w:tr>
        <w:tc>
          <w:tcPr>
            <w:tcW w:type="dxa" w:w="1560"/>
          </w:tcPr>
          <w:p>
            <w:pPr>
              <w:spacing w:line="240" w:lineRule="auto"/>
            </w:pPr>
            <w:r/>
            <w:r>
              <w:rPr>
                <w:rFonts w:ascii="Times New Roman" w:hAnsi="Times New Roman" w:cs="Times New Roman"/>
                <w:b w:val="0"/>
                <w:i w:val="0"/>
                <w:color w:val="000000"/>
                <w:sz w:val="18"/>
              </w:rPr>
              <w:t>D-09</w:t>
            </w:r>
          </w:p>
        </w:tc>
        <w:tc>
          <w:tcPr>
            <w:tcW w:type="dxa" w:w="1560"/>
          </w:tcPr>
          <w:p>
            <w:pPr>
              <w:spacing w:line="240" w:lineRule="auto"/>
            </w:pPr>
            <w:r/>
            <w:r>
              <w:rPr>
                <w:rFonts w:ascii="Times New Roman" w:hAnsi="Times New Roman" w:cs="Times New Roman"/>
                <w:b w:val="0"/>
                <w:i w:val="0"/>
                <w:color w:val="000000"/>
                <w:sz w:val="18"/>
              </w:rPr>
              <w:t>Reserva de stock en el checkout no atomica (condicion de carrera en la ultima unidad)</w:t>
            </w:r>
          </w:p>
        </w:tc>
        <w:tc>
          <w:tcPr>
            <w:tcW w:type="dxa" w:w="1560"/>
          </w:tcPr>
          <w:p>
            <w:pPr>
              <w:spacing w:line="240" w:lineRule="auto"/>
            </w:pPr>
            <w:r/>
            <w:r>
              <w:rPr>
                <w:rFonts w:ascii="Times New Roman" w:hAnsi="Times New Roman" w:cs="Times New Roman"/>
                <w:b w:val="0"/>
                <w:i w:val="0"/>
                <w:color w:val="000000"/>
                <w:sz w:val="18"/>
              </w:rPr>
              <w:t>Diseno (checkout)</w:t>
            </w:r>
          </w:p>
        </w:tc>
        <w:tc>
          <w:tcPr>
            <w:tcW w:type="dxa" w:w="1560"/>
          </w:tcPr>
          <w:p>
            <w:pPr>
              <w:spacing w:line="240" w:lineRule="auto"/>
            </w:pPr>
            <w:r/>
            <w:r>
              <w:rPr>
                <w:rFonts w:ascii="Times New Roman" w:hAnsi="Times New Roman" w:cs="Times New Roman"/>
                <w:b w:val="0"/>
                <w:i w:val="0"/>
                <w:color w:val="000000"/>
                <w:sz w:val="18"/>
              </w:rPr>
              <w:t>Diseno de las pruebas de concurrencia</w:t>
            </w:r>
          </w:p>
        </w:tc>
        <w:tc>
          <w:tcPr>
            <w:tcW w:type="dxa" w:w="1560"/>
          </w:tcPr>
          <w:p>
            <w:pPr>
              <w:spacing w:line="240" w:lineRule="auto"/>
            </w:pPr>
            <w:r/>
            <w:r>
              <w:rPr>
                <w:rFonts w:ascii="Times New Roman" w:hAnsi="Times New Roman" w:cs="Times New Roman"/>
                <w:b w:val="0"/>
                <w:i w:val="0"/>
                <w:color w:val="000000"/>
                <w:sz w:val="18"/>
              </w:rPr>
              <w:t>UPDATE condicional + orden determinista + FOR UPDATE en la billetera + rollback total</w:t>
            </w:r>
          </w:p>
        </w:tc>
        <w:tc>
          <w:tcPr>
            <w:tcW w:type="dxa" w:w="1560"/>
          </w:tcPr>
          <w:p>
            <w:pPr>
              <w:spacing w:line="240" w:lineRule="auto"/>
            </w:pPr>
            <w:r/>
            <w:r>
              <w:rPr>
                <w:rFonts w:ascii="Times New Roman" w:hAnsi="Times New Roman" w:cs="Times New Roman"/>
                <w:b w:val="0"/>
                <w:i w:val="0"/>
                <w:color w:val="000000"/>
                <w:sz w:val="18"/>
              </w:rPr>
              <w:t>Corregido (version 2.3)</w:t>
            </w:r>
          </w:p>
        </w:tc>
      </w:tr>
    </w:tbl>
    <w:p>
      <w:pPr>
        <w:spacing w:line="480" w:lineRule="auto"/>
        <w:ind w:firstLine="720"/>
        <w:jc w:val="both"/>
      </w:pPr>
      <w:r>
        <w:rPr>
          <w:rFonts w:ascii="Times New Roman" w:hAnsi="Times New Roman" w:cs="Times New Roman"/>
          <w:b w:val="0"/>
          <w:i w:val="0"/>
          <w:color w:val="000000"/>
          <w:sz w:val="24"/>
        </w:rPr>
        <w:t>Los defectos de proceso (D-01 a D-05) y los de deuda o auditoria (D-10 a D-20, correspondientes a los hallazgos H-01 a H-18) se detallan en la bitacora PSP y en el documento 09. En esta entrega se corrigieron D-01, D-10, D-11, D-13, D-15 y se atendio en gran parte D-17.</w:t>
      </w:r>
    </w:p>
    <w:p>
      <w:pPr>
        <w:pStyle w:val="Heading1"/>
        <w:jc w:val="left"/>
      </w:pPr>
      <w:r/>
      <w:r>
        <w:rPr>
          <w:rFonts w:ascii="Times New Roman" w:hAnsi="Times New Roman" w:cs="Times New Roman"/>
          <w:b/>
          <w:i w:val="0"/>
          <w:color w:val="000000"/>
          <w:sz w:val="28"/>
        </w:rPr>
        <w:t>11. LECCIONES APRENDIDAS (PSP)</w:t>
      </w:r>
    </w:p>
    <w:p>
      <w:pPr>
        <w:spacing w:line="480" w:lineRule="auto"/>
        <w:ind w:left="425" w:hanging="198"/>
        <w:jc w:val="both"/>
      </w:pPr>
      <w:r>
        <w:rPr>
          <w:rFonts w:ascii="Times New Roman" w:hAnsi="Times New Roman" w:cs="Times New Roman"/>
          <w:b w:val="0"/>
          <w:i w:val="0"/>
          <w:color w:val="000000"/>
          <w:sz w:val="24"/>
        </w:rPr>
        <w:t>• 1. Aplicar PSP desde el primer dia, no al final. No se puede reconstruir un registro de tiempo fiable; lo unico recuperable son las fechas de commit.</w:t>
      </w:r>
    </w:p>
    <w:p>
      <w:pPr>
        <w:spacing w:line="480" w:lineRule="auto"/>
        <w:ind w:left="425" w:hanging="198"/>
        <w:jc w:val="both"/>
      </w:pPr>
      <w:r>
        <w:rPr>
          <w:rFonts w:ascii="Times New Roman" w:hAnsi="Times New Roman" w:cs="Times New Roman"/>
          <w:b w:val="0"/>
          <w:i w:val="0"/>
          <w:color w:val="000000"/>
          <w:sz w:val="24"/>
        </w:rPr>
        <w:t>• 2. El diseno de datos merece mas tiempo por adelantado. El refactor de la version 2.0 y la migracion del modelo de variantes fueron caros.</w:t>
      </w:r>
    </w:p>
    <w:p>
      <w:pPr>
        <w:spacing w:line="480" w:lineRule="auto"/>
        <w:ind w:left="425" w:hanging="198"/>
        <w:jc w:val="both"/>
      </w:pPr>
      <w:r>
        <w:rPr>
          <w:rFonts w:ascii="Times New Roman" w:hAnsi="Times New Roman" w:cs="Times New Roman"/>
          <w:b w:val="0"/>
          <w:i w:val="0"/>
          <w:color w:val="000000"/>
          <w:sz w:val="24"/>
        </w:rPr>
        <w:t>• 3. La revision de codigo propia estuvo sub-invertida (aprox. 3 %). Los defectos D-06, D-07 y D-08 se detectaron en pruebas cuando una lista de comprobacion los habria atrapado antes.</w:t>
      </w:r>
    </w:p>
    <w:p>
      <w:pPr>
        <w:spacing w:line="480" w:lineRule="auto"/>
        <w:ind w:left="425" w:hanging="198"/>
        <w:jc w:val="both"/>
      </w:pPr>
      <w:r>
        <w:rPr>
          <w:rFonts w:ascii="Times New Roman" w:hAnsi="Times New Roman" w:cs="Times New Roman"/>
          <w:b w:val="0"/>
          <w:i w:val="0"/>
          <w:color w:val="000000"/>
          <w:sz w:val="24"/>
        </w:rPr>
        <w:t>• 4. Centralizar la logica critica funciono (resolucion de precio, calculo de IVA, disponibilidad de stock). Mantener este principio.</w:t>
      </w:r>
    </w:p>
    <w:p>
      <w:pPr>
        <w:spacing w:line="480" w:lineRule="auto"/>
        <w:ind w:left="425" w:hanging="198"/>
        <w:jc w:val="both"/>
      </w:pPr>
      <w:r>
        <w:rPr>
          <w:rFonts w:ascii="Times New Roman" w:hAnsi="Times New Roman" w:cs="Times New Roman"/>
          <w:b w:val="0"/>
          <w:i w:val="0"/>
          <w:color w:val="000000"/>
          <w:sz w:val="24"/>
        </w:rPr>
        <w:t>• 5. La documentacion de comportamiento envejece rapido. Revisarla contra el codigo en cada entrega.</w:t>
      </w:r>
    </w:p>
    <w:p>
      <w:pPr>
        <w:spacing w:line="480" w:lineRule="auto"/>
        <w:ind w:left="425" w:hanging="198"/>
        <w:jc w:val="both"/>
      </w:pPr>
      <w:r>
        <w:rPr>
          <w:rFonts w:ascii="Times New Roman" w:hAnsi="Times New Roman" w:cs="Times New Roman"/>
          <w:b w:val="0"/>
          <w:i w:val="0"/>
          <w:color w:val="000000"/>
          <w:sz w:val="24"/>
        </w:rPr>
        <w:t>• 6. Convencion de commits mas matriz de trazabilidad historia-commit-prueba. Su ausencia hace la auditoria mas lenta.</w:t>
      </w:r>
    </w:p>
    <w:p>
      <w:pPr>
        <w:spacing w:line="480" w:lineRule="auto"/>
        <w:ind w:left="425" w:hanging="198"/>
        <w:jc w:val="both"/>
      </w:pPr>
      <w:r>
        <w:rPr>
          <w:rFonts w:ascii="Times New Roman" w:hAnsi="Times New Roman" w:cs="Times New Roman"/>
          <w:b w:val="0"/>
          <w:i w:val="0"/>
          <w:color w:val="000000"/>
          <w:sz w:val="24"/>
        </w:rPr>
        <w:t>• 7. Integracion continua, aunque sea minima. Ejecutar pytest, tsc y eslint en cada cambio habria dado una red de seguridad automatica.</w:t>
      </w:r>
    </w:p>
    <w:p>
      <w:pPr>
        <w:pStyle w:val="Heading1"/>
        <w:jc w:val="left"/>
      </w:pPr>
      <w:r/>
      <w:r>
        <w:rPr>
          <w:rFonts w:ascii="Times New Roman" w:hAnsi="Times New Roman" w:cs="Times New Roman"/>
          <w:b/>
          <w:i w:val="0"/>
          <w:color w:val="000000"/>
          <w:sz w:val="28"/>
        </w:rPr>
        <w:t>12. LIMITACIONES DE LA EVALUACION</w:t>
      </w:r>
    </w:p>
    <w:p>
      <w:pPr>
        <w:spacing w:line="480" w:lineRule="auto"/>
        <w:ind w:left="425" w:hanging="198"/>
        <w:jc w:val="both"/>
      </w:pPr>
      <w:r>
        <w:rPr>
          <w:rFonts w:ascii="Times New Roman" w:hAnsi="Times New Roman" w:cs="Times New Roman"/>
          <w:b w:val="0"/>
          <w:i w:val="0"/>
          <w:color w:val="000000"/>
          <w:sz w:val="24"/>
        </w:rPr>
        <w:t>• El analisis fue estatico: no incluyo pruebas de penetracion, escaneo dinamico de vulnerabilidades ni pruebas de carga con herramienta especializada.</w:t>
      </w:r>
    </w:p>
    <w:p>
      <w:pPr>
        <w:spacing w:line="480" w:lineRule="auto"/>
        <w:ind w:left="425" w:hanging="198"/>
        <w:jc w:val="both"/>
      </w:pPr>
      <w:r>
        <w:rPr>
          <w:rFonts w:ascii="Times New Roman" w:hAnsi="Times New Roman" w:cs="Times New Roman"/>
          <w:b w:val="0"/>
          <w:i w:val="0"/>
          <w:color w:val="000000"/>
          <w:sz w:val="24"/>
        </w:rPr>
        <w:t>• No hay medicion formal de rendimiento (SLO) ni auditoria de accesibilidad.</w:t>
      </w:r>
    </w:p>
    <w:p>
      <w:pPr>
        <w:spacing w:line="480" w:lineRule="auto"/>
        <w:ind w:left="425" w:hanging="198"/>
        <w:jc w:val="both"/>
      </w:pPr>
      <w:r>
        <w:rPr>
          <w:rFonts w:ascii="Times New Roman" w:hAnsi="Times New Roman" w:cs="Times New Roman"/>
          <w:b w:val="0"/>
          <w:i w:val="0"/>
          <w:color w:val="000000"/>
          <w:sz w:val="24"/>
        </w:rPr>
        <w:t>• El registro de defectos y el esfuerzo por fase son retrospectivos.</w:t>
      </w:r>
    </w:p>
    <w:p>
      <w:pPr>
        <w:spacing w:line="480" w:lineRule="auto"/>
        <w:ind w:left="425" w:hanging="198"/>
        <w:jc w:val="both"/>
      </w:pPr>
      <w:r>
        <w:rPr>
          <w:rFonts w:ascii="Times New Roman" w:hAnsi="Times New Roman" w:cs="Times New Roman"/>
          <w:b w:val="0"/>
          <w:i w:val="0"/>
          <w:color w:val="000000"/>
          <w:sz w:val="24"/>
        </w:rPr>
        <w:t>• No se realiza una valoracion formal de nivel CMMI (ni se debe: el marco se usa solo como referencia).</w:t>
      </w:r>
    </w:p>
    <w:p>
      <w:pPr>
        <w:spacing w:line="480" w:lineRule="auto"/>
        <w:ind w:left="425" w:hanging="198"/>
        <w:jc w:val="both"/>
      </w:pPr>
      <w:r>
        <w:rPr>
          <w:rFonts w:ascii="Times New Roman" w:hAnsi="Times New Roman" w:cs="Times New Roman"/>
          <w:b w:val="0"/>
          <w:i w:val="0"/>
          <w:color w:val="000000"/>
          <w:sz w:val="24"/>
        </w:rPr>
        <w:t>• RehniMarket no esta certificado en ninguna norma.</w:t>
      </w:r>
    </w:p>
    <w:p>
      <w:pPr>
        <w:pStyle w:val="Heading1"/>
        <w:jc w:val="left"/>
      </w:pPr>
      <w:r/>
      <w:r>
        <w:rPr>
          <w:rFonts w:ascii="Times New Roman" w:hAnsi="Times New Roman" w:cs="Times New Roman"/>
          <w:b/>
          <w:i w:val="0"/>
          <w:color w:val="000000"/>
          <w:sz w:val="28"/>
        </w:rPr>
        <w:t>13. PLAN DE MEJORA DEL PROCESO PERSONAL</w:t>
      </w:r>
    </w:p>
    <w:p>
      <w:pPr>
        <w:keepNext/>
        <w:spacing w:line="240" w:lineRule="auto" w:before="120" w:after="60"/>
      </w:pPr>
      <w:r>
        <w:rPr>
          <w:rFonts w:ascii="Times New Roman" w:hAnsi="Times New Roman" w:cs="Times New Roman"/>
          <w:b/>
          <w:i w:val="0"/>
          <w:color w:val="000000"/>
          <w:sz w:val="20"/>
        </w:rPr>
        <w:t xml:space="preserve">Tabla 10. </w:t>
      </w:r>
      <w:r>
        <w:rPr>
          <w:rFonts w:ascii="Times New Roman" w:hAnsi="Times New Roman" w:cs="Times New Roman"/>
          <w:b w:val="0"/>
          <w:i w:val="0"/>
          <w:color w:val="000000"/>
          <w:sz w:val="20"/>
        </w:rPr>
        <w:t>Acciones de mejora del proceso personal para el proximo proyecto.</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i w:val="0"/>
                <w:color w:val="000000"/>
                <w:sz w:val="18"/>
              </w:rPr>
              <w:t>#</w:t>
            </w:r>
          </w:p>
        </w:tc>
        <w:tc>
          <w:tcPr>
            <w:tcW w:type="dxa" w:w="3120"/>
          </w:tcPr>
          <w:p>
            <w:pPr>
              <w:spacing w:line="240" w:lineRule="auto"/>
            </w:pPr>
            <w:r/>
            <w:r>
              <w:rPr>
                <w:rFonts w:ascii="Times New Roman" w:hAnsi="Times New Roman" w:cs="Times New Roman"/>
                <w:b/>
                <w:i w:val="0"/>
                <w:color w:val="000000"/>
                <w:sz w:val="18"/>
              </w:rPr>
              <w:t>Accion</w:t>
            </w:r>
          </w:p>
        </w:tc>
        <w:tc>
          <w:tcPr>
            <w:tcW w:type="dxa" w:w="3120"/>
          </w:tcPr>
          <w:p>
            <w:pPr>
              <w:spacing w:line="240" w:lineRule="auto"/>
            </w:pPr>
            <w:r/>
            <w:r>
              <w:rPr>
                <w:rFonts w:ascii="Times New Roman" w:hAnsi="Times New Roman" w:cs="Times New Roman"/>
                <w:b/>
                <w:i w:val="0"/>
                <w:color w:val="000000"/>
                <w:sz w:val="18"/>
              </w:rPr>
              <w:t>Prioridad</w:t>
            </w:r>
          </w:p>
        </w:tc>
      </w:tr>
      <w:tr>
        <w:tc>
          <w:tcPr>
            <w:tcW w:type="dxa" w:w="3120"/>
          </w:tcPr>
          <w:p>
            <w:pPr>
              <w:spacing w:line="240" w:lineRule="auto"/>
            </w:pPr>
            <w:r/>
            <w:r>
              <w:rPr>
                <w:rFonts w:ascii="Times New Roman" w:hAnsi="Times New Roman" w:cs="Times New Roman"/>
                <w:b w:val="0"/>
                <w:i w:val="0"/>
                <w:color w:val="000000"/>
                <w:sz w:val="18"/>
              </w:rPr>
              <w:t>PSP-1</w:t>
            </w:r>
          </w:p>
        </w:tc>
        <w:tc>
          <w:tcPr>
            <w:tcW w:type="dxa" w:w="3120"/>
          </w:tcPr>
          <w:p>
            <w:pPr>
              <w:spacing w:line="240" w:lineRule="auto"/>
            </w:pPr>
            <w:r/>
            <w:r>
              <w:rPr>
                <w:rFonts w:ascii="Times New Roman" w:hAnsi="Times New Roman" w:cs="Times New Roman"/>
                <w:b w:val="0"/>
                <w:i w:val="0"/>
                <w:color w:val="000000"/>
                <w:sz w:val="18"/>
              </w:rPr>
              <w:t>Hoja de registro de tiempo por fase desde el dia 1</w:t>
            </w:r>
          </w:p>
        </w:tc>
        <w:tc>
          <w:tcPr>
            <w:tcW w:type="dxa" w:w="3120"/>
          </w:tcPr>
          <w:p>
            <w:pPr>
              <w:spacing w:line="240" w:lineRule="auto"/>
            </w:pPr>
            <w:r/>
            <w:r>
              <w:rPr>
                <w:rFonts w:ascii="Times New Roman" w:hAnsi="Times New Roman" w:cs="Times New Roman"/>
                <w:b w:val="0"/>
                <w:i w:val="0"/>
                <w:color w:val="000000"/>
                <w:sz w:val="18"/>
              </w:rPr>
              <w:t>Alta</w:t>
            </w:r>
          </w:p>
        </w:tc>
      </w:tr>
      <w:tr>
        <w:tc>
          <w:tcPr>
            <w:tcW w:type="dxa" w:w="3120"/>
          </w:tcPr>
          <w:p>
            <w:pPr>
              <w:spacing w:line="240" w:lineRule="auto"/>
            </w:pPr>
            <w:r/>
            <w:r>
              <w:rPr>
                <w:rFonts w:ascii="Times New Roman" w:hAnsi="Times New Roman" w:cs="Times New Roman"/>
                <w:b w:val="0"/>
                <w:i w:val="0"/>
                <w:color w:val="000000"/>
                <w:sz w:val="18"/>
              </w:rPr>
              <w:t>PSP-2</w:t>
            </w:r>
          </w:p>
        </w:tc>
        <w:tc>
          <w:tcPr>
            <w:tcW w:type="dxa" w:w="3120"/>
          </w:tcPr>
          <w:p>
            <w:pPr>
              <w:spacing w:line="240" w:lineRule="auto"/>
            </w:pPr>
            <w:r/>
            <w:r>
              <w:rPr>
                <w:rFonts w:ascii="Times New Roman" w:hAnsi="Times New Roman" w:cs="Times New Roman"/>
                <w:b w:val="0"/>
                <w:i w:val="0"/>
                <w:color w:val="000000"/>
                <w:sz w:val="18"/>
              </w:rPr>
              <w:t>Lista de comprobacion de revision de codigo personal (entrada/salida en imports, confirmacion antes de responder un error, concurrencia, verificacion de pertenencia, secretos)</w:t>
            </w:r>
          </w:p>
        </w:tc>
        <w:tc>
          <w:tcPr>
            <w:tcW w:type="dxa" w:w="3120"/>
          </w:tcPr>
          <w:p>
            <w:pPr>
              <w:spacing w:line="240" w:lineRule="auto"/>
            </w:pPr>
            <w:r/>
            <w:r>
              <w:rPr>
                <w:rFonts w:ascii="Times New Roman" w:hAnsi="Times New Roman" w:cs="Times New Roman"/>
                <w:b w:val="0"/>
                <w:i w:val="0"/>
                <w:color w:val="000000"/>
                <w:sz w:val="18"/>
              </w:rPr>
              <w:t>Alta</w:t>
            </w:r>
          </w:p>
        </w:tc>
      </w:tr>
      <w:tr>
        <w:tc>
          <w:tcPr>
            <w:tcW w:type="dxa" w:w="3120"/>
          </w:tcPr>
          <w:p>
            <w:pPr>
              <w:spacing w:line="240" w:lineRule="auto"/>
            </w:pPr>
            <w:r/>
            <w:r>
              <w:rPr>
                <w:rFonts w:ascii="Times New Roman" w:hAnsi="Times New Roman" w:cs="Times New Roman"/>
                <w:b w:val="0"/>
                <w:i w:val="0"/>
                <w:color w:val="000000"/>
                <w:sz w:val="18"/>
              </w:rPr>
              <w:t>PSP-3</w:t>
            </w:r>
          </w:p>
        </w:tc>
        <w:tc>
          <w:tcPr>
            <w:tcW w:type="dxa" w:w="3120"/>
          </w:tcPr>
          <w:p>
            <w:pPr>
              <w:spacing w:line="240" w:lineRule="auto"/>
            </w:pPr>
            <w:r/>
            <w:r>
              <w:rPr>
                <w:rFonts w:ascii="Times New Roman" w:hAnsi="Times New Roman" w:cs="Times New Roman"/>
                <w:b w:val="0"/>
                <w:i w:val="0"/>
                <w:color w:val="000000"/>
                <w:sz w:val="18"/>
              </w:rPr>
              <w:t>Convencion de commits (Conventional Commits) mas rama por funcionalidad</w:t>
            </w:r>
          </w:p>
        </w:tc>
        <w:tc>
          <w:tcPr>
            <w:tcW w:type="dxa" w:w="3120"/>
          </w:tcPr>
          <w:p>
            <w:pPr>
              <w:spacing w:line="240" w:lineRule="auto"/>
            </w:pPr>
            <w:r/>
            <w:r>
              <w:rPr>
                <w:rFonts w:ascii="Times New Roman" w:hAnsi="Times New Roman" w:cs="Times New Roman"/>
                <w:b w:val="0"/>
                <w:i w:val="0"/>
                <w:color w:val="000000"/>
                <w:sz w:val="18"/>
              </w:rPr>
              <w:t>Media</w:t>
            </w:r>
          </w:p>
        </w:tc>
      </w:tr>
      <w:tr>
        <w:tc>
          <w:tcPr>
            <w:tcW w:type="dxa" w:w="3120"/>
          </w:tcPr>
          <w:p>
            <w:pPr>
              <w:spacing w:line="240" w:lineRule="auto"/>
            </w:pPr>
            <w:r/>
            <w:r>
              <w:rPr>
                <w:rFonts w:ascii="Times New Roman" w:hAnsi="Times New Roman" w:cs="Times New Roman"/>
                <w:b w:val="0"/>
                <w:i w:val="0"/>
                <w:color w:val="000000"/>
                <w:sz w:val="18"/>
              </w:rPr>
              <w:t>PSP-4</w:t>
            </w:r>
          </w:p>
        </w:tc>
        <w:tc>
          <w:tcPr>
            <w:tcW w:type="dxa" w:w="3120"/>
          </w:tcPr>
          <w:p>
            <w:pPr>
              <w:spacing w:line="240" w:lineRule="auto"/>
            </w:pPr>
            <w:r/>
            <w:r>
              <w:rPr>
                <w:rFonts w:ascii="Times New Roman" w:hAnsi="Times New Roman" w:cs="Times New Roman"/>
                <w:b w:val="0"/>
                <w:i w:val="0"/>
                <w:color w:val="000000"/>
                <w:sz w:val="18"/>
              </w:rPr>
              <w:t>Integracion continua minima: pytest, tsc -b, eslint, pip-audit</w:t>
            </w:r>
          </w:p>
        </w:tc>
        <w:tc>
          <w:tcPr>
            <w:tcW w:type="dxa" w:w="3120"/>
          </w:tcPr>
          <w:p>
            <w:pPr>
              <w:spacing w:line="240" w:lineRule="auto"/>
            </w:pPr>
            <w:r/>
            <w:r>
              <w:rPr>
                <w:rFonts w:ascii="Times New Roman" w:hAnsi="Times New Roman" w:cs="Times New Roman"/>
                <w:b w:val="0"/>
                <w:i w:val="0"/>
                <w:color w:val="000000"/>
                <w:sz w:val="18"/>
              </w:rPr>
              <w:t>Alta</w:t>
            </w:r>
          </w:p>
        </w:tc>
      </w:tr>
      <w:tr>
        <w:tc>
          <w:tcPr>
            <w:tcW w:type="dxa" w:w="3120"/>
          </w:tcPr>
          <w:p>
            <w:pPr>
              <w:spacing w:line="240" w:lineRule="auto"/>
            </w:pPr>
            <w:r/>
            <w:r>
              <w:rPr>
                <w:rFonts w:ascii="Times New Roman" w:hAnsi="Times New Roman" w:cs="Times New Roman"/>
                <w:b w:val="0"/>
                <w:i w:val="0"/>
                <w:color w:val="000000"/>
                <w:sz w:val="18"/>
              </w:rPr>
              <w:t>PSP-5</w:t>
            </w:r>
          </w:p>
        </w:tc>
        <w:tc>
          <w:tcPr>
            <w:tcW w:type="dxa" w:w="3120"/>
          </w:tcPr>
          <w:p>
            <w:pPr>
              <w:spacing w:line="240" w:lineRule="auto"/>
            </w:pPr>
            <w:r/>
            <w:r>
              <w:rPr>
                <w:rFonts w:ascii="Times New Roman" w:hAnsi="Times New Roman" w:cs="Times New Roman"/>
                <w:b w:val="0"/>
                <w:i w:val="0"/>
                <w:color w:val="000000"/>
                <w:sz w:val="18"/>
              </w:rPr>
              <w:t>Matriz de trazabilidad historia-endpoint-prueba, mantenida en cada entrega</w:t>
            </w:r>
          </w:p>
        </w:tc>
        <w:tc>
          <w:tcPr>
            <w:tcW w:type="dxa" w:w="3120"/>
          </w:tcPr>
          <w:p>
            <w:pPr>
              <w:spacing w:line="240" w:lineRule="auto"/>
            </w:pPr>
            <w:r/>
            <w:r>
              <w:rPr>
                <w:rFonts w:ascii="Times New Roman" w:hAnsi="Times New Roman" w:cs="Times New Roman"/>
                <w:b w:val="0"/>
                <w:i w:val="0"/>
                <w:color w:val="000000"/>
                <w:sz w:val="18"/>
              </w:rPr>
              <w:t>Media</w:t>
            </w:r>
          </w:p>
        </w:tc>
      </w:tr>
      <w:tr>
        <w:tc>
          <w:tcPr>
            <w:tcW w:type="dxa" w:w="3120"/>
          </w:tcPr>
          <w:p>
            <w:pPr>
              <w:spacing w:line="240" w:lineRule="auto"/>
            </w:pPr>
            <w:r/>
            <w:r>
              <w:rPr>
                <w:rFonts w:ascii="Times New Roman" w:hAnsi="Times New Roman" w:cs="Times New Roman"/>
                <w:b w:val="0"/>
                <w:i w:val="0"/>
                <w:color w:val="000000"/>
                <w:sz w:val="18"/>
              </w:rPr>
              <w:t>PSP-6</w:t>
            </w:r>
          </w:p>
        </w:tc>
        <w:tc>
          <w:tcPr>
            <w:tcW w:type="dxa" w:w="3120"/>
          </w:tcPr>
          <w:p>
            <w:pPr>
              <w:spacing w:line="240" w:lineRule="auto"/>
            </w:pPr>
            <w:r/>
            <w:r>
              <w:rPr>
                <w:rFonts w:ascii="Times New Roman" w:hAnsi="Times New Roman" w:cs="Times New Roman"/>
                <w:b w:val="0"/>
                <w:i w:val="0"/>
                <w:color w:val="000000"/>
                <w:sz w:val="18"/>
              </w:rPr>
              <w:t>Registro de defectos en vivo (una entrada por defecto, con fase de inyeccion y de deteccion)</w:t>
            </w:r>
          </w:p>
        </w:tc>
        <w:tc>
          <w:tcPr>
            <w:tcW w:type="dxa" w:w="3120"/>
          </w:tcPr>
          <w:p>
            <w:pPr>
              <w:spacing w:line="240" w:lineRule="auto"/>
            </w:pPr>
            <w:r/>
            <w:r>
              <w:rPr>
                <w:rFonts w:ascii="Times New Roman" w:hAnsi="Times New Roman" w:cs="Times New Roman"/>
                <w:b w:val="0"/>
                <w:i w:val="0"/>
                <w:color w:val="000000"/>
                <w:sz w:val="18"/>
              </w:rPr>
              <w:t>Media</w:t>
            </w:r>
          </w:p>
        </w:tc>
      </w:tr>
      <w:tr>
        <w:tc>
          <w:tcPr>
            <w:tcW w:type="dxa" w:w="3120"/>
          </w:tcPr>
          <w:p>
            <w:pPr>
              <w:spacing w:line="240" w:lineRule="auto"/>
            </w:pPr>
            <w:r/>
            <w:r>
              <w:rPr>
                <w:rFonts w:ascii="Times New Roman" w:hAnsi="Times New Roman" w:cs="Times New Roman"/>
                <w:b w:val="0"/>
                <w:i w:val="0"/>
                <w:color w:val="000000"/>
                <w:sz w:val="18"/>
              </w:rPr>
              <w:t>PSP-7</w:t>
            </w:r>
          </w:p>
        </w:tc>
        <w:tc>
          <w:tcPr>
            <w:tcW w:type="dxa" w:w="3120"/>
          </w:tcPr>
          <w:p>
            <w:pPr>
              <w:spacing w:line="240" w:lineRule="auto"/>
            </w:pPr>
            <w:r/>
            <w:r>
              <w:rPr>
                <w:rFonts w:ascii="Times New Roman" w:hAnsi="Times New Roman" w:cs="Times New Roman"/>
                <w:b w:val="0"/>
                <w:i w:val="0"/>
                <w:color w:val="000000"/>
                <w:sz w:val="18"/>
              </w:rPr>
              <w:t>Presupuesto explicito de tiempo para el diseno de datos (al menos 15 % del total) antes de codificar</w:t>
            </w:r>
          </w:p>
        </w:tc>
        <w:tc>
          <w:tcPr>
            <w:tcW w:type="dxa" w:w="3120"/>
          </w:tcPr>
          <w:p>
            <w:pPr>
              <w:spacing w:line="240" w:lineRule="auto"/>
            </w:pPr>
            <w:r/>
            <w:r>
              <w:rPr>
                <w:rFonts w:ascii="Times New Roman" w:hAnsi="Times New Roman" w:cs="Times New Roman"/>
                <w:b w:val="0"/>
                <w:i w:val="0"/>
                <w:color w:val="000000"/>
                <w:sz w:val="18"/>
              </w:rPr>
              <w:t>Alta</w:t>
            </w:r>
          </w:p>
        </w:tc>
      </w:tr>
    </w:tbl>
    <w:p>
      <w:pPr>
        <w:pStyle w:val="Heading1"/>
        <w:jc w:val="left"/>
      </w:pPr>
      <w:r/>
      <w:r>
        <w:rPr>
          <w:rFonts w:ascii="Times New Roman" w:hAnsi="Times New Roman" w:cs="Times New Roman"/>
          <w:b/>
          <w:i w:val="0"/>
          <w:color w:val="000000"/>
          <w:sz w:val="28"/>
        </w:rPr>
        <w:t>14. EVIDENCIAS</w:t>
      </w:r>
    </w:p>
    <w:p>
      <w:pPr>
        <w:keepNext/>
        <w:spacing w:line="240" w:lineRule="auto" w:before="120" w:after="60"/>
      </w:pPr>
      <w:r>
        <w:rPr>
          <w:rFonts w:ascii="Times New Roman" w:hAnsi="Times New Roman" w:cs="Times New Roman"/>
          <w:b/>
          <w:i w:val="0"/>
          <w:color w:val="000000"/>
          <w:sz w:val="20"/>
        </w:rPr>
        <w:t xml:space="preserve">Tabla 11. </w:t>
      </w:r>
      <w:r>
        <w:rPr>
          <w:rFonts w:ascii="Times New Roman" w:hAnsi="Times New Roman" w:cs="Times New Roman"/>
          <w:b w:val="0"/>
          <w:i w:val="0"/>
          <w:color w:val="000000"/>
          <w:sz w:val="20"/>
        </w:rPr>
        <w:t>Evidencias del criterio 7.</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val="true"/>
        </w:trPr>
        <w:tc>
          <w:tcPr>
            <w:tcW w:type="dxa" w:w="1872"/>
          </w:tcPr>
          <w:p>
            <w:pPr>
              <w:spacing w:line="240" w:lineRule="auto"/>
            </w:pPr>
            <w:r/>
            <w:r>
              <w:rPr>
                <w:rFonts w:ascii="Times New Roman" w:hAnsi="Times New Roman" w:cs="Times New Roman"/>
                <w:b/>
                <w:i w:val="0"/>
                <w:color w:val="000000"/>
                <w:sz w:val="18"/>
              </w:rPr>
              <w:t>Evidencia</w:t>
            </w:r>
          </w:p>
        </w:tc>
        <w:tc>
          <w:tcPr>
            <w:tcW w:type="dxa" w:w="1872"/>
          </w:tcPr>
          <w:p>
            <w:pPr>
              <w:spacing w:line="240" w:lineRule="auto"/>
            </w:pPr>
            <w:r/>
            <w:r>
              <w:rPr>
                <w:rFonts w:ascii="Times New Roman" w:hAnsi="Times New Roman" w:cs="Times New Roman"/>
                <w:b/>
                <w:i w:val="0"/>
                <w:color w:val="000000"/>
                <w:sz w:val="18"/>
              </w:rPr>
              <w:t>Tipo</w:t>
            </w:r>
          </w:p>
        </w:tc>
        <w:tc>
          <w:tcPr>
            <w:tcW w:type="dxa" w:w="1872"/>
          </w:tcPr>
          <w:p>
            <w:pPr>
              <w:spacing w:line="240" w:lineRule="auto"/>
            </w:pPr>
            <w:r/>
            <w:r>
              <w:rPr>
                <w:rFonts w:ascii="Times New Roman" w:hAnsi="Times New Roman" w:cs="Times New Roman"/>
                <w:b/>
                <w:i w:val="0"/>
                <w:color w:val="000000"/>
                <w:sz w:val="18"/>
              </w:rPr>
              <w:t>Ubicacion</w:t>
            </w:r>
          </w:p>
        </w:tc>
        <w:tc>
          <w:tcPr>
            <w:tcW w:type="dxa" w:w="1872"/>
          </w:tcPr>
          <w:p>
            <w:pPr>
              <w:spacing w:line="240" w:lineRule="auto"/>
            </w:pPr>
            <w:r/>
            <w:r>
              <w:rPr>
                <w:rFonts w:ascii="Times New Roman" w:hAnsi="Times New Roman" w:cs="Times New Roman"/>
                <w:b/>
                <w:i w:val="0"/>
                <w:color w:val="000000"/>
                <w:sz w:val="18"/>
              </w:rPr>
              <w:t>Que demuestra</w:t>
            </w:r>
          </w:p>
        </w:tc>
        <w:tc>
          <w:tcPr>
            <w:tcW w:type="dxa" w:w="1872"/>
          </w:tcPr>
          <w:p>
            <w:pPr>
              <w:spacing w:line="240" w:lineRule="auto"/>
            </w:pPr>
            <w:r/>
            <w:r>
              <w:rPr>
                <w:rFonts w:ascii="Times New Roman" w:hAnsi="Times New Roman" w:cs="Times New Roman"/>
                <w:b/>
                <w:i w:val="0"/>
                <w:color w:val="000000"/>
                <w:sz w:val="18"/>
              </w:rPr>
              <w:t>Estado</w:t>
            </w:r>
          </w:p>
        </w:tc>
      </w:tr>
      <w:tr>
        <w:tc>
          <w:tcPr>
            <w:tcW w:type="dxa" w:w="1872"/>
          </w:tcPr>
          <w:p>
            <w:pPr>
              <w:spacing w:line="240" w:lineRule="auto"/>
            </w:pPr>
            <w:r/>
            <w:r>
              <w:rPr>
                <w:rFonts w:ascii="Times New Roman" w:hAnsi="Times New Roman" w:cs="Times New Roman"/>
                <w:b w:val="0"/>
                <w:i w:val="0"/>
                <w:color w:val="000000"/>
                <w:sz w:val="18"/>
              </w:rPr>
              <w:t>INFORME_CALIDAD_REHNIMARKET.md</w:t>
            </w:r>
          </w:p>
        </w:tc>
        <w:tc>
          <w:tcPr>
            <w:tcW w:type="dxa" w:w="1872"/>
          </w:tcPr>
          <w:p>
            <w:pPr>
              <w:spacing w:line="240" w:lineRule="auto"/>
            </w:pPr>
            <w:r/>
            <w:r>
              <w:rPr>
                <w:rFonts w:ascii="Times New Roman" w:hAnsi="Times New Roman" w:cs="Times New Roman"/>
                <w:b w:val="0"/>
                <w:i w:val="0"/>
                <w:color w:val="000000"/>
                <w:sz w:val="18"/>
              </w:rPr>
              <w:t>Documento</w:t>
            </w:r>
          </w:p>
        </w:tc>
        <w:tc>
          <w:tcPr>
            <w:tcW w:type="dxa" w:w="1872"/>
          </w:tcPr>
          <w:p>
            <w:pPr>
              <w:spacing w:line="240" w:lineRule="auto"/>
            </w:pPr>
            <w:r/>
            <w:r>
              <w:rPr>
                <w:rFonts w:ascii="Times New Roman" w:hAnsi="Times New Roman" w:cs="Times New Roman"/>
                <w:b w:val="0"/>
                <w:i w:val="0"/>
                <w:color w:val="000000"/>
                <w:sz w:val="18"/>
              </w:rPr>
              <w:t>docs/</w:t>
            </w:r>
          </w:p>
        </w:tc>
        <w:tc>
          <w:tcPr>
            <w:tcW w:type="dxa" w:w="1872"/>
          </w:tcPr>
          <w:p>
            <w:pPr>
              <w:spacing w:line="240" w:lineRule="auto"/>
            </w:pPr>
            <w:r/>
            <w:r>
              <w:rPr>
                <w:rFonts w:ascii="Times New Roman" w:hAnsi="Times New Roman" w:cs="Times New Roman"/>
                <w:b w:val="0"/>
                <w:i w:val="0"/>
                <w:color w:val="000000"/>
                <w:sz w:val="18"/>
              </w:rPr>
              <w:t>Evaluacion ISO/IEC 25010 completa</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BITACORA_PSP_REHNIMARKET.md</w:t>
            </w:r>
          </w:p>
        </w:tc>
        <w:tc>
          <w:tcPr>
            <w:tcW w:type="dxa" w:w="1872"/>
          </w:tcPr>
          <w:p>
            <w:pPr>
              <w:spacing w:line="240" w:lineRule="auto"/>
            </w:pPr>
            <w:r/>
            <w:r>
              <w:rPr>
                <w:rFonts w:ascii="Times New Roman" w:hAnsi="Times New Roman" w:cs="Times New Roman"/>
                <w:b w:val="0"/>
                <w:i w:val="0"/>
                <w:color w:val="000000"/>
                <w:sz w:val="18"/>
              </w:rPr>
              <w:t>Documento</w:t>
            </w:r>
          </w:p>
        </w:tc>
        <w:tc>
          <w:tcPr>
            <w:tcW w:type="dxa" w:w="1872"/>
          </w:tcPr>
          <w:p>
            <w:pPr>
              <w:spacing w:line="240" w:lineRule="auto"/>
            </w:pPr>
            <w:r/>
            <w:r>
              <w:rPr>
                <w:rFonts w:ascii="Times New Roman" w:hAnsi="Times New Roman" w:cs="Times New Roman"/>
                <w:b w:val="0"/>
                <w:i w:val="0"/>
                <w:color w:val="000000"/>
                <w:sz w:val="18"/>
              </w:rPr>
              <w:t>docs/</w:t>
            </w:r>
          </w:p>
        </w:tc>
        <w:tc>
          <w:tcPr>
            <w:tcW w:type="dxa" w:w="1872"/>
          </w:tcPr>
          <w:p>
            <w:pPr>
              <w:spacing w:line="240" w:lineRule="auto"/>
            </w:pPr>
            <w:r/>
            <w:r>
              <w:rPr>
                <w:rFonts w:ascii="Times New Roman" w:hAnsi="Times New Roman" w:cs="Times New Roman"/>
                <w:b w:val="0"/>
                <w:i w:val="0"/>
                <w:color w:val="000000"/>
                <w:sz w:val="18"/>
              </w:rPr>
              <w:t>Practica de PSP: planificacion, seguimiento, 20 defectos, esfuerzo, retrospectiva</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tests/pytest.txt, pytest-cov.txt</w:t>
            </w:r>
          </w:p>
        </w:tc>
        <w:tc>
          <w:tcPr>
            <w:tcW w:type="dxa" w:w="1872"/>
          </w:tcPr>
          <w:p>
            <w:pPr>
              <w:spacing w:line="240" w:lineRule="auto"/>
            </w:pPr>
            <w:r/>
            <w:r>
              <w:rPr>
                <w:rFonts w:ascii="Times New Roman" w:hAnsi="Times New Roman" w:cs="Times New Roman"/>
                <w:b w:val="0"/>
                <w:i w:val="0"/>
                <w:color w:val="000000"/>
                <w:sz w:val="18"/>
              </w:rPr>
              <w:t>Salida de comando</w:t>
            </w:r>
          </w:p>
        </w:tc>
        <w:tc>
          <w:tcPr>
            <w:tcW w:type="dxa" w:w="1872"/>
          </w:tcPr>
          <w:p>
            <w:pPr>
              <w:spacing w:line="240" w:lineRule="auto"/>
            </w:pPr>
            <w:r/>
            <w:r>
              <w:rPr>
                <w:rFonts w:ascii="Times New Roman" w:hAnsi="Times New Roman" w:cs="Times New Roman"/>
                <w:b w:val="0"/>
                <w:i w:val="0"/>
                <w:color w:val="000000"/>
                <w:sz w:val="18"/>
              </w:rPr>
              <w:t>evidencias/tests/</w:t>
            </w:r>
          </w:p>
        </w:tc>
        <w:tc>
          <w:tcPr>
            <w:tcW w:type="dxa" w:w="1872"/>
          </w:tcPr>
          <w:p>
            <w:pPr>
              <w:spacing w:line="240" w:lineRule="auto"/>
            </w:pPr>
            <w:r/>
            <w:r>
              <w:rPr>
                <w:rFonts w:ascii="Times New Roman" w:hAnsi="Times New Roman" w:cs="Times New Roman"/>
                <w:b w:val="0"/>
                <w:i w:val="0"/>
                <w:color w:val="000000"/>
                <w:sz w:val="18"/>
              </w:rPr>
              <w:t>113/113 pruebas; cobertura 62 %</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security/pip-audit.txt, reporte.json</w:t>
            </w:r>
          </w:p>
        </w:tc>
        <w:tc>
          <w:tcPr>
            <w:tcW w:type="dxa" w:w="1872"/>
          </w:tcPr>
          <w:p>
            <w:pPr>
              <w:spacing w:line="240" w:lineRule="auto"/>
            </w:pPr>
            <w:r/>
            <w:r>
              <w:rPr>
                <w:rFonts w:ascii="Times New Roman" w:hAnsi="Times New Roman" w:cs="Times New Roman"/>
                <w:b w:val="0"/>
                <w:i w:val="0"/>
                <w:color w:val="000000"/>
                <w:sz w:val="18"/>
              </w:rPr>
              <w:t>Salida de comando</w:t>
            </w:r>
          </w:p>
        </w:tc>
        <w:tc>
          <w:tcPr>
            <w:tcW w:type="dxa" w:w="1872"/>
          </w:tcPr>
          <w:p>
            <w:pPr>
              <w:spacing w:line="240" w:lineRule="auto"/>
            </w:pPr>
            <w:r/>
            <w:r>
              <w:rPr>
                <w:rFonts w:ascii="Times New Roman" w:hAnsi="Times New Roman" w:cs="Times New Roman"/>
                <w:b w:val="0"/>
                <w:i w:val="0"/>
                <w:color w:val="000000"/>
                <w:sz w:val="18"/>
              </w:rPr>
              <w:t>evidencias/security/</w:t>
            </w:r>
          </w:p>
        </w:tc>
        <w:tc>
          <w:tcPr>
            <w:tcW w:type="dxa" w:w="1872"/>
          </w:tcPr>
          <w:p>
            <w:pPr>
              <w:spacing w:line="240" w:lineRule="auto"/>
            </w:pPr>
            <w:r/>
            <w:r>
              <w:rPr>
                <w:rFonts w:ascii="Times New Roman" w:hAnsi="Times New Roman" w:cs="Times New Roman"/>
                <w:b w:val="0"/>
                <w:i w:val="0"/>
                <w:color w:val="000000"/>
                <w:sz w:val="18"/>
              </w:rPr>
              <w:t>Auditoria de dependencias 8 -&gt; 1</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performance/resultado.txt</w:t>
            </w:r>
          </w:p>
        </w:tc>
        <w:tc>
          <w:tcPr>
            <w:tcW w:type="dxa" w:w="1872"/>
          </w:tcPr>
          <w:p>
            <w:pPr>
              <w:spacing w:line="240" w:lineRule="auto"/>
            </w:pPr>
            <w:r/>
            <w:r>
              <w:rPr>
                <w:rFonts w:ascii="Times New Roman" w:hAnsi="Times New Roman" w:cs="Times New Roman"/>
                <w:b w:val="0"/>
                <w:i w:val="0"/>
                <w:color w:val="000000"/>
                <w:sz w:val="18"/>
              </w:rPr>
              <w:t>Salida de comando</w:t>
            </w:r>
          </w:p>
        </w:tc>
        <w:tc>
          <w:tcPr>
            <w:tcW w:type="dxa" w:w="1872"/>
          </w:tcPr>
          <w:p>
            <w:pPr>
              <w:spacing w:line="240" w:lineRule="auto"/>
            </w:pPr>
            <w:r/>
            <w:r>
              <w:rPr>
                <w:rFonts w:ascii="Times New Roman" w:hAnsi="Times New Roman" w:cs="Times New Roman"/>
                <w:b w:val="0"/>
                <w:i w:val="0"/>
                <w:color w:val="000000"/>
                <w:sz w:val="18"/>
              </w:rPr>
              <w:t>evidencias/performance/</w:t>
            </w:r>
          </w:p>
        </w:tc>
        <w:tc>
          <w:tcPr>
            <w:tcW w:type="dxa" w:w="1872"/>
          </w:tcPr>
          <w:p>
            <w:pPr>
              <w:spacing w:line="240" w:lineRule="auto"/>
            </w:pPr>
            <w:r/>
            <w:r>
              <w:rPr>
                <w:rFonts w:ascii="Times New Roman" w:hAnsi="Times New Roman" w:cs="Times New Roman"/>
                <w:b w:val="0"/>
                <w:i w:val="0"/>
                <w:color w:val="000000"/>
                <w:sz w:val="18"/>
              </w:rPr>
              <w:t>Linea base de rendimiento (900 solicitudes, 0 errores)</w:t>
            </w:r>
          </w:p>
        </w:tc>
        <w:tc>
          <w:tcPr>
            <w:tcW w:type="dxa" w:w="1872"/>
          </w:tcPr>
          <w:p>
            <w:pPr>
              <w:spacing w:line="240" w:lineRule="auto"/>
            </w:pPr>
            <w:r/>
            <w:r>
              <w:rPr>
                <w:rFonts w:ascii="Times New Roman" w:hAnsi="Times New Roman" w:cs="Times New Roman"/>
                <w:b w:val="0"/>
                <w:i w:val="0"/>
                <w:color w:val="000000"/>
                <w:sz w:val="18"/>
              </w:rPr>
              <w:t>EJECUTADO</w:t>
            </w:r>
          </w:p>
        </w:tc>
      </w:tr>
      <w:tr>
        <w:tc>
          <w:tcPr>
            <w:tcW w:type="dxa" w:w="1872"/>
          </w:tcPr>
          <w:p>
            <w:pPr>
              <w:spacing w:line="240" w:lineRule="auto"/>
            </w:pPr>
            <w:r/>
            <w:r>
              <w:rPr>
                <w:rFonts w:ascii="Times New Roman" w:hAnsi="Times New Roman" w:cs="Times New Roman"/>
                <w:b w:val="0"/>
                <w:i w:val="0"/>
                <w:color w:val="000000"/>
                <w:sz w:val="18"/>
              </w:rPr>
              <w:t>Captura de la salida de pytest y del informe de calidad durante la sustentacion</w:t>
            </w:r>
          </w:p>
        </w:tc>
        <w:tc>
          <w:tcPr>
            <w:tcW w:type="dxa" w:w="1872"/>
          </w:tcPr>
          <w:p>
            <w:pPr>
              <w:spacing w:line="240" w:lineRule="auto"/>
            </w:pPr>
            <w:r/>
            <w:r>
              <w:rPr>
                <w:rFonts w:ascii="Times New Roman" w:hAnsi="Times New Roman" w:cs="Times New Roman"/>
                <w:b w:val="0"/>
                <w:i w:val="0"/>
                <w:color w:val="000000"/>
                <w:sz w:val="18"/>
              </w:rPr>
              <w:t>Captura de pantalla</w:t>
            </w:r>
          </w:p>
        </w:tc>
        <w:tc>
          <w:tcPr>
            <w:tcW w:type="dxa" w:w="1872"/>
          </w:tcPr>
          <w:p>
            <w:pPr>
              <w:spacing w:line="240" w:lineRule="auto"/>
            </w:pPr>
            <w:r/>
            <w:r>
              <w:rPr>
                <w:rFonts w:ascii="Times New Roman" w:hAnsi="Times New Roman" w:cs="Times New Roman"/>
                <w:b w:val="0"/>
                <w:i w:val="0"/>
                <w:color w:val="000000"/>
                <w:sz w:val="18"/>
              </w:rPr>
              <w:t>docs/evidencias/07_calidad_psp/</w:t>
            </w:r>
          </w:p>
        </w:tc>
        <w:tc>
          <w:tcPr>
            <w:tcW w:type="dxa" w:w="1872"/>
          </w:tcPr>
          <w:p>
            <w:pPr>
              <w:spacing w:line="240" w:lineRule="auto"/>
            </w:pPr>
            <w:r/>
            <w:r>
              <w:rPr>
                <w:rFonts w:ascii="Times New Roman" w:hAnsi="Times New Roman" w:cs="Times New Roman"/>
                <w:b w:val="0"/>
                <w:i w:val="0"/>
                <w:color w:val="000000"/>
                <w:sz w:val="18"/>
              </w:rPr>
              <w:t>Presentacion ante el instructor</w:t>
            </w:r>
          </w:p>
        </w:tc>
        <w:tc>
          <w:tcPr>
            <w:tcW w:type="dxa" w:w="1872"/>
          </w:tcPr>
          <w:p>
            <w:pPr>
              <w:spacing w:line="240" w:lineRule="auto"/>
            </w:pPr>
            <w:r/>
            <w:r>
              <w:rPr>
                <w:rFonts w:ascii="Times New Roman" w:hAnsi="Times New Roman" w:cs="Times New Roman"/>
                <w:b w:val="0"/>
                <w:i w:val="0"/>
                <w:color w:val="000000"/>
                <w:sz w:val="18"/>
              </w:rPr>
              <w:t>PENDIENTE (capturar en la sustentacion)</w:t>
            </w:r>
          </w:p>
        </w:tc>
      </w:tr>
    </w:tbl>
    <w:p>
      <w:pPr>
        <w:pStyle w:val="Heading1"/>
        <w:jc w:val="left"/>
      </w:pPr>
      <w:r/>
      <w:r>
        <w:rPr>
          <w:rFonts w:ascii="Times New Roman" w:hAnsi="Times New Roman" w:cs="Times New Roman"/>
          <w:b/>
          <w:i w:val="0"/>
          <w:color w:val="000000"/>
          <w:sz w:val="28"/>
        </w:rPr>
        <w:t>15. CONCLUSION</w:t>
      </w:r>
    </w:p>
    <w:p>
      <w:pPr>
        <w:spacing w:line="480" w:lineRule="auto"/>
        <w:ind w:firstLine="720"/>
        <w:jc w:val="both"/>
      </w:pPr>
      <w:r>
        <w:rPr>
          <w:rFonts w:ascii="Times New Roman" w:hAnsi="Times New Roman" w:cs="Times New Roman"/>
          <w:b w:val="0"/>
          <w:i w:val="0"/>
          <w:color w:val="000000"/>
          <w:sz w:val="24"/>
        </w:rPr>
        <w:t>RehniMarket aplica ISO/IEC 25010 como modelo de calidad de producto, con una evaluacion de las ocho caracteristicas sustentada en evidencia real, y documenta la practica de PSP del desarrollador unico (planificacion, seguimiento por hitos reales de Git, registro de 20 defectos con fase de inyeccion, deteccion y correccion, esfuerzo estimado retrospectivo y retrospectiva). El estado general de calidad es PARCIAL con mejora respecto de la evaluacion previa: las bases (arquitectura, seguridad de la logica, transaccionalidad, contenerizacion, pruebas del backend) estan bien establecidas. El documento distingue en todo momento la medicion real de la estimacion retrospectiva y declara abiertamente que el registro de tiempo PSP no se llevo en vivo.</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b w:val="0"/>
        <w:i w:val="0"/>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line="360" w:lineRule="auto"/>
      <w:jc w:val="left"/>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line="360" w:lineRule="auto"/>
      <w:jc w:val="left"/>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