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SERVICIO NACIONAL DE APRENDIZAJE — SENA</w:t>
      </w:r>
    </w:p>
    <w:p>
      <w:pPr>
        <w:spacing w:line="360" w:lineRule="auto"/>
        <w:jc w:val="center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PROGRAMA: TECNOLOGO EN ANALISIS Y DESARROLLO DE SOFTWARE (ADSO)</w:t>
      </w:r>
    </w:p>
    <w:p>
      <w:pPr>
        <w:spacing w:line="360" w:lineRule="auto"/>
        <w:jc w:val="center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TRIMESTRE: SEXTO</w:t>
      </w:r>
    </w:p>
    <w:p>
      <w:pPr>
        <w:spacing w:after="80"/>
      </w:pPr>
    </w:p>
    <w:p>
      <w:pPr>
        <w:spacing w:line="360" w:lineRule="auto" w:before="160" w:after="160"/>
        <w:jc w:val="center"/>
      </w:pPr>
      <w:r>
        <w:rPr>
          <w:rFonts w:ascii="Times New Roman" w:hAnsi="Times New Roman" w:cs="Times New Roman"/>
          <w:b/>
          <w:i w:val="0"/>
          <w:color w:val="000000"/>
          <w:sz w:val="32"/>
        </w:rPr>
        <w:t>INFORME DE AVANCE DEL PROYECTO</w:t>
      </w:r>
    </w:p>
    <w:p>
      <w:pPr>
        <w:spacing w:line="360" w:lineRule="auto"/>
        <w:jc w:val="center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PROYECTO REHNIMARKET — PLATAFORMA DE COMERCIO ELECTRONICO TIPO MARKETPLACE</w:t>
      </w:r>
    </w:p>
    <w:p>
      <w:pPr>
        <w:spacing w:line="360" w:lineRule="auto"/>
        <w:jc w:val="center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CRITERIO DE EVALUACION SENA: 11 — EL PROYECTO DEBE DEMOSTRAR UN AVANCE MINIMO DEL 90 %</w:t>
      </w:r>
    </w:p>
    <w:p>
      <w:pPr>
        <w:spacing w:after="80"/>
      </w:pPr>
    </w:p>
    <w:p>
      <w:pPr>
        <w:spacing w:line="360" w:lineRule="auto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Autor: RehnieyAL (Yeinher Algarin) — desarrollador unico del proyecto</w:t>
      </w:r>
    </w:p>
    <w:p>
      <w:pPr>
        <w:spacing w:line="360" w:lineRule="auto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Instructor: ____________________________ (dato no disponible en la documentacion del proyecto)</w:t>
      </w:r>
    </w:p>
    <w:p>
      <w:pPr>
        <w:spacing w:line="360" w:lineRule="auto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Ficha / grupo: ____________________________ (dato no disponible)</w:t>
      </w:r>
    </w:p>
    <w:p>
      <w:pPr>
        <w:spacing w:line="360" w:lineRule="auto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Ciudad: ____________________________ (dato no disponible)</w:t>
      </w:r>
    </w:p>
    <w:p>
      <w:pPr>
        <w:spacing w:line="360" w:lineRule="auto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Anio: 2026</w:t>
      </w:r>
    </w:p>
    <w:p>
      <w:pPr>
        <w:spacing w:line="360" w:lineRule="auto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Repositorio: https://github.com/RehnieyAl/Rehni-Market.git</w:t>
      </w:r>
    </w:p>
    <w:p>
      <w:pPr>
        <w:spacing w:line="360" w:lineRule="auto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Rama analizada: feature/owner — ultimo commit publicado: 917a647 ("ver 2.4")</w:t>
      </w:r>
    </w:p>
    <w:p>
      <w:pPr>
        <w:spacing w:line="360" w:lineRule="auto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Fecha de elaboracion de este documento: 2026-08-31</w:t>
      </w:r>
    </w:p>
    <w:p>
      <w:r>
        <w:br w:type="page"/>
      </w:r>
    </w:p>
    <w:p>
      <w:pPr>
        <w:pStyle w:val="Heading1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8"/>
        </w:rPr>
        <w:t>TABLA DE CONTENIDO</w:t>
      </w:r>
    </w:p>
    <w:p>
      <w:r>
        <w:rPr>
          <w:rFonts w:ascii="Times New Roman" w:hAnsi="Times New Roman" w:cs="Times New Roman"/>
          <w:b w:val="0"/>
          <w:i w:val="0"/>
          <w:color w:val="000000"/>
          <w:sz w:val="22"/>
        </w:rPr>
        <w:fldChar w:fldCharType="begin"/>
        <w:instrText xml:space="preserve">TOC \o "1-3" \h \z \u</w:instrText>
        <w:fldChar w:fldCharType="separate"/>
        <w:t>Actualice este campo: clic derecho sobre esta linea &gt; Actualizar campos &gt; Actualizar toda la tabla.</w:t>
        <w:fldChar w:fldCharType="end"/>
      </w:r>
    </w:p>
    <w:p>
      <w:r>
        <w:br w:type="page"/>
      </w:r>
    </w:p>
    <w:p>
      <w:pPr>
        <w:pStyle w:val="Heading1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8"/>
        </w:rPr>
        <w:t>LISTA DE TABLAS</w:t>
      </w:r>
    </w:p>
    <w:p>
      <w:pPr>
        <w:spacing w:line="480" w:lineRule="auto"/>
        <w:jc w:val="left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Tabla 1. Estado de los 65 requisitos funcionales.</w:t>
      </w:r>
    </w:p>
    <w:p>
      <w:pPr>
        <w:spacing w:line="480" w:lineRule="auto"/>
        <w:jc w:val="left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Tabla 2. Estado de los 31 requisitos no funcionales.</w:t>
      </w:r>
    </w:p>
    <w:p>
      <w:pPr>
        <w:spacing w:line="480" w:lineRule="auto"/>
        <w:jc w:val="left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Tabla 3. Avance funcional por componente.</w:t>
      </w:r>
    </w:p>
    <w:p>
      <w:pPr>
        <w:spacing w:line="480" w:lineRule="auto"/>
        <w:jc w:val="left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Tabla 4. Calculo ponderado del avance funcional global.</w:t>
      </w:r>
    </w:p>
    <w:p>
      <w:pPr>
        <w:spacing w:line="480" w:lineRule="auto"/>
        <w:jc w:val="left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Tabla 5. Matriz de avance de los 11 criterios de evaluacion.</w:t>
      </w:r>
    </w:p>
    <w:p>
      <w:pPr>
        <w:spacing w:line="480" w:lineRule="auto"/>
        <w:jc w:val="left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Tabla 6. Resultado del calculo del avance del entregable.</w:t>
      </w:r>
    </w:p>
    <w:p>
      <w:pPr>
        <w:spacing w:line="480" w:lineRule="auto"/>
        <w:jc w:val="left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Tabla 7. Comparacion con el umbral del criterio 11.</w:t>
      </w:r>
    </w:p>
    <w:p>
      <w:pPr>
        <w:spacing w:line="480" w:lineRule="auto"/>
        <w:jc w:val="left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Tabla 8. Acciones que faltan para alcanzar el 90 % del entregable.</w:t>
      </w:r>
    </w:p>
    <w:p>
      <w:pPr>
        <w:spacing w:line="480" w:lineRule="auto"/>
        <w:jc w:val="left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Tabla 9. Metricas objetivas del proyecto (medicion real).</w:t>
      </w:r>
    </w:p>
    <w:p>
      <w:pPr>
        <w:spacing w:line="480" w:lineRule="auto"/>
        <w:jc w:val="left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Tabla 10. Evidencias del criterio 11.</w:t>
      </w:r>
    </w:p>
    <w:p>
      <w:r>
        <w:br w:type="page"/>
      </w:r>
    </w:p>
    <w:p>
      <w:pPr>
        <w:pStyle w:val="Heading1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8"/>
        </w:rPr>
        <w:t>NOTA SOBRE LA CONFIGURACION DOCKER</w:t>
      </w:r>
    </w:p>
    <w:p>
      <w:pPr>
        <w:spacing w:line="480" w:lineRule="auto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Este documento se elaboro cuando la configuracion endurecida se distribuia como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docker-compose.prod.yml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RehniMarket-frontend/Dockerfile.prod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RehniMarket-backend/.env.prod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y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.env.prod.example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, junto a un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docker-compose.yml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de desarrollo. Los nombres se normalizaron despues. Donde este documento diga los nombres antiguos, leanse los normalizados: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Antes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Ahora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docker-compose.prod.yml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docker-compose.yml (configuracion por defecto)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docker-compose.yml (desarrollo)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docker-compose.dev.yml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RehniMarket-frontend/Dockerfile.prod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RehniMarket-frontend/Dockerfile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RehniMarket-frontend/Dockerfile (dev)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RehniMarket-frontend/Dockerfile.dev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RehniMarket-backend/.env.prod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RehniMarket-backend/.env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RehniMarket-backend/.env (dev)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RehniMarket-backend/.env.dev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RehniMarket-backend/.env.prod.example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RehniMarket-backend/.env.public.example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imagenes rehni-market-backend:prod / rehni-market-frontend:prod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rehni-market-backend / rehni-market-frontend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contenedores rehni-backend-prod / rehni-frontend-prod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rehni-backend / rehni-frontend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volumen minio_prod_data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minio_data</w:t>
            </w:r>
          </w:p>
        </w:tc>
      </w:tr>
    </w:tbl>
    <w:p>
      <w:pPr>
        <w:spacing w:line="480" w:lineRule="auto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Se levanta con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docker compose up -d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(sin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-f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). La evidencia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evidencias/deployment/10_prod_compose_smoke.txt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conserva el nombre antiguo por ser un registro historico de esa prueba.</w:t>
      </w:r>
    </w:p>
    <w:p>
      <w:r>
        <w:br w:type="page"/>
      </w:r>
    </w:p>
    <w:p>
      <w:pPr>
        <w:pStyle w:val="Heading1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8"/>
        </w:rPr>
        <w:t>1. INTRODUCCION Y REGLA DE CALCULO</w:t>
      </w:r>
    </w:p>
    <w:p>
      <w:pPr>
        <w:spacing w:line="480" w:lineRule="auto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Este documento es INDEPENDIENTE de los demas entregables. Su unico objetivo es calcular el avance real del proyecto RehniMarket y compararlo con el umbral del 90 % que exige el criterio 11.</w:t>
      </w:r>
    </w:p>
    <w:p>
      <w:pPr>
        <w:spacing w:line="480" w:lineRule="auto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Regla aplicada:</w:t>
      </w:r>
    </w:p>
    <w:p>
      <w:pPr>
        <w:spacing w:line="480" w:lineRule="auto"/>
        <w:ind w:left="425" w:hanging="198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• Los porcentajes se calculan de forma transparente: se muestra el numerador y el denominador o el promedio explicito.</w:t>
      </w:r>
    </w:p>
    <w:p>
      <w:pPr>
        <w:spacing w:line="480" w:lineRule="auto"/>
        <w:ind w:left="425" w:hanging="198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• NO se manipula la metodologia para llegar al 90 %.</w:t>
      </w:r>
    </w:p>
    <w:p>
      <w:pPr>
        <w:spacing w:line="480" w:lineRule="auto"/>
        <w:ind w:left="425" w:hanging="198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• Se distinguen dos cosas distintas:</w:t>
      </w:r>
    </w:p>
    <w:p>
      <w:pPr>
        <w:spacing w:line="480" w:lineRule="auto"/>
        <w:ind w:left="425" w:hanging="198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• AVANCE FUNCIONAL: cuanto del producto de software esta implementado.</w:t>
      </w:r>
    </w:p>
    <w:p>
      <w:pPr>
        <w:spacing w:line="480" w:lineRule="auto"/>
        <w:ind w:left="425" w:hanging="198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• AVANCE DEL ENTREGABLE SENA: cuanto de lo que exigen los 11 criterios (implementado + documentado + evidenciado) esta listo.</w:t>
      </w:r>
    </w:p>
    <w:p>
      <w:pPr>
        <w:spacing w:line="480" w:lineRule="auto"/>
        <w:ind w:left="425" w:hanging="198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• Si el proyecto NO alcanza el 90 %, se indica con claridad y se muestra que falta.</w:t>
      </w:r>
    </w:p>
    <w:p>
      <w:pPr>
        <w:spacing w:line="480" w:lineRule="auto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Fuente: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docs/CONSOLIDADO_AVANCE_REHNIMARKET.md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docs/AUDITORIA_FINAL_REHNIMARKET.md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docs/RehniMarket-Requisitos.docx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seccion 7, y la evidencia de la carpeta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evidencias/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pStyle w:val="Heading1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8"/>
        </w:rPr>
        <w:t>2. AVANCE FUNCIONAL</w:t>
      </w:r>
    </w:p>
    <w:p>
      <w:pPr>
        <w:pStyle w:val="Heading2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6"/>
        </w:rPr>
        <w:t>2.1 Requisitos funcionales</w:t>
      </w:r>
    </w:p>
    <w:p>
      <w:pPr>
        <w:keepNext/>
        <w:spacing w:line="240" w:lineRule="auto" w:before="120" w:after="60"/>
      </w:pPr>
      <w:r>
        <w:rPr>
          <w:rFonts w:ascii="Times New Roman" w:hAnsi="Times New Roman" w:cs="Times New Roman"/>
          <w:b/>
          <w:i w:val="0"/>
          <w:color w:val="000000"/>
          <w:sz w:val="20"/>
        </w:rPr>
        <w:t xml:space="preserve">Tabla 1. 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>Estado de los 65 requisitos funcionales.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Estado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Cantidad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Detalle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Implementado completo (backend + todos los clientes aplicables)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62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RF-001 a RF-064 salvo los de abajo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Implementado solo en la web (no en la app movil)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RF-020 (Favoritos), RF-021 (Carrito); el arbol de trabajo actual anade pantallas en movil, pendientes de validar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No implementado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RF-065 (reembolso automatico al cancelar un pedido individual)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65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</w:p>
        </w:tc>
      </w:tr>
    </w:tbl>
    <w:p>
      <w:pPr>
        <w:spacing w:line="480" w:lineRule="auto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Calculo: avance de RF completos = 62 / 65 = 95,4 %. Al menos en la web = 64 / 65 = 98,5 %.</w:t>
      </w:r>
    </w:p>
    <w:p>
      <w:pPr>
        <w:pStyle w:val="Heading2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6"/>
        </w:rPr>
        <w:t>2.2 Requisitos no funcionales</w:t>
      </w:r>
    </w:p>
    <w:p>
      <w:pPr>
        <w:keepNext/>
        <w:spacing w:line="240" w:lineRule="auto" w:before="120" w:after="60"/>
      </w:pPr>
      <w:r>
        <w:rPr>
          <w:rFonts w:ascii="Times New Roman" w:hAnsi="Times New Roman" w:cs="Times New Roman"/>
          <w:b/>
          <w:i w:val="0"/>
          <w:color w:val="000000"/>
          <w:sz w:val="20"/>
        </w:rPr>
        <w:t xml:space="preserve">Tabla 2. 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>Estado de los 31 requisitos no funcionales.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Estado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Cantidad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Implementado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27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Parcial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2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No implementado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2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31</w:t>
            </w:r>
          </w:p>
        </w:tc>
      </w:tr>
    </w:tbl>
    <w:p>
      <w:pPr>
        <w:spacing w:line="480" w:lineRule="auto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Calculo: avance de RNF implementados = 27 / 31 = 87,1 %. Implementados mas parciales = 29 / 31 = 93,5 %.</w:t>
      </w:r>
    </w:p>
    <w:p>
      <w:pPr>
        <w:pStyle w:val="Heading2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6"/>
        </w:rPr>
        <w:t>2.3 Avance funcional por componente</w:t>
      </w:r>
    </w:p>
    <w:p>
      <w:pPr>
        <w:keepNext/>
        <w:spacing w:line="240" w:lineRule="auto" w:before="120" w:after="60"/>
      </w:pPr>
      <w:r>
        <w:rPr>
          <w:rFonts w:ascii="Times New Roman" w:hAnsi="Times New Roman" w:cs="Times New Roman"/>
          <w:b/>
          <w:i w:val="0"/>
          <w:color w:val="000000"/>
          <w:sz w:val="20"/>
        </w:rPr>
        <w:t xml:space="preserve">Tabla 3. 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>Avance funcional por componente.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Componente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Estado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Evidencia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Backend (API FastAPI)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Completo para el alcance. 24 routers, aprox. 36 tablas ORM, 10 migraciones, aprox. 130 rutas. 113/113 pruebas automatizadas; cobertura 62 %; muestra de aceptacion 28/28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evidencias/tests/, evidencias/acceptance/, evidencias/deployment/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Frontend web (React 19)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Completo para los 4 roles. tsc -b, eslint y vite build sin errores. Sin pruebas automatizadas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evidencias/tests/frontend-tsc-eslint.txt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App movil (Expo)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Alcance minimo garantizado (Home, detalle de producto, autenticacion) + expansion en curso (carrito, checkout, pedidos, billetera, direcciones en el arbol de trabajo). tsc --noEmit y eslint sin errores. Sin empaquetado nativo. Sin pruebas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evidencias/tests/mobile-lint.txt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Base de datos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PostgreSQL 17, esquema versionado con Alembic (cabeza a1b2c3d4e5f6), extensiones pg_trgm y unaccent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evidencias/deployment/08_alembic_current.txt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Infraestructura (Docker)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docker-compose.yml (dev) con comprobaciones de salud + docker-compose.prod.yml endurecido, construido y probado en aislado. Falta el despliegue real con reverse proxy TLS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evidencias/deployment/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Documentacion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Despliegue, Manual Tecnico, Manual de Usuario, Plan de Migracion, Plan de Pruebas, Informe de Calidad, Bitacora PSP, Requisitos, Historias de Usuario, Consolidado, Auditoria Final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docs/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Pruebas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Backend 113/113. Frontend y movil: solo verificacion estatica. Aceptacion con usuario: pendiente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evidencias/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Despliegue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Local reproducible y evidenciado. Produccion real: no realizada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evidencias/deployment/</w:t>
            </w:r>
          </w:p>
        </w:tc>
      </w:tr>
    </w:tbl>
    <w:p>
      <w:pPr>
        <w:pStyle w:val="Heading2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6"/>
        </w:rPr>
        <w:t>2.4 Calculo del avance funcional global</w:t>
      </w:r>
    </w:p>
    <w:p>
      <w:pPr>
        <w:keepNext/>
        <w:spacing w:line="240" w:lineRule="auto" w:before="120" w:after="60"/>
      </w:pPr>
      <w:r>
        <w:rPr>
          <w:rFonts w:ascii="Times New Roman" w:hAnsi="Times New Roman" w:cs="Times New Roman"/>
          <w:b/>
          <w:i w:val="0"/>
          <w:color w:val="000000"/>
          <w:sz w:val="20"/>
        </w:rPr>
        <w:t xml:space="preserve">Tabla 4. 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>Calculo ponderado del avance funcional global.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Dimension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Peso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Avance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Aportado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Requisitos funcionales (backend + web)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45 %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98,5 %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44,3 %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Requisitos no funcionales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15 %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90,3 % (media de implementados y parciales)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13,5 %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Frontend web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15 %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90 % (compila y funciona; sin pruebas)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13,5 %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App movil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10 %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45 % (alcance minimo + expansion sin validar ni empaquetar)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4,5 %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Infraestructura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10 %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80 % (dev + prod compose probado; falta el despliegue real con TLS)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8,0 %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Pruebas automatizadas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5 %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60 % (backend si, clientes no)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3,0 %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AVANCE FUNCIONAL GLOBAL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100 %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aprox. 86,8 %</w:t>
            </w:r>
          </w:p>
        </w:tc>
      </w:tr>
    </w:tbl>
    <w:p>
      <w:pPr>
        <w:spacing w:line="480" w:lineRule="auto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Lectura: si se pondera solo backend mas web (el alcance principal comprometido), el avance funcional SUPERA el 95 %. Contando la app movil (con menor alcance) y la ausencia del despliegue real y de pruebas de cliente, el avance funcional global se situa en aproximadamente 86 %.</w:t>
      </w:r>
    </w:p>
    <w:p>
      <w:pPr>
        <w:pStyle w:val="Heading1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8"/>
        </w:rPr>
        <w:t>3. AVANCE DEL ENTREGABLE SENA (11 CRITERIOS)</w:t>
      </w:r>
    </w:p>
    <w:p>
      <w:pPr>
        <w:spacing w:line="480" w:lineRule="auto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Para cada criterio: I = implementado, D = documentado, E = evidenciado. Estado: COMPLETO (o casi), PARCIAL, PENDIENTE.</w:t>
      </w:r>
    </w:p>
    <w:p>
      <w:pPr>
        <w:keepNext/>
        <w:spacing w:line="240" w:lineRule="auto" w:before="120" w:after="60"/>
      </w:pPr>
      <w:r>
        <w:rPr>
          <w:rFonts w:ascii="Times New Roman" w:hAnsi="Times New Roman" w:cs="Times New Roman"/>
          <w:b/>
          <w:i w:val="0"/>
          <w:color w:val="000000"/>
          <w:sz w:val="20"/>
        </w:rPr>
        <w:t xml:space="preserve">Tabla 5. 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>Matriz de avance de los 11 criterios de evaluacion.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</w:trP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Criterio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Descripcion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Estado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Porcentaje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Evidencia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Observacion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Preparacion de plataforma e infraestructura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COMPLETO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90 %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evidencias/deployment/01..10, evidencias/hardware/entorno_medido.txt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I+D+E completos. Falta el dimensionamiento oficial de produccion (necesita campana de carga; documentado como "sin especificacion oficial")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Plan de migracion y respaldos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COMPLETO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90 %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evidencias/backup/ (backup, checksums, contenido_dump, restore, manifest)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Backup y restauracion ejecutados y validados. Falta la automatizacion (cron/systemd) y la copia externa cifrada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Despliegue y publicacion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PARCIAL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82 %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evidencias/deployment/ (stack dev healthy; 10_prod_compose_smoke.txt: stack de produccion probado en aislado)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Local + compose de produccion probado. FALTA: la publicacion real en un servidor con dominio y reverse proxy TLS; capturas de navegador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Gestion de usuarios y permisos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COMPLETO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90 %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evidencias/acceptance/resultados.txt (401/403 por rol), evidencias/security/roles/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5 roles, middleware con revalidacion en cada peticion, JWT access+refresh, verificacion de correo. Falta el ambiente de produccion y un usuario de MinIO de minimo privilegio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Documentacion tecnica y manuales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COMPLETO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95 %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los documentos mismos + evidencias/deployment/03 (Swagger)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Manual tecnico, de instalacion y de usuario. README y CHANGELOG del backend corregidos. Falta un diagrama ER grafico (el textual existe)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Pruebas de aceptacion y entrega formal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PARCIAL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55 %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evidencias/acceptance/resultados.txt (28/28), evidencias/tests/pytest.txt (113/113)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Plan y matriz elaborados; muestra tecnica ejecutada. FALTA (requiere una persona): ejecutar la matriz con un usuario final, capturas de navegador, capacitacion, firmar el acta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Marcos de calidad y PSP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COMPLETO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90 %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evidencias/security/pip-audit.txt, evidencias/tests/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Informe ISO/IEC 25010 + bitacora PSP (retrospectiva, con aviso de honestidad). Falta llevar el registro de tiempo PSP en vivo en el proximo proyecto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Requisitos no funcionales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PARCIAL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78 %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evidencias/performance/resultado.txt (rendimiento basico), evidencias/tests/, evidencias/security/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31 RNF evaluados; rendimiento basico medido. FALTA: ejecutar la plantilla k6 y acordar SLO; auditoria de accesibilidad (WCAG/axe) no realizada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Registro e informe de evaluacion de calidad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COMPLETO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95 %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INFORME_CALIDAD seccion 11 (hallazgos) + evidencias/tests/pytest.txt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Registro de 13 hallazgos positivos y 18 negativos con estado explicito; salida de pytest completo adjunta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Plan de mejora continua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COMPLETO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95 %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INFORME_CALIDAD seccion 13 (27 acciones, aprox. 10 cerradas en esta entrega)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Cada accion trazada a un hallazgo, con prioridad, horizonte y estado. Falta ejecutar el resto de acciones (pendientes con horizonte asignado)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Avance minimo del 90 %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PARCIAL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80 %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este documento; docs/CONSOLIDADO_AVANCE_REHNIMARKET.md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Calculo transparente. El 90 % del entregable se alcanza cuando se cierre el criterio 6</w:t>
            </w:r>
          </w:p>
        </w:tc>
      </w:tr>
    </w:tbl>
    <w:p>
      <w:pPr>
        <w:pStyle w:val="Heading1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8"/>
        </w:rPr>
        <w:t>4. CALCULO DEL PORCENTAJE GLOBAL DEL ENTREGABLE</w:t>
      </w:r>
    </w:p>
    <w:p>
      <w:pPr>
        <w:spacing w:line="480" w:lineRule="auto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Metodo: promedio simple de los porcentajes de los 11 criterios (cada criterio pesa igual).</w:t>
      </w:r>
    </w:p>
    <w:p>
      <w:pPr>
        <w:spacing w:line="480" w:lineRule="auto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Suma de porcentajes: 90 + 90 + 82 + 90 + 95 + 55 + 90 + 78 + 95 + 95 + 80 = 940.</w:t>
      </w:r>
    </w:p>
    <w:p>
      <w:pPr>
        <w:spacing w:line="480" w:lineRule="auto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Promedio: 940 / 11 = 85,45 %.</w:t>
      </w:r>
    </w:p>
    <w:p>
      <w:pPr>
        <w:keepNext/>
        <w:spacing w:line="240" w:lineRule="auto" w:before="120" w:after="60"/>
      </w:pPr>
      <w:r>
        <w:rPr>
          <w:rFonts w:ascii="Times New Roman" w:hAnsi="Times New Roman" w:cs="Times New Roman"/>
          <w:b/>
          <w:i w:val="0"/>
          <w:color w:val="000000"/>
          <w:sz w:val="20"/>
        </w:rPr>
        <w:t xml:space="preserve">Tabla 6. 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>Resultado del calculo del avance del entregable.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Metrica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Valor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Suma de los 11 porcentajes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940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Numero de criterios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11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Promedio (avance del entregable SENA)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aprox. 85 %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Criterios COMPLETOS o casi (7): 1, 2, 4, 5, 7, 9, 10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7 / 11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Criterios PARCIALES (4): 3, 6, 8, 11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4 / 11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Criterios PENDIENTES puros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0 / 11</w:t>
            </w:r>
          </w:p>
        </w:tc>
      </w:tr>
    </w:tbl>
    <w:p>
      <w:pPr>
        <w:pStyle w:val="Heading1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8"/>
        </w:rPr>
        <w:t>5. RESULTADO FRENTE AL UMBRAL DEL 90 %</w:t>
      </w:r>
    </w:p>
    <w:p>
      <w:pPr>
        <w:keepNext/>
        <w:spacing w:line="240" w:lineRule="auto" w:before="120" w:after="60"/>
      </w:pPr>
      <w:r>
        <w:rPr>
          <w:rFonts w:ascii="Times New Roman" w:hAnsi="Times New Roman" w:cs="Times New Roman"/>
          <w:b/>
          <w:i w:val="0"/>
          <w:color w:val="000000"/>
          <w:sz w:val="20"/>
        </w:rPr>
        <w:t xml:space="preserve">Tabla 7. 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>Comparacion con el umbral del criterio 11.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Indicador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Valor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Alcanza el 90 %?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Avance funcional del alcance principal (backend + web)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mayor que 95 %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SI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Avance funcional global (incluye app movil e infraestructura)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aprox. 86 %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NO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Avance del entregable SENA (promedio de los 11 criterios)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aprox. 85 %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NO</w:t>
            </w:r>
          </w:p>
        </w:tc>
      </w:tr>
    </w:tbl>
    <w:p>
      <w:pPr>
        <w:spacing w:line="480" w:lineRule="auto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Conclusion honesta del calculo: el proyecto SUPERA el 90 % en avance funcional del alcance principal (backend + web). El avance del entregable SENA global es de aproximadamente 85 % y NO alcanza el umbral del 90 %. No se ajusta la metodologia para aparentar el 90 %.</w:t>
      </w:r>
    </w:p>
    <w:p>
      <w:pPr>
        <w:pStyle w:val="Heading1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8"/>
        </w:rPr>
        <w:t>6. QUE FALTA PARA LLEGAR AL 90 % DEL ENTREGABLE</w:t>
      </w:r>
    </w:p>
    <w:p>
      <w:pPr>
        <w:keepNext/>
        <w:spacing w:line="240" w:lineRule="auto" w:before="120" w:after="60"/>
      </w:pPr>
      <w:r>
        <w:rPr>
          <w:rFonts w:ascii="Times New Roman" w:hAnsi="Times New Roman" w:cs="Times New Roman"/>
          <w:b/>
          <w:i w:val="0"/>
          <w:color w:val="000000"/>
          <w:sz w:val="20"/>
        </w:rPr>
        <w:t xml:space="preserve">Tabla 8. 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>Acciones que faltan para alcanzar el 90 % del entregable.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Accion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Criterio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Automatizable?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Ejecutar las pruebas de aceptacion con un usuario final y registrar los resultados en el plan de pruebas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NO — requiere una persona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Realizar las sesiones de capacitacion (lista de asistencia + grabacion)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NO — requiere una persona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Diligenciar y firmar el acta de entrega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NO — requiere firmas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Tomar las capturas de navegador del frontend y de la app movil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6, 3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NO — requiere operar la interfaz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Desplegar en un servidor real con dominio y reverse proxy TLS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Parcial — la plantilla ya esta probada; la publicacion real requiere servidor y dominio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Ejecutar la campana de carga con k6 y acordar los SLO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SI — la plantilla scripts/load_test.k6.js esta lista; falta instalar k6 y ejecutarla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Realizar una auditoria de accesibilidad (WCAG / axe / Lighthouse)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SI — con herramienta automatica</w:t>
            </w:r>
          </w:p>
        </w:tc>
      </w:tr>
    </w:tbl>
    <w:p>
      <w:pPr>
        <w:spacing w:line="480" w:lineRule="auto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El elemento que mas pesa es el criterio 6 (55 %): al pasarlo a COMPLETO (pruebas con usuario final + capacitacion + acta firmada), el promedio de los 11 criterios supera el 90 %.</w:t>
      </w:r>
    </w:p>
    <w:p>
      <w:pPr>
        <w:spacing w:line="480" w:lineRule="auto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Simulacion (no un dato real, solo para mostrar el efecto): si el criterio 6 pasara de 55 % a 90 %, la suma seria 940 + 35 = 975 y el promedio 975 / 11 = 88,6 %. Si ademas el criterio 3 pasara a 90 % (despliegue real) y el 8 a 90 % (k6 + accesibilidad), la suma seria 975 + 8 + 12 = 995 y el promedio 995 / 11 = 90,5 %. Estos son escenarios; a la fecha ninguno se ha cumplido.</w:t>
      </w:r>
    </w:p>
    <w:p>
      <w:pPr>
        <w:pStyle w:val="Heading1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8"/>
        </w:rPr>
        <w:t>7. RESUMEN DE METRICAS OBJETIVAS</w:t>
      </w:r>
    </w:p>
    <w:p>
      <w:pPr>
        <w:keepNext/>
        <w:spacing w:line="240" w:lineRule="auto" w:before="120" w:after="60"/>
      </w:pPr>
      <w:r>
        <w:rPr>
          <w:rFonts w:ascii="Times New Roman" w:hAnsi="Times New Roman" w:cs="Times New Roman"/>
          <w:b/>
          <w:i w:val="0"/>
          <w:color w:val="000000"/>
          <w:sz w:val="20"/>
        </w:rPr>
        <w:t xml:space="preserve">Tabla 9. 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>Metricas objetivas del proyecto (medicion real).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Metrica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Valor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Evidencia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Requisitos funcionales completos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62 / 65 (95,4 %)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RehniMarket-Requisitos.docx seccion 7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Requisitos no funcionales implementados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27 / 31 (87,1 %)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RehniMarket-Requisitos.docx seccion 7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Pruebas automatizadas del backend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113 / 113 aprobadas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evidencias/tests/pytest.txt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Cobertura de sentencias del backend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62 %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evidencias/tests/pytest-cov.txt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Muestra de aceptacion contra la API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28 / 28 aprobadas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evidencias/acceptance/resultados.txt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Vulnerabilidades de dependencias del backend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8 -&gt; 1 (la restante no explotable)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evidencias/security/pip-audit.txt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Prueba de rendimiento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900 solicitudes, 0 errores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evidencias/performance/resultado.txt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Prueba de carga con k6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plantilla lista, NO ejecutada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scripts/load_test.k6.js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Backup y restauracion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ejecutados y validados (37 tablas, conteos = origen, 166 objetos)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evidencias/backup/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Stack de produccion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construido y probado en aislado; NO desplegado a un servidor real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evidencias/deployment/10_prod_compose_smoke.txt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Verificacion estatica de los clientes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0 errores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evidencias/tests/frontend-tsc-eslint.txt, mobile-lint.txt</w:t>
            </w:r>
          </w:p>
        </w:tc>
      </w:tr>
    </w:tbl>
    <w:p>
      <w:pPr>
        <w:pStyle w:val="Heading1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8"/>
        </w:rPr>
        <w:t>8. EVIDENCIAS</w:t>
      </w:r>
    </w:p>
    <w:p>
      <w:pPr>
        <w:keepNext/>
        <w:spacing w:line="240" w:lineRule="auto" w:before="120" w:after="60"/>
      </w:pPr>
      <w:r>
        <w:rPr>
          <w:rFonts w:ascii="Times New Roman" w:hAnsi="Times New Roman" w:cs="Times New Roman"/>
          <w:b/>
          <w:i w:val="0"/>
          <w:color w:val="000000"/>
          <w:sz w:val="20"/>
        </w:rPr>
        <w:t xml:space="preserve">Tabla 10. 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>Evidencias del criterio 11.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Evidencia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Tipo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Ubicacion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Que demuestra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Estado</w:t>
            </w:r>
          </w:p>
        </w:tc>
      </w:tr>
      <w:tr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CONSOLIDADO_AVANCE_REHNIMARKET.md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Documento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docs/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Calculo transparente del avance funcional y del entregable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EJECUTADO</w:t>
            </w:r>
          </w:p>
        </w:tc>
      </w:tr>
      <w:tr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AUDITORIA_FINAL_REHNIMARKET.md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Documento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docs/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Matriz de los 11 criterios con estado, evidencia y pendiente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EJECUTADO</w:t>
            </w:r>
          </w:p>
        </w:tc>
      </w:tr>
      <w:tr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RehniMarket-Requisitos.docx seccion 7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Documento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docs/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Conteo de RF y RNF por estado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EJECUTADO</w:t>
            </w:r>
          </w:p>
        </w:tc>
      </w:tr>
      <w:tr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evidencias/ (todas las subcarpetas)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Salidas de comando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evidencias/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Respaldo objetivo de los porcentajes de cada criterio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EJECUTADO</w:t>
            </w:r>
          </w:p>
        </w:tc>
      </w:tr>
      <w:tr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Tablero de tareas con el porcentaje de avance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Herramienta de gestion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docs/evidencias/11_avance/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Estado de las tareas del proyecto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OPCIONAL — este documento y el consolidado lo sustituyen en gran parte</w:t>
            </w:r>
          </w:p>
        </w:tc>
      </w:tr>
    </w:tbl>
    <w:p>
      <w:pPr>
        <w:pStyle w:val="Heading1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8"/>
        </w:rPr>
        <w:t>9. CONCLUSION</w:t>
      </w:r>
    </w:p>
    <w:p>
      <w:pPr>
        <w:spacing w:line="480" w:lineRule="auto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El avance funcional del alcance principal de RehniMarket (backend y frontend web) SUPERA el 90 %: 62 de 65 requisitos funcionales estan completamente implementados y la suite de pruebas del backend pasa 113 de 113. El avance del entregable SENA, calculado como el promedio simple de los 11 criterios (940 / 11), es de aproximadamente 85 % y NO alcanza el umbral del 90 %. Lo que lo separa del 90 % son, sobre todo, actividades del criterio 6 que requieren la participacion de personas: las pruebas de aceptacion con un usuario final, la capacitacion y la firma del acta. El calculo se presenta de forma transparente y no se manipula la metodologia para aparentar el cumplimiento del umbral.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jc w:val="center"/>
    </w:pPr>
    <w:r>
      <w:rPr>
        <w:rFonts w:ascii="Times New Roman" w:hAnsi="Times New Roman" w:cs="Times New Roman"/>
        <w:b w:val="0"/>
        <w:i w:val="0"/>
        <w:color w:val="000000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before="0" w:after="0"/>
      <w:jc w:val="both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 w:line="36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 w:line="36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