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cs="Times New Roman"/>
          <w:b/>
          <w:color w:val="000000"/>
          <w:sz w:val="24"/>
        </w:rPr>
        <w:t>SERVICIO NACIONAL DE APRENDIZAJE — SENA</w:t>
      </w:r>
    </w:p>
    <w:p>
      <w:pPr>
        <w:spacing w:line="360" w:lineRule="auto"/>
        <w:jc w:val="center"/>
      </w:pPr>
      <w:r>
        <w:rPr>
          <w:rFonts w:ascii="Times New Roman" w:hAnsi="Times New Roman" w:cs="Times New Roman"/>
          <w:b/>
          <w:color w:val="000000"/>
          <w:sz w:val="24"/>
        </w:rPr>
        <w:t>PROGRAMA: TECNÓLOGO EN ANÁLISIS Y DESARROLLO DE SOFTWARE (ADSO)</w:t>
      </w:r>
    </w:p>
    <w:p>
      <w:pPr>
        <w:spacing w:line="360" w:lineRule="auto"/>
        <w:jc w:val="center"/>
      </w:pPr>
      <w:r>
        <w:rPr>
          <w:rFonts w:ascii="Times New Roman" w:hAnsi="Times New Roman" w:cs="Times New Roman"/>
          <w:b/>
          <w:color w:val="000000"/>
          <w:sz w:val="24"/>
        </w:rPr>
        <w:t>TRIMESTRE: SEXTO</w:t>
      </w:r>
    </w:p>
    <w:p>
      <w:pPr>
        <w:spacing w:after="120"/>
      </w:pPr>
    </w:p>
    <w:p>
      <w:pPr>
        <w:spacing w:line="360" w:lineRule="auto"/>
        <w:jc w:val="center"/>
      </w:pPr>
      <w:r>
        <w:rPr>
          <w:rFonts w:ascii="Times New Roman" w:hAnsi="Times New Roman" w:cs="Times New Roman"/>
          <w:b/>
          <w:color w:val="000000"/>
          <w:sz w:val="36"/>
        </w:rPr>
        <w:t>REHNIMARKET</w:t>
      </w:r>
    </w:p>
    <w:p>
      <w:pPr>
        <w:spacing w:line="360" w:lineRule="auto"/>
        <w:jc w:val="center"/>
      </w:pPr>
      <w:r>
        <w:rPr>
          <w:rFonts w:ascii="Times New Roman" w:hAnsi="Times New Roman" w:cs="Times New Roman"/>
          <w:b/>
          <w:color w:val="000000"/>
          <w:sz w:val="24"/>
        </w:rPr>
        <w:t>PLATAFORMA DE COMERCIO ELECTRÓNICO TIPO MARKETPLACE</w:t>
      </w:r>
    </w:p>
    <w:p>
      <w:pPr>
        <w:spacing w:line="360" w:lineRule="auto"/>
        <w:jc w:val="center"/>
      </w:pPr>
      <w:r>
        <w:rPr>
          <w:rFonts w:ascii="Times New Roman" w:hAnsi="Times New Roman" w:cs="Times New Roman"/>
          <w:b/>
          <w:color w:val="000000"/>
          <w:sz w:val="26"/>
        </w:rPr>
        <w:t>DOCUMENTO FINAL DEL PROYECTO</w:t>
      </w:r>
    </w:p>
    <w:p>
      <w:pPr>
        <w:spacing w:after="120"/>
      </w:pPr>
    </w:p>
    <w:p>
      <w:pPr>
        <w:spacing w:line="360" w:lineRule="auto"/>
        <w:jc w:val="center"/>
      </w:pPr>
      <w:r>
        <w:rPr>
          <w:rFonts w:ascii="Times New Roman" w:hAnsi="Times New Roman" w:cs="Times New Roman"/>
          <w:b w:val="0"/>
          <w:color w:val="000000"/>
          <w:sz w:val="24"/>
        </w:rPr>
        <w:t>Autor: RehnieyAL (Yeinher Algarin) — desarrollador único del proyecto</w:t>
      </w:r>
    </w:p>
    <w:p>
      <w:pPr>
        <w:spacing w:line="360" w:lineRule="auto"/>
        <w:jc w:val="center"/>
      </w:pPr>
      <w:r>
        <w:rPr>
          <w:rFonts w:ascii="Times New Roman" w:hAnsi="Times New Roman" w:cs="Times New Roman"/>
          <w:b w:val="0"/>
          <w:color w:val="000000"/>
          <w:sz w:val="24"/>
        </w:rPr>
        <w:t>Instructor: _______________________________ (dato no disponible en la documentación; pendiente de completar)</w:t>
      </w:r>
    </w:p>
    <w:p>
      <w:pPr>
        <w:spacing w:line="360" w:lineRule="auto"/>
        <w:jc w:val="center"/>
      </w:pPr>
      <w:r>
        <w:rPr>
          <w:rFonts w:ascii="Times New Roman" w:hAnsi="Times New Roman" w:cs="Times New Roman"/>
          <w:b w:val="0"/>
          <w:color w:val="000000"/>
          <w:sz w:val="24"/>
        </w:rPr>
        <w:t>Ficha / grupo: _______________________________ (dato no disponible; pendiente de completar)</w:t>
      </w:r>
    </w:p>
    <w:p>
      <w:pPr>
        <w:spacing w:line="360" w:lineRule="auto"/>
        <w:jc w:val="center"/>
      </w:pPr>
      <w:r>
        <w:rPr>
          <w:rFonts w:ascii="Times New Roman" w:hAnsi="Times New Roman" w:cs="Times New Roman"/>
          <w:b w:val="0"/>
          <w:color w:val="000000"/>
          <w:sz w:val="24"/>
        </w:rPr>
        <w:t>Ciudad: _______________________________ (dato no disponible; pendiente de completar)</w:t>
      </w:r>
    </w:p>
    <w:p>
      <w:pPr>
        <w:spacing w:line="360" w:lineRule="auto"/>
        <w:jc w:val="center"/>
      </w:pPr>
      <w:r>
        <w:rPr>
          <w:rFonts w:ascii="Times New Roman" w:hAnsi="Times New Roman" w:cs="Times New Roman"/>
          <w:b w:val="0"/>
          <w:color w:val="000000"/>
          <w:sz w:val="24"/>
        </w:rPr>
        <w:t>Año: 2026</w:t>
      </w:r>
    </w:p>
    <w:p>
      <w:pPr>
        <w:spacing w:line="360" w:lineRule="auto"/>
        <w:jc w:val="center"/>
      </w:pPr>
      <w:r>
        <w:rPr>
          <w:rFonts w:ascii="Times New Roman" w:hAnsi="Times New Roman" w:cs="Times New Roman"/>
          <w:b w:val="0"/>
          <w:color w:val="000000"/>
          <w:sz w:val="24"/>
        </w:rPr>
        <w:t>Repositorio: https://github.com/RehnieyAl/Rehni-Market.git</w:t>
      </w:r>
    </w:p>
    <w:p>
      <w:pPr>
        <w:spacing w:line="360" w:lineRule="auto"/>
        <w:jc w:val="center"/>
      </w:pPr>
      <w:r>
        <w:rPr>
          <w:rFonts w:ascii="Times New Roman" w:hAnsi="Times New Roman" w:cs="Times New Roman"/>
          <w:b w:val="0"/>
          <w:color w:val="000000"/>
          <w:sz w:val="24"/>
        </w:rPr>
        <w:t>Rama analizada: feature/owner — último commit publicado: 917a647 ("ver 2.4"), con trabajo adicional en el árbol de trabajo.</w:t>
      </w:r>
    </w:p>
    <w:p>
      <w:pPr>
        <w:spacing w:line="360" w:lineRule="auto"/>
        <w:jc w:val="center"/>
      </w:pPr>
      <w:r>
        <w:rPr>
          <w:rFonts w:ascii="Times New Roman" w:hAnsi="Times New Roman" w:cs="Times New Roman"/>
          <w:b w:val="0"/>
          <w:color w:val="000000"/>
          <w:sz w:val="24"/>
        </w:rPr>
        <w:t>Fecha de consolidación de este documento: 2026-08-31.</w:t>
      </w:r>
    </w:p>
    <w:p>
      <w:r>
        <w:br w:type="page"/>
      </w:r>
    </w:p>
    <w:p>
      <w:pPr>
        <w:pStyle w:val="Heading1"/>
        <w:jc w:val="left"/>
      </w:pPr>
      <w:r/>
      <w:r>
        <w:rPr>
          <w:rFonts w:ascii="Times New Roman" w:hAnsi="Times New Roman" w:cs="Times New Roman"/>
          <w:b/>
          <w:color w:val="000000"/>
          <w:sz w:val="28"/>
        </w:rPr>
        <w:t>TABLA DE CONTENIDO</w:t>
      </w:r>
    </w:p>
    <w:p>
      <w:r>
        <w:rPr>
          <w:rFonts w:ascii="Times New Roman" w:hAnsi="Times New Roman" w:cs="Times New Roman"/>
          <w:b w:val="0"/>
          <w:color w:val="000000"/>
          <w:sz w:val="22"/>
        </w:rPr>
        <w:fldChar w:fldCharType="begin"/>
        <w:instrText xml:space="preserve">TOC \o "1-3" \h \z \u</w:instrText>
        <w:fldChar w:fldCharType="separate"/>
        <w:t>Actualice este campo (clic derecho &gt; Actualizar campos) para generar la tabla de contenido.</w:t>
        <w:fldChar w:fldCharType="end"/>
      </w:r>
    </w:p>
    <w:p>
      <w:r>
        <w:br w:type="page"/>
      </w:r>
    </w:p>
    <w:p>
      <w:pPr>
        <w:pStyle w:val="Heading1"/>
        <w:jc w:val="left"/>
      </w:pPr>
      <w:r/>
      <w:r>
        <w:rPr>
          <w:rFonts w:ascii="Times New Roman" w:hAnsi="Times New Roman" w:cs="Times New Roman"/>
          <w:b/>
          <w:color w:val="000000"/>
          <w:sz w:val="28"/>
        </w:rPr>
        <w:t>LISTA DE FIGURAS</w:t>
      </w:r>
    </w:p>
    <w:p>
      <w:pPr>
        <w:spacing w:line="480" w:lineRule="auto"/>
        <w:jc w:val="left"/>
      </w:pPr>
      <w:r>
        <w:rPr>
          <w:rFonts w:ascii="Times New Roman" w:hAnsi="Times New Roman" w:cs="Times New Roman"/>
          <w:b w:val="0"/>
          <w:color w:val="000000"/>
          <w:sz w:val="24"/>
        </w:rPr>
        <w:t>Figura 1. Esquema de comunicacion entre componentes (representacion textual).</w:t>
      </w:r>
    </w:p>
    <w:p>
      <w:pPr>
        <w:spacing w:line="480" w:lineRule="auto"/>
        <w:jc w:val="left"/>
      </w:pPr>
      <w:r>
        <w:rPr>
          <w:rFonts w:ascii="Times New Roman" w:hAnsi="Times New Roman" w:cs="Times New Roman"/>
          <w:b w:val="0"/>
          <w:color w:val="000000"/>
          <w:sz w:val="24"/>
        </w:rPr>
        <w:t>Figura 2. Modelo entidad-relacion (representacion textual).</w:t>
      </w:r>
    </w:p>
    <w:p>
      <w:pPr>
        <w:spacing w:line="480" w:lineRule="auto"/>
        <w:jc w:val="left"/>
      </w:pPr>
      <w:r>
        <w:rPr>
          <w:rFonts w:ascii="Times New Roman" w:hAnsi="Times New Roman" w:cs="Times New Roman"/>
          <w:b w:val="0"/>
          <w:color w:val="000000"/>
          <w:sz w:val="24"/>
        </w:rPr>
        <w:t>Nota: el repositorio no contiene diagramas graficos. Las figuras son representaciones textuales verificables contra el codigo. La elaboracion de diagramas graficos formales queda como trabajo futuro.</w:t>
      </w:r>
    </w:p>
    <w:p>
      <w:r>
        <w:br w:type="page"/>
      </w:r>
    </w:p>
    <w:p>
      <w:pPr>
        <w:pStyle w:val="Heading1"/>
        <w:jc w:val="left"/>
      </w:pPr>
      <w:r/>
      <w:r>
        <w:rPr>
          <w:rFonts w:ascii="Times New Roman" w:hAnsi="Times New Roman" w:cs="Times New Roman"/>
          <w:b/>
          <w:color w:val="000000"/>
          <w:sz w:val="28"/>
        </w:rPr>
        <w:t>LISTA DE TABLAS</w:t>
      </w:r>
    </w:p>
    <w:p>
      <w:pPr>
        <w:spacing w:line="480" w:lineRule="auto"/>
        <w:jc w:val="left"/>
      </w:pPr>
      <w:r>
        <w:rPr>
          <w:rFonts w:ascii="Times New Roman" w:hAnsi="Times New Roman" w:cs="Times New Roman"/>
          <w:b w:val="0"/>
          <w:color w:val="000000"/>
          <w:sz w:val="24"/>
        </w:rPr>
        <w:t>Tabla 1. Stack tecnologico y versiones reales.</w:t>
      </w:r>
    </w:p>
    <w:p>
      <w:pPr>
        <w:spacing w:line="480" w:lineRule="auto"/>
        <w:jc w:val="left"/>
      </w:pPr>
      <w:r>
        <w:rPr>
          <w:rFonts w:ascii="Times New Roman" w:hAnsi="Times New Roman" w:cs="Times New Roman"/>
          <w:b w:val="0"/>
          <w:color w:val="000000"/>
          <w:sz w:val="24"/>
        </w:rPr>
        <w:t>Tabla 2. Actores del sistema.</w:t>
      </w:r>
    </w:p>
    <w:p>
      <w:pPr>
        <w:spacing w:line="480" w:lineRule="auto"/>
        <w:jc w:val="left"/>
      </w:pPr>
      <w:r>
        <w:rPr>
          <w:rFonts w:ascii="Times New Roman" w:hAnsi="Times New Roman" w:cs="Times New Roman"/>
          <w:b w:val="0"/>
          <w:color w:val="000000"/>
          <w:sz w:val="24"/>
        </w:rPr>
        <w:t>Tabla 3. Estado de los requisitos funcionales.</w:t>
      </w:r>
    </w:p>
    <w:p>
      <w:pPr>
        <w:spacing w:line="480" w:lineRule="auto"/>
        <w:jc w:val="left"/>
      </w:pPr>
      <w:r>
        <w:rPr>
          <w:rFonts w:ascii="Times New Roman" w:hAnsi="Times New Roman" w:cs="Times New Roman"/>
          <w:b w:val="0"/>
          <w:color w:val="000000"/>
          <w:sz w:val="24"/>
        </w:rPr>
        <w:t>Tabla 4. Estado de los requisitos no funcionales.</w:t>
      </w:r>
    </w:p>
    <w:p>
      <w:pPr>
        <w:spacing w:line="480" w:lineRule="auto"/>
        <w:jc w:val="left"/>
      </w:pPr>
      <w:r>
        <w:rPr>
          <w:rFonts w:ascii="Times New Roman" w:hAnsi="Times New Roman" w:cs="Times New Roman"/>
          <w:b w:val="0"/>
          <w:color w:val="000000"/>
          <w:sz w:val="24"/>
        </w:rPr>
        <w:t>Tabla 5. Lista blanca de rutas por rol.</w:t>
      </w:r>
    </w:p>
    <w:p>
      <w:pPr>
        <w:spacing w:line="480" w:lineRule="auto"/>
        <w:jc w:val="left"/>
      </w:pPr>
      <w:r>
        <w:rPr>
          <w:rFonts w:ascii="Times New Roman" w:hAnsi="Times New Roman" w:cs="Times New Roman"/>
          <w:b w:val="0"/>
          <w:color w:val="000000"/>
          <w:sz w:val="24"/>
        </w:rPr>
        <w:t>Tabla 6. Maquina de estados del pedido.</w:t>
      </w:r>
    </w:p>
    <w:p>
      <w:pPr>
        <w:spacing w:line="480" w:lineRule="auto"/>
        <w:jc w:val="left"/>
      </w:pPr>
      <w:r>
        <w:rPr>
          <w:rFonts w:ascii="Times New Roman" w:hAnsi="Times New Roman" w:cs="Times New Roman"/>
          <w:b w:val="0"/>
          <w:color w:val="000000"/>
          <w:sz w:val="24"/>
        </w:rPr>
        <w:t>Tabla 7. Servicios de la orquestacion Docker (desarrollo).</w:t>
      </w:r>
    </w:p>
    <w:p>
      <w:pPr>
        <w:spacing w:line="480" w:lineRule="auto"/>
        <w:jc w:val="left"/>
      </w:pPr>
      <w:r>
        <w:rPr>
          <w:rFonts w:ascii="Times New Roman" w:hAnsi="Times New Roman" w:cs="Times New Roman"/>
          <w:b w:val="0"/>
          <w:color w:val="000000"/>
          <w:sz w:val="24"/>
        </w:rPr>
        <w:t>Tabla 8. Diferencias entre el Compose de desarrollo y el de produccion.</w:t>
      </w:r>
    </w:p>
    <w:p>
      <w:pPr>
        <w:spacing w:line="480" w:lineRule="auto"/>
        <w:jc w:val="left"/>
      </w:pPr>
      <w:r>
        <w:rPr>
          <w:rFonts w:ascii="Times New Roman" w:hAnsi="Times New Roman" w:cs="Times New Roman"/>
          <w:b w:val="0"/>
          <w:color w:val="000000"/>
          <w:sz w:val="24"/>
        </w:rPr>
        <w:t>Tabla 9. Prueba de restauracion: resultado por comprobacion.</w:t>
      </w:r>
    </w:p>
    <w:p>
      <w:pPr>
        <w:spacing w:line="480" w:lineRule="auto"/>
        <w:jc w:val="left"/>
      </w:pPr>
      <w:r>
        <w:rPr>
          <w:rFonts w:ascii="Times New Roman" w:hAnsi="Times New Roman" w:cs="Times New Roman"/>
          <w:b w:val="0"/>
          <w:color w:val="000000"/>
          <w:sz w:val="24"/>
        </w:rPr>
        <w:t>Tabla 10. Prueba de rendimiento: latencia por endpoint.</w:t>
      </w:r>
    </w:p>
    <w:p>
      <w:pPr>
        <w:spacing w:line="480" w:lineRule="auto"/>
        <w:jc w:val="left"/>
      </w:pPr>
      <w:r>
        <w:rPr>
          <w:rFonts w:ascii="Times New Roman" w:hAnsi="Times New Roman" w:cs="Times New Roman"/>
          <w:b w:val="0"/>
          <w:color w:val="000000"/>
          <w:sz w:val="24"/>
        </w:rPr>
        <w:t>Tabla 11. Resultados de las pruebas ejecutadas.</w:t>
      </w:r>
    </w:p>
    <w:p>
      <w:pPr>
        <w:spacing w:line="480" w:lineRule="auto"/>
        <w:jc w:val="left"/>
      </w:pPr>
      <w:r>
        <w:rPr>
          <w:rFonts w:ascii="Times New Roman" w:hAnsi="Times New Roman" w:cs="Times New Roman"/>
          <w:b w:val="0"/>
          <w:color w:val="000000"/>
          <w:sz w:val="24"/>
        </w:rPr>
        <w:t>Tabla 12. Evaluacion segun ISO/IEC 25010.</w:t>
      </w:r>
    </w:p>
    <w:p>
      <w:pPr>
        <w:spacing w:line="480" w:lineRule="auto"/>
        <w:jc w:val="left"/>
      </w:pPr>
      <w:r>
        <w:rPr>
          <w:rFonts w:ascii="Times New Roman" w:hAnsi="Times New Roman" w:cs="Times New Roman"/>
          <w:b w:val="0"/>
          <w:color w:val="000000"/>
          <w:sz w:val="24"/>
        </w:rPr>
        <w:t>Tabla 13. Estado final de la calidad del software.</w:t>
      </w:r>
    </w:p>
    <w:p>
      <w:pPr>
        <w:spacing w:line="480" w:lineRule="auto"/>
        <w:jc w:val="left"/>
      </w:pPr>
      <w:r>
        <w:rPr>
          <w:rFonts w:ascii="Times New Roman" w:hAnsi="Times New Roman" w:cs="Times New Roman"/>
          <w:b w:val="0"/>
          <w:color w:val="000000"/>
          <w:sz w:val="24"/>
        </w:rPr>
        <w:t>Tabla 14. Esfuerzo estimado por fase (estimacion retrospectiva).</w:t>
      </w:r>
    </w:p>
    <w:p>
      <w:pPr>
        <w:spacing w:line="480" w:lineRule="auto"/>
        <w:jc w:val="left"/>
      </w:pPr>
      <w:r>
        <w:rPr>
          <w:rFonts w:ascii="Times New Roman" w:hAnsi="Times New Roman" w:cs="Times New Roman"/>
          <w:b w:val="0"/>
          <w:color w:val="000000"/>
          <w:sz w:val="24"/>
        </w:rPr>
        <w:t>Tabla 15. Registro de defectos (resumen).</w:t>
      </w:r>
    </w:p>
    <w:p>
      <w:pPr>
        <w:spacing w:line="480" w:lineRule="auto"/>
        <w:jc w:val="left"/>
      </w:pPr>
      <w:r>
        <w:rPr>
          <w:rFonts w:ascii="Times New Roman" w:hAnsi="Times New Roman" w:cs="Times New Roman"/>
          <w:b w:val="0"/>
          <w:color w:val="000000"/>
          <w:sz w:val="24"/>
        </w:rPr>
        <w:t>Tabla 16. Estado del avance del proyecto.</w:t>
      </w:r>
    </w:p>
    <w:p>
      <w:pPr>
        <w:spacing w:line="480" w:lineRule="auto"/>
        <w:jc w:val="left"/>
      </w:pPr>
      <w:r>
        <w:rPr>
          <w:rFonts w:ascii="Times New Roman" w:hAnsi="Times New Roman" w:cs="Times New Roman"/>
          <w:b w:val="0"/>
          <w:color w:val="000000"/>
          <w:sz w:val="24"/>
        </w:rPr>
        <w:t>Tabla 17. Consolidado de los criterios de entrega SENA.</w:t>
      </w:r>
    </w:p>
    <w:p>
      <w:pPr>
        <w:spacing w:line="480" w:lineRule="auto"/>
        <w:jc w:val="left"/>
      </w:pPr>
      <w:r>
        <w:rPr>
          <w:rFonts w:ascii="Times New Roman" w:hAnsi="Times New Roman" w:cs="Times New Roman"/>
          <w:b w:val="0"/>
          <w:color w:val="000000"/>
          <w:sz w:val="24"/>
        </w:rPr>
        <w:t>Tabla 18. Historias de usuario (HU-001 a HU-029).</w:t>
      </w:r>
    </w:p>
    <w:p>
      <w:pPr>
        <w:spacing w:line="480" w:lineRule="auto"/>
        <w:jc w:val="left"/>
      </w:pPr>
      <w:r>
        <w:rPr>
          <w:rFonts w:ascii="Times New Roman" w:hAnsi="Times New Roman" w:cs="Times New Roman"/>
          <w:b w:val="0"/>
          <w:color w:val="000000"/>
          <w:sz w:val="24"/>
        </w:rPr>
        <w:t>Tabla 19. Requisitos funcionales (RF-001 a RF-065).</w:t>
      </w:r>
    </w:p>
    <w:p>
      <w:pPr>
        <w:spacing w:line="480" w:lineRule="auto"/>
        <w:jc w:val="left"/>
      </w:pPr>
      <w:r>
        <w:rPr>
          <w:rFonts w:ascii="Times New Roman" w:hAnsi="Times New Roman" w:cs="Times New Roman"/>
          <w:b w:val="0"/>
          <w:color w:val="000000"/>
          <w:sz w:val="24"/>
        </w:rPr>
        <w:t>Tabla 20. Requisitos no funcionales (RNF-001 a RNF-031).</w:t>
      </w:r>
    </w:p>
    <w:p>
      <w:pPr>
        <w:spacing w:line="480" w:lineRule="auto"/>
        <w:jc w:val="left"/>
      </w:pPr>
      <w:r>
        <w:rPr>
          <w:rFonts w:ascii="Times New Roman" w:hAnsi="Times New Roman" w:cs="Times New Roman"/>
          <w:b w:val="0"/>
          <w:color w:val="000000"/>
          <w:sz w:val="24"/>
        </w:rPr>
        <w:t>Tabla 21. Hallazgos negativos de la auditoria de calidad.</w:t>
      </w:r>
    </w:p>
    <w:p>
      <w:pPr>
        <w:spacing w:line="480" w:lineRule="auto"/>
        <w:jc w:val="left"/>
      </w:pPr>
      <w:r>
        <w:rPr>
          <w:rFonts w:ascii="Times New Roman" w:hAnsi="Times New Roman" w:cs="Times New Roman"/>
          <w:b w:val="0"/>
          <w:color w:val="000000"/>
          <w:sz w:val="24"/>
        </w:rPr>
        <w:t>Tabla 22. Evidencias reproducibles del repositorio.</w:t>
      </w:r>
    </w:p>
    <w:p>
      <w:pPr>
        <w:spacing w:line="480" w:lineRule="auto"/>
        <w:jc w:val="left"/>
      </w:pPr>
      <w:r>
        <w:rPr>
          <w:rFonts w:ascii="Times New Roman" w:hAnsi="Times New Roman" w:cs="Times New Roman"/>
          <w:b w:val="0"/>
          <w:color w:val="000000"/>
          <w:sz w:val="24"/>
        </w:rPr>
        <w:t>Tabla 23. Endpoints principales por router.</w:t>
      </w:r>
    </w:p>
    <w:p>
      <w:r>
        <w:br w:type="page"/>
      </w:r>
    </w:p>
    <w:p>
      <w:pPr>
        <w:pStyle w:val="Heading1"/>
        <w:jc w:val="left"/>
      </w:pPr>
      <w:r/>
      <w:r>
        <w:rPr>
          <w:rFonts w:ascii="Times New Roman" w:hAnsi="Times New Roman" w:cs="Times New Roman"/>
          <w:b/>
          <w:color w:val="000000"/>
          <w:sz w:val="28"/>
        </w:rPr>
        <w:t>RESUMEN</w:t>
      </w:r>
    </w:p>
    <w:p>
      <w:pPr>
        <w:spacing w:line="480" w:lineRule="auto"/>
        <w:ind w:firstLine="720"/>
        <w:jc w:val="left"/>
      </w:pPr>
      <w:r>
        <w:rPr>
          <w:rFonts w:ascii="Times New Roman" w:hAnsi="Times New Roman" w:cs="Times New Roman"/>
          <w:b w:val="0"/>
          <w:color w:val="000000"/>
          <w:sz w:val="24"/>
        </w:rPr>
        <w:t>RehniMarket es una plataforma de comercio electrónico de tipo marketplace desarrollada como proyecto formativo del programa Tecnólogo en Análisis y Desarrollo de Software del SENA. El sistema permite que empresas vendedoras publiquen productos con variantes, descuentos e imágenes, y que compradores registrados armen un carrito y paguen con un saldo interno denominado RehniCoin (equivalencia 1 RehniCoin = 1 peso colombiano). Incluye un panel de administración para gobernar la plataforma (aprobación de empresas, catálogo global, anuncios, reportes, transportadoras, liquidaciones y recargas de saldo).</w:t>
      </w:r>
    </w:p>
    <w:p>
      <w:pPr>
        <w:spacing w:line="480" w:lineRule="auto"/>
        <w:ind w:firstLine="720"/>
        <w:jc w:val="left"/>
      </w:pPr>
      <w:r>
        <w:rPr>
          <w:rFonts w:ascii="Times New Roman" w:hAnsi="Times New Roman" w:cs="Times New Roman"/>
          <w:b w:val="0"/>
          <w:color w:val="000000"/>
          <w:sz w:val="24"/>
        </w:rPr>
        <w:t>El sistema se compone de tres aplicaciones: un backend de API REST construido con FastAPI (Python 3.13) que concentra toda la lógica de negocio y la autoridad sobre precios, stock, saldos, estados de pedido y permisos; un frontend web de tipo Single Page Application (React 19 + Vite) que cubre los cuatro roles; y una aplicación móvil (Expo / React Native) orientada al comprador. La persistencia relacional usa PostgreSQL 17 con migraciones versionadas mediante Alembic, y el almacenamiento de imágenes y documentos usa MinIO. Toda la plataforma de servidor está contenerizada con Docker Compose.</w:t>
      </w:r>
    </w:p>
    <w:p>
      <w:pPr>
        <w:spacing w:line="480" w:lineRule="auto"/>
        <w:ind w:firstLine="720"/>
        <w:jc w:val="left"/>
      </w:pPr>
      <w:r>
        <w:rPr>
          <w:rFonts w:ascii="Times New Roman" w:hAnsi="Times New Roman" w:cs="Times New Roman"/>
          <w:b w:val="0"/>
          <w:color w:val="000000"/>
          <w:sz w:val="24"/>
        </w:rPr>
        <w:t>A la fecha de consolidación de este documento, el proyecto presenta 62 de 65 requisitos funcionales implementados de forma completa (backend y todos los clientes aplicables), 2 implementados solo en la web y 1 no implementado. La suite de pruebas automatizadas del backend contiene 113 funciones de prueba, con resultado 113/113 aprobadas en tres ejecuciones completas y una cobertura de sentencias del 62 % sobre el paquete de aplicación. Se ejecutó una muestra técnica de 28 comprobaciones de aceptación contra la API real (28/28 aprobadas) y una prueba de rendimiento básica de 900 solicitudes (0 errores). Se implementó y validó un mecanismo de respaldo y restauración de PostgreSQL y MinIO. La auditoría de dependencias del backend redujo las vulnerabilidades conocidas de 8 a 1 (la restante no explotable con la configuración actual del proyecto). Se elaboró y probó una configuración de despliegue de producción endurecida.</w:t>
      </w:r>
    </w:p>
    <w:p>
      <w:pPr>
        <w:spacing w:line="480" w:lineRule="auto"/>
        <w:ind w:firstLine="720"/>
        <w:jc w:val="left"/>
      </w:pPr>
      <w:r>
        <w:rPr>
          <w:rFonts w:ascii="Times New Roman" w:hAnsi="Times New Roman" w:cs="Times New Roman"/>
          <w:b w:val="0"/>
          <w:color w:val="000000"/>
          <w:sz w:val="24"/>
        </w:rPr>
        <w:t>El avance funcional del alcance principal (backend y web) supera el 95 %. El avance global del entregable frente a los once criterios de evaluación del SENA se estima en aproximadamente 85 %. Lo que impide alcanzar el 90 % del entregable son actividades que requieren intervención humana: la ejecución de las pruebas de aceptación con un usuario final, la capacitación y la firma del acta de entrega (criterio 6), el despliegue real en un servidor con TLS (criterio 3) y la campaña de carga con la herramienta k6 más la auditoría de accesibilidad (criterio 8).</w:t>
      </w:r>
    </w:p>
    <w:p>
      <w:pPr>
        <w:spacing w:line="480" w:lineRule="auto"/>
        <w:ind w:firstLine="720"/>
        <w:jc w:val="left"/>
      </w:pPr>
      <w:r>
        <w:rPr>
          <w:rFonts w:ascii="Times New Roman" w:hAnsi="Times New Roman" w:cs="Times New Roman"/>
          <w:b w:val="0"/>
          <w:color w:val="000000"/>
          <w:sz w:val="24"/>
        </w:rPr>
        <w:t>Palabras clave: comercio electrónico, marketplace, API REST, FastAPI, PostgreSQL, Docker, JWT, ISO/IEC 25010, PSP, pruebas de software.</w:t>
      </w:r>
    </w:p>
    <w:p>
      <w:pPr>
        <w:pStyle w:val="Heading1"/>
        <w:jc w:val="left"/>
      </w:pPr>
      <w:r/>
      <w:r>
        <w:rPr>
          <w:rFonts w:ascii="Times New Roman" w:hAnsi="Times New Roman" w:cs="Times New Roman"/>
          <w:b/>
          <w:color w:val="000000"/>
          <w:sz w:val="28"/>
        </w:rPr>
        <w:t>ABSTRACT</w:t>
      </w:r>
    </w:p>
    <w:p>
      <w:pPr>
        <w:spacing w:line="480" w:lineRule="auto"/>
        <w:ind w:firstLine="720"/>
        <w:jc w:val="left"/>
      </w:pPr>
      <w:r>
        <w:rPr>
          <w:rFonts w:ascii="Times New Roman" w:hAnsi="Times New Roman" w:cs="Times New Roman"/>
          <w:b w:val="0"/>
          <w:color w:val="000000"/>
          <w:sz w:val="24"/>
        </w:rPr>
        <w:t>RehniMarket is a marketplace-type e-commerce platform developed as a training project for the SENA Software Analysis and Development technologist program. The system lets seller companies publish products with variants, discounts and images, and lets registered buyers build a cart and pay with an internal balance called RehniCoin (1 RehniCoin = 1 Colombian peso). It includes an administration panel to govern the platform (company approval, global catalog, advertisements, reports, carriers, payouts and balance top-ups).</w:t>
      </w:r>
    </w:p>
    <w:p>
      <w:pPr>
        <w:spacing w:line="480" w:lineRule="auto"/>
        <w:ind w:firstLine="720"/>
        <w:jc w:val="left"/>
      </w:pPr>
      <w:r>
        <w:rPr>
          <w:rFonts w:ascii="Times New Roman" w:hAnsi="Times New Roman" w:cs="Times New Roman"/>
          <w:b w:val="0"/>
          <w:color w:val="000000"/>
          <w:sz w:val="24"/>
        </w:rPr>
        <w:t>The system consists of three applications: a REST API backend built with FastAPI (Python 3.13) that holds all business logic and the authority over prices, stock, balances, order states and permissions; a Single Page Application web frontend (React 19 + Vite) covering the four roles; and a mobile application (Expo / React Native) aimed at the buyer. Relational persistence uses PostgreSQL 17 with schema migrations managed by Alembic, and image and document storage uses MinIO. The whole server platform is containerized with Docker Compose.</w:t>
      </w:r>
    </w:p>
    <w:p>
      <w:pPr>
        <w:spacing w:line="480" w:lineRule="auto"/>
        <w:ind w:firstLine="720"/>
        <w:jc w:val="left"/>
      </w:pPr>
      <w:r>
        <w:rPr>
          <w:rFonts w:ascii="Times New Roman" w:hAnsi="Times New Roman" w:cs="Times New Roman"/>
          <w:b w:val="0"/>
          <w:color w:val="000000"/>
          <w:sz w:val="24"/>
        </w:rPr>
        <w:t>As of the consolidation date of this document, the project has 62 of 65 functional requirements fully implemented, 2 implemented on the web only and 1 not implemented. The backend automated test suite contains 113 test functions, with a 113/113 pass result over three full runs and 62 % statement coverage of the application package. A technical sample of 28 acceptance checks was run against the real API (28/28 passed) and a basic 900-request performance test (0 errors). A PostgreSQL and MinIO backup and restore mechanism was implemented and validated. The backend dependency audit reduced known vulnerabilities from 8 to 1 (the remaining one not exploitable under the project's current configuration). A hardened production deployment configuration was built and tested.</w:t>
      </w:r>
    </w:p>
    <w:p>
      <w:pPr>
        <w:spacing w:line="480" w:lineRule="auto"/>
        <w:ind w:firstLine="720"/>
        <w:jc w:val="left"/>
      </w:pPr>
      <w:r>
        <w:rPr>
          <w:rFonts w:ascii="Times New Roman" w:hAnsi="Times New Roman" w:cs="Times New Roman"/>
          <w:b w:val="0"/>
          <w:color w:val="000000"/>
          <w:sz w:val="24"/>
        </w:rPr>
        <w:t>Functional progress of the main scope (backend and web) exceeds 95 %. Overall delivery progress against the eleven SENA evaluation criteria is estimated at approximately 85 %. What prevents reaching 90 % of the deliverable are activities that require human intervention: running acceptance tests with an end user, training, and signing the delivery record (criterion 6), the real deployment on a server with TLS (criterion 3), and the load campaign with the k6 tool plus the accessibility audit (criterion 8).</w:t>
      </w:r>
    </w:p>
    <w:p>
      <w:pPr>
        <w:spacing w:line="480" w:lineRule="auto"/>
        <w:ind w:firstLine="720"/>
        <w:jc w:val="left"/>
      </w:pPr>
      <w:r>
        <w:rPr>
          <w:rFonts w:ascii="Times New Roman" w:hAnsi="Times New Roman" w:cs="Times New Roman"/>
          <w:b w:val="0"/>
          <w:color w:val="000000"/>
          <w:sz w:val="24"/>
        </w:rPr>
        <w:t>Keywords: e-commerce, marketplace, REST API, FastAPI, PostgreSQL, Docker, JWT, ISO/IEC 25010, PSP, software testing.</w:t>
      </w:r>
    </w:p>
    <w:p>
      <w:r>
        <w:br w:type="page"/>
      </w:r>
    </w:p>
    <w:p>
      <w:pPr>
        <w:pStyle w:val="Heading1"/>
        <w:jc w:val="left"/>
      </w:pPr>
      <w:r/>
      <w:r>
        <w:rPr>
          <w:rFonts w:ascii="Times New Roman" w:hAnsi="Times New Roman" w:cs="Times New Roman"/>
          <w:b/>
          <w:color w:val="000000"/>
          <w:sz w:val="28"/>
        </w:rPr>
        <w:t>NOTA SOBRE LA CONFIGURACIÓN DOCKER</w:t>
      </w:r>
    </w:p>
    <w:p>
      <w:pPr>
        <w:spacing w:line="480" w:lineRule="auto"/>
        <w:ind w:firstLine="720"/>
        <w:jc w:val="left"/>
      </w:pPr>
      <w:r>
        <w:rPr>
          <w:rFonts w:ascii="Times New Roman" w:hAnsi="Times New Roman" w:cs="Times New Roman"/>
          <w:b w:val="0"/>
          <w:color w:val="000000"/>
          <w:sz w:val="24"/>
        </w:rPr>
        <w:t xml:space="preserve">Este documento se elaboró cuando la configuración endurecida se distribuía como </w:t>
      </w:r>
      <w:r>
        <w:rPr>
          <w:rFonts w:ascii="Courier New" w:hAnsi="Courier New" w:cs="Courier New"/>
          <w:b w:val="0"/>
          <w:color w:val="000000"/>
          <w:sz w:val="20"/>
        </w:rPr>
        <w:t>docker-compose.prod.yml</w:t>
      </w:r>
      <w:r>
        <w:rPr>
          <w:rFonts w:ascii="Times New Roman" w:hAnsi="Times New Roman" w:cs="Times New Roman"/>
          <w:b w:val="0"/>
          <w:color w:val="000000"/>
          <w:sz w:val="24"/>
        </w:rPr>
        <w:t xml:space="preserve">, </w:t>
      </w:r>
      <w:r>
        <w:rPr>
          <w:rFonts w:ascii="Courier New" w:hAnsi="Courier New" w:cs="Courier New"/>
          <w:b w:val="0"/>
          <w:color w:val="000000"/>
          <w:sz w:val="20"/>
        </w:rPr>
        <w:t>RehniMarket-frontend/Dockerfile.prod</w:t>
      </w:r>
      <w:r>
        <w:rPr>
          <w:rFonts w:ascii="Times New Roman" w:hAnsi="Times New Roman" w:cs="Times New Roman"/>
          <w:b w:val="0"/>
          <w:color w:val="000000"/>
          <w:sz w:val="24"/>
        </w:rPr>
        <w:t xml:space="preserve">, </w:t>
      </w:r>
      <w:r>
        <w:rPr>
          <w:rFonts w:ascii="Courier New" w:hAnsi="Courier New" w:cs="Courier New"/>
          <w:b w:val="0"/>
          <w:color w:val="000000"/>
          <w:sz w:val="20"/>
        </w:rPr>
        <w:t>RehniMarket-backend/.env.prod</w:t>
      </w:r>
      <w:r>
        <w:rPr>
          <w:rFonts w:ascii="Times New Roman" w:hAnsi="Times New Roman" w:cs="Times New Roman"/>
          <w:b w:val="0"/>
          <w:color w:val="000000"/>
          <w:sz w:val="24"/>
        </w:rPr>
        <w:t xml:space="preserve"> y </w:t>
      </w:r>
      <w:r>
        <w:rPr>
          <w:rFonts w:ascii="Courier New" w:hAnsi="Courier New" w:cs="Courier New"/>
          <w:b w:val="0"/>
          <w:color w:val="000000"/>
          <w:sz w:val="20"/>
        </w:rPr>
        <w:t>.env.prod.example</w:t>
      </w:r>
      <w:r>
        <w:rPr>
          <w:rFonts w:ascii="Times New Roman" w:hAnsi="Times New Roman" w:cs="Times New Roman"/>
          <w:b w:val="0"/>
          <w:color w:val="000000"/>
          <w:sz w:val="24"/>
        </w:rPr>
        <w:t xml:space="preserve">, junto a un </w:t>
      </w:r>
      <w:r>
        <w:rPr>
          <w:rFonts w:ascii="Courier New" w:hAnsi="Courier New" w:cs="Courier New"/>
          <w:b w:val="0"/>
          <w:color w:val="000000"/>
          <w:sz w:val="20"/>
        </w:rPr>
        <w:t>docker-compose.yml</w:t>
      </w:r>
      <w:r>
        <w:rPr>
          <w:rFonts w:ascii="Times New Roman" w:hAnsi="Times New Roman" w:cs="Times New Roman"/>
          <w:b w:val="0"/>
          <w:color w:val="000000"/>
          <w:sz w:val="24"/>
        </w:rPr>
        <w:t xml:space="preserve"> de desarrollo. Posteriormente se normalizaron los nombres. Donde este documento use los nombres antiguos, léanse los normalizados: </w:t>
      </w:r>
      <w:r>
        <w:rPr>
          <w:rFonts w:ascii="Courier New" w:hAnsi="Courier New" w:cs="Courier New"/>
          <w:b w:val="0"/>
          <w:color w:val="000000"/>
          <w:sz w:val="20"/>
        </w:rPr>
        <w:t>docker-compose.prod.yml</w:t>
      </w:r>
      <w:r>
        <w:rPr>
          <w:rFonts w:ascii="Times New Roman" w:hAnsi="Times New Roman" w:cs="Times New Roman"/>
          <w:b w:val="0"/>
          <w:color w:val="000000"/>
          <w:sz w:val="24"/>
        </w:rPr>
        <w:t xml:space="preserve"> es ahora </w:t>
      </w:r>
      <w:r>
        <w:rPr>
          <w:rFonts w:ascii="Courier New" w:hAnsi="Courier New" w:cs="Courier New"/>
          <w:b w:val="0"/>
          <w:color w:val="000000"/>
          <w:sz w:val="20"/>
        </w:rPr>
        <w:t>docker-compose.yml</w:t>
      </w:r>
      <w:r>
        <w:rPr>
          <w:rFonts w:ascii="Times New Roman" w:hAnsi="Times New Roman" w:cs="Times New Roman"/>
          <w:b w:val="0"/>
          <w:color w:val="000000"/>
          <w:sz w:val="24"/>
        </w:rPr>
        <w:t xml:space="preserve"> (configuración por defecto); el compose de desarrollo pasa a </w:t>
      </w:r>
      <w:r>
        <w:rPr>
          <w:rFonts w:ascii="Courier New" w:hAnsi="Courier New" w:cs="Courier New"/>
          <w:b w:val="0"/>
          <w:color w:val="000000"/>
          <w:sz w:val="20"/>
        </w:rPr>
        <w:t>docker-compose.dev.yml</w:t>
      </w:r>
      <w:r>
        <w:rPr>
          <w:rFonts w:ascii="Times New Roman" w:hAnsi="Times New Roman" w:cs="Times New Roman"/>
          <w:b w:val="0"/>
          <w:color w:val="000000"/>
          <w:sz w:val="24"/>
        </w:rPr>
        <w:t xml:space="preserve">; </w:t>
      </w:r>
      <w:r>
        <w:rPr>
          <w:rFonts w:ascii="Courier New" w:hAnsi="Courier New" w:cs="Courier New"/>
          <w:b w:val="0"/>
          <w:color w:val="000000"/>
          <w:sz w:val="20"/>
        </w:rPr>
        <w:t>Dockerfile.prod</w:t>
      </w:r>
      <w:r>
        <w:rPr>
          <w:rFonts w:ascii="Times New Roman" w:hAnsi="Times New Roman" w:cs="Times New Roman"/>
          <w:b w:val="0"/>
          <w:color w:val="000000"/>
          <w:sz w:val="24"/>
        </w:rPr>
        <w:t xml:space="preserve"> es </w:t>
      </w:r>
      <w:r>
        <w:rPr>
          <w:rFonts w:ascii="Courier New" w:hAnsi="Courier New" w:cs="Courier New"/>
          <w:b w:val="0"/>
          <w:color w:val="000000"/>
          <w:sz w:val="20"/>
        </w:rPr>
        <w:t>RehniMarket-frontend/Dockerfile</w:t>
      </w:r>
      <w:r>
        <w:rPr>
          <w:rFonts w:ascii="Times New Roman" w:hAnsi="Times New Roman" w:cs="Times New Roman"/>
          <w:b w:val="0"/>
          <w:color w:val="000000"/>
          <w:sz w:val="24"/>
        </w:rPr>
        <w:t xml:space="preserve"> y el de desarrollo es </w:t>
      </w:r>
      <w:r>
        <w:rPr>
          <w:rFonts w:ascii="Courier New" w:hAnsi="Courier New" w:cs="Courier New"/>
          <w:b w:val="0"/>
          <w:color w:val="000000"/>
          <w:sz w:val="20"/>
        </w:rPr>
        <w:t>Dockerfile.dev</w:t>
      </w:r>
      <w:r>
        <w:rPr>
          <w:rFonts w:ascii="Times New Roman" w:hAnsi="Times New Roman" w:cs="Times New Roman"/>
          <w:b w:val="0"/>
          <w:color w:val="000000"/>
          <w:sz w:val="24"/>
        </w:rPr>
        <w:t xml:space="preserve">; </w:t>
      </w:r>
      <w:r>
        <w:rPr>
          <w:rFonts w:ascii="Courier New" w:hAnsi="Courier New" w:cs="Courier New"/>
          <w:b w:val="0"/>
          <w:color w:val="000000"/>
          <w:sz w:val="20"/>
        </w:rPr>
        <w:t>.env.prod</w:t>
      </w:r>
      <w:r>
        <w:rPr>
          <w:rFonts w:ascii="Times New Roman" w:hAnsi="Times New Roman" w:cs="Times New Roman"/>
          <w:b w:val="0"/>
          <w:color w:val="000000"/>
          <w:sz w:val="24"/>
        </w:rPr>
        <w:t xml:space="preserve"> es </w:t>
      </w:r>
      <w:r>
        <w:rPr>
          <w:rFonts w:ascii="Courier New" w:hAnsi="Courier New" w:cs="Courier New"/>
          <w:b w:val="0"/>
          <w:color w:val="000000"/>
          <w:sz w:val="20"/>
        </w:rPr>
        <w:t>RehniMarket-backend/.env</w:t>
      </w:r>
      <w:r>
        <w:rPr>
          <w:rFonts w:ascii="Times New Roman" w:hAnsi="Times New Roman" w:cs="Times New Roman"/>
          <w:b w:val="0"/>
          <w:color w:val="000000"/>
          <w:sz w:val="24"/>
        </w:rPr>
        <w:t xml:space="preserve"> y el de desarrollo es </w:t>
      </w:r>
      <w:r>
        <w:rPr>
          <w:rFonts w:ascii="Courier New" w:hAnsi="Courier New" w:cs="Courier New"/>
          <w:b w:val="0"/>
          <w:color w:val="000000"/>
          <w:sz w:val="20"/>
        </w:rPr>
        <w:t>.env.dev</w:t>
      </w:r>
      <w:r>
        <w:rPr>
          <w:rFonts w:ascii="Times New Roman" w:hAnsi="Times New Roman" w:cs="Times New Roman"/>
          <w:b w:val="0"/>
          <w:color w:val="000000"/>
          <w:sz w:val="24"/>
        </w:rPr>
        <w:t xml:space="preserve">; </w:t>
      </w:r>
      <w:r>
        <w:rPr>
          <w:rFonts w:ascii="Courier New" w:hAnsi="Courier New" w:cs="Courier New"/>
          <w:b w:val="0"/>
          <w:color w:val="000000"/>
          <w:sz w:val="20"/>
        </w:rPr>
        <w:t>.env.prod.example</w:t>
      </w:r>
      <w:r>
        <w:rPr>
          <w:rFonts w:ascii="Times New Roman" w:hAnsi="Times New Roman" w:cs="Times New Roman"/>
          <w:b w:val="0"/>
          <w:color w:val="000000"/>
          <w:sz w:val="24"/>
        </w:rPr>
        <w:t xml:space="preserve"> es </w:t>
      </w:r>
      <w:r>
        <w:rPr>
          <w:rFonts w:ascii="Courier New" w:hAnsi="Courier New" w:cs="Courier New"/>
          <w:b w:val="0"/>
          <w:color w:val="000000"/>
          <w:sz w:val="20"/>
        </w:rPr>
        <w:t>.env.public.example</w:t>
      </w:r>
      <w:r>
        <w:rPr>
          <w:rFonts w:ascii="Times New Roman" w:hAnsi="Times New Roman" w:cs="Times New Roman"/>
          <w:b w:val="0"/>
          <w:color w:val="000000"/>
          <w:sz w:val="24"/>
        </w:rPr>
        <w:t xml:space="preserve">; las imágenes </w:t>
      </w:r>
      <w:r>
        <w:rPr>
          <w:rFonts w:ascii="Courier New" w:hAnsi="Courier New" w:cs="Courier New"/>
          <w:b w:val="0"/>
          <w:color w:val="000000"/>
          <w:sz w:val="20"/>
        </w:rPr>
        <w:t>rehni-market-backend:prod</w:t>
      </w:r>
      <w:r>
        <w:rPr>
          <w:rFonts w:ascii="Times New Roman" w:hAnsi="Times New Roman" w:cs="Times New Roman"/>
          <w:b w:val="0"/>
          <w:color w:val="000000"/>
          <w:sz w:val="24"/>
        </w:rPr>
        <w:t xml:space="preserve"> / </w:t>
      </w:r>
      <w:r>
        <w:rPr>
          <w:rFonts w:ascii="Courier New" w:hAnsi="Courier New" w:cs="Courier New"/>
          <w:b w:val="0"/>
          <w:color w:val="000000"/>
          <w:sz w:val="20"/>
        </w:rPr>
        <w:t>rehni-market-frontend:prod</w:t>
      </w:r>
      <w:r>
        <w:rPr>
          <w:rFonts w:ascii="Times New Roman" w:hAnsi="Times New Roman" w:cs="Times New Roman"/>
          <w:b w:val="0"/>
          <w:color w:val="000000"/>
          <w:sz w:val="24"/>
        </w:rPr>
        <w:t xml:space="preserve"> son </w:t>
      </w:r>
      <w:r>
        <w:rPr>
          <w:rFonts w:ascii="Courier New" w:hAnsi="Courier New" w:cs="Courier New"/>
          <w:b w:val="0"/>
          <w:color w:val="000000"/>
          <w:sz w:val="20"/>
        </w:rPr>
        <w:t>rehni-market-backend</w:t>
      </w:r>
      <w:r>
        <w:rPr>
          <w:rFonts w:ascii="Times New Roman" w:hAnsi="Times New Roman" w:cs="Times New Roman"/>
          <w:b w:val="0"/>
          <w:color w:val="000000"/>
          <w:sz w:val="24"/>
        </w:rPr>
        <w:t xml:space="preserve"> / </w:t>
      </w:r>
      <w:r>
        <w:rPr>
          <w:rFonts w:ascii="Courier New" w:hAnsi="Courier New" w:cs="Courier New"/>
          <w:b w:val="0"/>
          <w:color w:val="000000"/>
          <w:sz w:val="20"/>
        </w:rPr>
        <w:t>rehni-market-frontend</w:t>
      </w:r>
      <w:r>
        <w:rPr>
          <w:rFonts w:ascii="Times New Roman" w:hAnsi="Times New Roman" w:cs="Times New Roman"/>
          <w:b w:val="0"/>
          <w:color w:val="000000"/>
          <w:sz w:val="24"/>
        </w:rPr>
        <w:t xml:space="preserve">; los contenedores </w:t>
      </w:r>
      <w:r>
        <w:rPr>
          <w:rFonts w:ascii="Courier New" w:hAnsi="Courier New" w:cs="Courier New"/>
          <w:b w:val="0"/>
          <w:color w:val="000000"/>
          <w:sz w:val="20"/>
        </w:rPr>
        <w:t>rehni-backend-prod</w:t>
      </w:r>
      <w:r>
        <w:rPr>
          <w:rFonts w:ascii="Times New Roman" w:hAnsi="Times New Roman" w:cs="Times New Roman"/>
          <w:b w:val="0"/>
          <w:color w:val="000000"/>
          <w:sz w:val="24"/>
        </w:rPr>
        <w:t xml:space="preserve"> / </w:t>
      </w:r>
      <w:r>
        <w:rPr>
          <w:rFonts w:ascii="Courier New" w:hAnsi="Courier New" w:cs="Courier New"/>
          <w:b w:val="0"/>
          <w:color w:val="000000"/>
          <w:sz w:val="20"/>
        </w:rPr>
        <w:t>rehni-frontend-prod</w:t>
      </w:r>
      <w:r>
        <w:rPr>
          <w:rFonts w:ascii="Times New Roman" w:hAnsi="Times New Roman" w:cs="Times New Roman"/>
          <w:b w:val="0"/>
          <w:color w:val="000000"/>
          <w:sz w:val="24"/>
        </w:rPr>
        <w:t xml:space="preserve"> son </w:t>
      </w:r>
      <w:r>
        <w:rPr>
          <w:rFonts w:ascii="Courier New" w:hAnsi="Courier New" w:cs="Courier New"/>
          <w:b w:val="0"/>
          <w:color w:val="000000"/>
          <w:sz w:val="20"/>
        </w:rPr>
        <w:t>rehni-backend</w:t>
      </w:r>
      <w:r>
        <w:rPr>
          <w:rFonts w:ascii="Times New Roman" w:hAnsi="Times New Roman" w:cs="Times New Roman"/>
          <w:b w:val="0"/>
          <w:color w:val="000000"/>
          <w:sz w:val="24"/>
        </w:rPr>
        <w:t xml:space="preserve"> / </w:t>
      </w:r>
      <w:r>
        <w:rPr>
          <w:rFonts w:ascii="Courier New" w:hAnsi="Courier New" w:cs="Courier New"/>
          <w:b w:val="0"/>
          <w:color w:val="000000"/>
          <w:sz w:val="20"/>
        </w:rPr>
        <w:t>rehni-frontend</w:t>
      </w:r>
      <w:r>
        <w:rPr>
          <w:rFonts w:ascii="Times New Roman" w:hAnsi="Times New Roman" w:cs="Times New Roman"/>
          <w:b w:val="0"/>
          <w:color w:val="000000"/>
          <w:sz w:val="24"/>
        </w:rPr>
        <w:t xml:space="preserve">; el volumen </w:t>
      </w:r>
      <w:r>
        <w:rPr>
          <w:rFonts w:ascii="Courier New" w:hAnsi="Courier New" w:cs="Courier New"/>
          <w:b w:val="0"/>
          <w:color w:val="000000"/>
          <w:sz w:val="20"/>
        </w:rPr>
        <w:t>minio_prod_data</w:t>
      </w:r>
      <w:r>
        <w:rPr>
          <w:rFonts w:ascii="Times New Roman" w:hAnsi="Times New Roman" w:cs="Times New Roman"/>
          <w:b w:val="0"/>
          <w:color w:val="000000"/>
          <w:sz w:val="24"/>
        </w:rPr>
        <w:t xml:space="preserve"> es </w:t>
      </w:r>
      <w:r>
        <w:rPr>
          <w:rFonts w:ascii="Courier New" w:hAnsi="Courier New" w:cs="Courier New"/>
          <w:b w:val="0"/>
          <w:color w:val="000000"/>
          <w:sz w:val="20"/>
        </w:rPr>
        <w:t>minio_data</w:t>
      </w:r>
      <w:r>
        <w:rPr>
          <w:rFonts w:ascii="Times New Roman" w:hAnsi="Times New Roman" w:cs="Times New Roman"/>
          <w:b w:val="0"/>
          <w:color w:val="000000"/>
          <w:sz w:val="24"/>
        </w:rPr>
        <w:t xml:space="preserve">. Se levanta con </w:t>
      </w:r>
      <w:r>
        <w:rPr>
          <w:rFonts w:ascii="Courier New" w:hAnsi="Courier New" w:cs="Courier New"/>
          <w:b w:val="0"/>
          <w:color w:val="000000"/>
          <w:sz w:val="20"/>
        </w:rPr>
        <w:t>docker compose up -d</w:t>
      </w:r>
      <w:r>
        <w:rPr>
          <w:rFonts w:ascii="Times New Roman" w:hAnsi="Times New Roman" w:cs="Times New Roman"/>
          <w:b w:val="0"/>
          <w:color w:val="000000"/>
          <w:sz w:val="24"/>
        </w:rPr>
        <w:t xml:space="preserve"> sin </w:t>
      </w:r>
      <w:r>
        <w:rPr>
          <w:rFonts w:ascii="Courier New" w:hAnsi="Courier New" w:cs="Courier New"/>
          <w:b w:val="0"/>
          <w:color w:val="000000"/>
          <w:sz w:val="20"/>
        </w:rPr>
        <w:t>-f</w:t>
      </w:r>
      <w:r>
        <w:rPr>
          <w:rFonts w:ascii="Times New Roman" w:hAnsi="Times New Roman" w:cs="Times New Roman"/>
          <w:b w:val="0"/>
          <w:color w:val="000000"/>
          <w:sz w:val="24"/>
        </w:rPr>
        <w:t xml:space="preserve">. La evidencia </w:t>
      </w:r>
      <w:r>
        <w:rPr>
          <w:rFonts w:ascii="Courier New" w:hAnsi="Courier New" w:cs="Courier New"/>
          <w:b w:val="0"/>
          <w:color w:val="000000"/>
          <w:sz w:val="20"/>
        </w:rPr>
        <w:t>evidencias/deployment/10_prod_compose_smoke.txt</w:t>
      </w:r>
      <w:r>
        <w:rPr>
          <w:rFonts w:ascii="Times New Roman" w:hAnsi="Times New Roman" w:cs="Times New Roman"/>
          <w:b w:val="0"/>
          <w:color w:val="000000"/>
          <w:sz w:val="24"/>
        </w:rPr>
        <w:t xml:space="preserve"> conserva el nombre antiguo por ser un registro histórico de esa prueba.</w:t>
      </w:r>
    </w:p>
    <w:p>
      <w:r>
        <w:br w:type="page"/>
      </w:r>
    </w:p>
    <w:p>
      <w:pPr>
        <w:pStyle w:val="Heading1"/>
        <w:jc w:val="left"/>
      </w:pPr>
      <w:r/>
      <w:r>
        <w:rPr>
          <w:rFonts w:ascii="Times New Roman" w:hAnsi="Times New Roman" w:cs="Times New Roman"/>
          <w:b/>
          <w:color w:val="000000"/>
          <w:sz w:val="28"/>
        </w:rPr>
        <w:t>1. INTRODUCCIÓN</w:t>
      </w:r>
    </w:p>
    <w:p>
      <w:pPr>
        <w:spacing w:line="480" w:lineRule="auto"/>
        <w:ind w:firstLine="720"/>
        <w:jc w:val="left"/>
      </w:pPr>
      <w:r>
        <w:rPr>
          <w:rFonts w:ascii="Times New Roman" w:hAnsi="Times New Roman" w:cs="Times New Roman"/>
          <w:b w:val="0"/>
          <w:color w:val="000000"/>
          <w:sz w:val="24"/>
        </w:rPr>
        <w:t>El comercio electrónico ha modificado la forma en que las pequeñas y medianas empresas ofrecen sus productos, al permitir que un vendedor sin infraestructura propia alcance a compradores mediante una plataforma compartida. Un modelo habitual para lograrlo es el marketplace: un intermediario tecnológico que agrupa la oferta de múltiples vendedores, ordena el catálogo, gestiona los pedidos y aplica reglas comunes de negocio como impuestos y comisiones.</w:t>
      </w:r>
    </w:p>
    <w:p>
      <w:pPr>
        <w:spacing w:line="480" w:lineRule="auto"/>
        <w:ind w:firstLine="720"/>
        <w:jc w:val="left"/>
      </w:pPr>
      <w:r>
        <w:rPr>
          <w:rFonts w:ascii="Times New Roman" w:hAnsi="Times New Roman" w:cs="Times New Roman"/>
          <w:b w:val="0"/>
          <w:color w:val="000000"/>
          <w:sz w:val="24"/>
        </w:rPr>
        <w:t>Este documento consolida el trabajo realizado sobre RehniMarket, una plataforma de comercio electrónico tipo marketplace construida como proyecto formativo. El objetivo del documento es reunir en un único texto académico la información que hasta ahora se encontraba distribuida en varios archivos de documentación técnica del repositorio: el manual técnico, el informe de aseguramiento y calidad, la bitácora de proceso personal (PSP), el consolidado de avance, la auditoría final, el plan de migración y respaldos, el plan de pruebas de aceptación, la documentación de despliegue, las historias de usuario y el documento de requisitos.</w:t>
      </w:r>
    </w:p>
    <w:p>
      <w:pPr>
        <w:spacing w:line="480" w:lineRule="auto"/>
        <w:ind w:firstLine="720"/>
        <w:jc w:val="left"/>
      </w:pPr>
      <w:r>
        <w:rPr>
          <w:rFonts w:ascii="Times New Roman" w:hAnsi="Times New Roman" w:cs="Times New Roman"/>
          <w:b w:val="0"/>
          <w:color w:val="000000"/>
          <w:sz w:val="24"/>
        </w:rPr>
        <w:t>El texto está organizado de forma académica: parte del planteamiento del problema y los objetivos, describe el marco teórico y metodológico que sustenta el trabajo, presenta el análisis y el diseño del sistema, detalla la implementación por módulos, y cierra con la evaluación de seguridad, despliegue, respaldo, pruebas y calidad. La parte final consolida el estado real del proyecto frente a los once criterios de evaluación, identifica de forma explícita lo que queda pendiente, y separa lo que se puede resolver de forma automatizada de lo que necesariamente requiere la participación de una persona.</w:t>
      </w:r>
    </w:p>
    <w:p>
      <w:pPr>
        <w:spacing w:line="480" w:lineRule="auto"/>
        <w:ind w:firstLine="720"/>
        <w:jc w:val="left"/>
      </w:pPr>
      <w:r>
        <w:rPr>
          <w:rFonts w:ascii="Times New Roman" w:hAnsi="Times New Roman" w:cs="Times New Roman"/>
          <w:b w:val="0"/>
          <w:color w:val="000000"/>
          <w:sz w:val="24"/>
        </w:rPr>
        <w:t>Todo el contenido está sustentado en el repositorio real, el código fuente y los resultados de pruebas efectivamente ejecutadas. Cuando una actividad no se realizó o un dato no está disponible, el documento lo indica de forma expresa en lugar de completarlo con información inventada.</w:t>
      </w:r>
    </w:p>
    <w:p>
      <w:r>
        <w:br w:type="page"/>
      </w:r>
    </w:p>
    <w:p>
      <w:pPr>
        <w:pStyle w:val="Heading1"/>
        <w:jc w:val="left"/>
      </w:pPr>
      <w:r/>
      <w:r>
        <w:rPr>
          <w:rFonts w:ascii="Times New Roman" w:hAnsi="Times New Roman" w:cs="Times New Roman"/>
          <w:b/>
          <w:color w:val="000000"/>
          <w:sz w:val="28"/>
        </w:rPr>
        <w:t>2. PLANTEAMIENTO DEL PROBLEMA</w:t>
      </w:r>
    </w:p>
    <w:p>
      <w:pPr>
        <w:pStyle w:val="Heading2"/>
        <w:jc w:val="left"/>
      </w:pPr>
      <w:r/>
      <w:r>
        <w:rPr>
          <w:rFonts w:ascii="Times New Roman" w:hAnsi="Times New Roman" w:cs="Times New Roman"/>
          <w:b/>
          <w:color w:val="000000"/>
          <w:sz w:val="26"/>
        </w:rPr>
        <w:t>2.1 Descripción del problema</w:t>
      </w:r>
    </w:p>
    <w:p>
      <w:pPr>
        <w:spacing w:line="480" w:lineRule="auto"/>
        <w:ind w:firstLine="720"/>
        <w:jc w:val="left"/>
      </w:pPr>
      <w:r>
        <w:rPr>
          <w:rFonts w:ascii="Times New Roman" w:hAnsi="Times New Roman" w:cs="Times New Roman"/>
          <w:b w:val="0"/>
          <w:color w:val="000000"/>
          <w:sz w:val="24"/>
        </w:rPr>
        <w:t>Una empresa pequeña que quiere vender por internet enfrenta varias barreras: no cuenta con una tienda en línea propia, no tiene un sistema para administrar su catálogo con variantes de producto ni para llevar el control de stock, y no dispone de un flujo confiable para recibir pedidos y coordinar su envío. Del lado del comprador, la dificultad es encontrar productos de distintos vendedores en un solo lugar, comparar precios con descuento y realizar una compra con una experiencia consistente en distintos dispositivos.</w:t>
      </w:r>
    </w:p>
    <w:p>
      <w:pPr>
        <w:spacing w:line="480" w:lineRule="auto"/>
        <w:ind w:firstLine="720"/>
        <w:jc w:val="left"/>
      </w:pPr>
      <w:r>
        <w:rPr>
          <w:rFonts w:ascii="Times New Roman" w:hAnsi="Times New Roman" w:cs="Times New Roman"/>
          <w:b w:val="0"/>
          <w:color w:val="000000"/>
          <w:sz w:val="24"/>
        </w:rPr>
        <w:t>Adicionalmente, quien administra una plataforma que agrupa a varios vendedores necesita herramientas para verificar la legitimidad de cada empresa, controlar el catálogo global, moderar reportes de contenido y liquidar los pagos correspondientes a cada vendedor descontando la comisión de la plataforma.</w:t>
      </w:r>
    </w:p>
    <w:p>
      <w:pPr>
        <w:pStyle w:val="Heading2"/>
        <w:jc w:val="left"/>
      </w:pPr>
      <w:r/>
      <w:r>
        <w:rPr>
          <w:rFonts w:ascii="Times New Roman" w:hAnsi="Times New Roman" w:cs="Times New Roman"/>
          <w:b/>
          <w:color w:val="000000"/>
          <w:sz w:val="26"/>
        </w:rPr>
        <w:t>2.2 Formulación del problema</w:t>
      </w:r>
    </w:p>
    <w:p>
      <w:pPr>
        <w:spacing w:line="480" w:lineRule="auto"/>
        <w:ind w:firstLine="720"/>
        <w:jc w:val="left"/>
      </w:pPr>
      <w:r>
        <w:rPr>
          <w:rFonts w:ascii="Times New Roman" w:hAnsi="Times New Roman" w:cs="Times New Roman"/>
          <w:b w:val="0"/>
          <w:color w:val="000000"/>
          <w:sz w:val="24"/>
        </w:rPr>
        <w:t>¿Cómo construir una plataforma de comercio electrónico tipo marketplace que permita a empresas vendedoras publicar y administrar su catálogo con variantes, a compradores realizar pedidos con una experiencia consistente en web y móvil, y a una administración central gobernar la operación (aprobación de empresas, catálogo, reportes y liquidaciones), garantizando que las operaciones sobre stock y saldo sean correctas y consistentes ante concurrencia?</w:t>
      </w:r>
    </w:p>
    <w:p>
      <w:pPr>
        <w:pStyle w:val="Heading2"/>
        <w:jc w:val="left"/>
      </w:pPr>
      <w:r/>
      <w:r>
        <w:rPr>
          <w:rFonts w:ascii="Times New Roman" w:hAnsi="Times New Roman" w:cs="Times New Roman"/>
          <w:b/>
          <w:color w:val="000000"/>
          <w:sz w:val="26"/>
        </w:rPr>
        <w:t>2.3 Antecedentes</w:t>
      </w:r>
    </w:p>
    <w:p>
      <w:pPr>
        <w:spacing w:line="480" w:lineRule="auto"/>
        <w:ind w:firstLine="720"/>
        <w:jc w:val="left"/>
      </w:pPr>
      <w:r>
        <w:rPr>
          <w:rFonts w:ascii="Times New Roman" w:hAnsi="Times New Roman" w:cs="Times New Roman"/>
          <w:b w:val="0"/>
          <w:color w:val="000000"/>
          <w:sz w:val="24"/>
        </w:rPr>
        <w:t>El proyecto tuvo una etapa inicial bajo el nombre interno "Lubix" (versiones 1.1.x, entre junio y agosto de 2026), en la que se implementaron la autenticación con JWT, los primeros modelos ORM, la integración con MinIO y la contenerización con Docker. En agosto de 2026 el proyecto se renombró a RehniMarket y se realizó una reestructuración mayor hacia una arquitectura por capas (versión "2.0"), seguida de la incorporación del carrito, el checkout, los pedidos, la billetera RehniCoin, las reseñas, los reportes, las liquidaciones y el módulo de transportadoras (versiones "2.1" a "2.4"). En la versión "2.3" se añadió la suite de pruebas automatizadas del backend.</w:t>
      </w:r>
    </w:p>
    <w:p>
      <w:pPr>
        <w:spacing w:line="480" w:lineRule="auto"/>
        <w:ind w:firstLine="720"/>
        <w:jc w:val="left"/>
      </w:pPr>
      <w:r>
        <w:rPr>
          <w:rFonts w:ascii="Times New Roman" w:hAnsi="Times New Roman" w:cs="Times New Roman"/>
          <w:b w:val="0"/>
          <w:color w:val="000000"/>
          <w:sz w:val="24"/>
        </w:rPr>
        <w:t>El nombre "Lubix" solo se conserva en este documento como referencia histórica; el nombre vigente del proyecto es RehniMarket.</w:t>
      </w:r>
    </w:p>
    <w:p>
      <w:pPr>
        <w:pStyle w:val="Heading2"/>
        <w:jc w:val="left"/>
      </w:pPr>
      <w:r/>
      <w:r>
        <w:rPr>
          <w:rFonts w:ascii="Times New Roman" w:hAnsi="Times New Roman" w:cs="Times New Roman"/>
          <w:b/>
          <w:color w:val="000000"/>
          <w:sz w:val="26"/>
        </w:rPr>
        <w:t>2.4 Justificación</w:t>
      </w:r>
    </w:p>
    <w:p>
      <w:pPr>
        <w:spacing w:line="480" w:lineRule="auto"/>
        <w:ind w:firstLine="720"/>
        <w:jc w:val="left"/>
      </w:pPr>
      <w:r>
        <w:rPr>
          <w:rFonts w:ascii="Times New Roman" w:hAnsi="Times New Roman" w:cs="Times New Roman"/>
          <w:b w:val="0"/>
          <w:color w:val="000000"/>
          <w:sz w:val="24"/>
        </w:rPr>
        <w:t>Un marketplace resuelve simultáneamente el problema de tres actores: da a la empresa vendedora una vitrina y herramientas de gestión que no tendría por sí sola, da al comprador un catálogo unificado con validación real de stock y precio, y da a la administración el control necesario para operar la plataforma. El proyecto también permite aplicar de forma integrada conceptos del programa formativo: análisis de requisitos, diseño de arquitectura y de bases de datos, desarrollo de una API REST, seguridad de aplicaciones, contenerización, pruebas de software y evaluación de calidad bajo un marco normativo (ISO/IEC 25010) y una disciplina de proceso personal (PSP).</w:t>
      </w:r>
    </w:p>
    <w:p>
      <w:r>
        <w:br w:type="page"/>
      </w:r>
    </w:p>
    <w:p>
      <w:pPr>
        <w:pStyle w:val="Heading1"/>
        <w:jc w:val="left"/>
      </w:pPr>
      <w:r/>
      <w:r>
        <w:rPr>
          <w:rFonts w:ascii="Times New Roman" w:hAnsi="Times New Roman" w:cs="Times New Roman"/>
          <w:b/>
          <w:color w:val="000000"/>
          <w:sz w:val="28"/>
        </w:rPr>
        <w:t>3. OBJETIVOS</w:t>
      </w:r>
    </w:p>
    <w:p>
      <w:pPr>
        <w:pStyle w:val="Heading2"/>
        <w:jc w:val="left"/>
      </w:pPr>
      <w:r/>
      <w:r>
        <w:rPr>
          <w:rFonts w:ascii="Times New Roman" w:hAnsi="Times New Roman" w:cs="Times New Roman"/>
          <w:b/>
          <w:color w:val="000000"/>
          <w:sz w:val="26"/>
        </w:rPr>
        <w:t>3.1 Objetivo general</w:t>
      </w:r>
    </w:p>
    <w:p>
      <w:pPr>
        <w:spacing w:line="480" w:lineRule="auto"/>
        <w:ind w:firstLine="720"/>
        <w:jc w:val="left"/>
      </w:pPr>
      <w:r>
        <w:rPr>
          <w:rFonts w:ascii="Times New Roman" w:hAnsi="Times New Roman" w:cs="Times New Roman"/>
          <w:b w:val="0"/>
          <w:color w:val="000000"/>
          <w:sz w:val="24"/>
        </w:rPr>
        <w:t>Desarrollar una plataforma de comercio electrónico tipo marketplace, denominada RehniMarket, compuesta por un backend de API REST, un frontend web y una aplicación móvil, que permita la publicación y gestión de productos con variantes por parte de empresas vendedoras, la compra por parte de usuarios registrados mediante un saldo interno, y la administración de la plataforma, garantizando la corrección de las operaciones sobre stock y saldo.</w:t>
      </w:r>
    </w:p>
    <w:p>
      <w:pPr>
        <w:pStyle w:val="Heading2"/>
        <w:jc w:val="left"/>
      </w:pPr>
      <w:r/>
      <w:r>
        <w:rPr>
          <w:rFonts w:ascii="Times New Roman" w:hAnsi="Times New Roman" w:cs="Times New Roman"/>
          <w:b/>
          <w:color w:val="000000"/>
          <w:sz w:val="26"/>
        </w:rPr>
        <w:t>3.2 Objetivos específicos</w:t>
      </w:r>
    </w:p>
    <w:p>
      <w:pPr>
        <w:spacing w:line="480" w:lineRule="auto"/>
        <w:ind w:left="425" w:hanging="198"/>
        <w:jc w:val="left"/>
      </w:pPr>
      <w:r>
        <w:rPr>
          <w:rFonts w:ascii="Times New Roman" w:hAnsi="Times New Roman" w:cs="Times New Roman"/>
          <w:b w:val="0"/>
          <w:color w:val="000000"/>
          <w:sz w:val="24"/>
        </w:rPr>
        <w:t>• 1. Analizar y documentar los requisitos funcionales y no funcionales del sistema a partir del comportamiento verificable del código.</w:t>
      </w:r>
    </w:p>
    <w:p>
      <w:pPr>
        <w:spacing w:line="480" w:lineRule="auto"/>
        <w:ind w:left="425" w:hanging="198"/>
        <w:jc w:val="left"/>
      </w:pPr>
      <w:r>
        <w:rPr>
          <w:rFonts w:ascii="Times New Roman" w:hAnsi="Times New Roman" w:cs="Times New Roman"/>
          <w:b w:val="0"/>
          <w:color w:val="000000"/>
          <w:sz w:val="24"/>
        </w:rPr>
        <w:t>• 2. Diseñar una arquitectura por capas para el backend, un modelo de datos relacional y un esquema de autenticación y autorización por roles.</w:t>
      </w:r>
    </w:p>
    <w:p>
      <w:pPr>
        <w:spacing w:line="480" w:lineRule="auto"/>
        <w:ind w:left="425" w:hanging="198"/>
        <w:jc w:val="left"/>
      </w:pPr>
      <w:r>
        <w:rPr>
          <w:rFonts w:ascii="Times New Roman" w:hAnsi="Times New Roman" w:cs="Times New Roman"/>
          <w:b w:val="0"/>
          <w:color w:val="000000"/>
          <w:sz w:val="24"/>
        </w:rPr>
        <w:t>• 3. Implementar el backend de API REST con FastAPI, incluyendo autenticación con JWT y refresh tokens, gestión de usuarios, empresas, productos, variantes, carrito, checkout, pedidos y billetera RehniCoin.</w:t>
      </w:r>
    </w:p>
    <w:p>
      <w:pPr>
        <w:spacing w:line="480" w:lineRule="auto"/>
        <w:ind w:left="425" w:hanging="198"/>
        <w:jc w:val="left"/>
      </w:pPr>
      <w:r>
        <w:rPr>
          <w:rFonts w:ascii="Times New Roman" w:hAnsi="Times New Roman" w:cs="Times New Roman"/>
          <w:b w:val="0"/>
          <w:color w:val="000000"/>
          <w:sz w:val="24"/>
        </w:rPr>
        <w:t>• 4. Implementar el frontend web para los cuatro roles y la aplicación móvil para el rol comprador.</w:t>
      </w:r>
    </w:p>
    <w:p>
      <w:pPr>
        <w:spacing w:line="480" w:lineRule="auto"/>
        <w:ind w:left="425" w:hanging="198"/>
        <w:jc w:val="left"/>
      </w:pPr>
      <w:r>
        <w:rPr>
          <w:rFonts w:ascii="Times New Roman" w:hAnsi="Times New Roman" w:cs="Times New Roman"/>
          <w:b w:val="0"/>
          <w:color w:val="000000"/>
          <w:sz w:val="24"/>
        </w:rPr>
        <w:t>• 5. Contenerizar la plataforma de servidor con Docker Compose y versionar el esquema de base de datos con Alembic.</w:t>
      </w:r>
    </w:p>
    <w:p>
      <w:pPr>
        <w:spacing w:line="480" w:lineRule="auto"/>
        <w:ind w:left="425" w:hanging="198"/>
        <w:jc w:val="left"/>
      </w:pPr>
      <w:r>
        <w:rPr>
          <w:rFonts w:ascii="Times New Roman" w:hAnsi="Times New Roman" w:cs="Times New Roman"/>
          <w:b w:val="0"/>
          <w:color w:val="000000"/>
          <w:sz w:val="24"/>
        </w:rPr>
        <w:t>• 6. Definir e implementar un plan de migración de datos y de copias de seguridad de PostgreSQL y MinIO, con verificación de integridad y prueba de restauración.</w:t>
      </w:r>
    </w:p>
    <w:p>
      <w:pPr>
        <w:spacing w:line="480" w:lineRule="auto"/>
        <w:ind w:left="425" w:hanging="198"/>
        <w:jc w:val="left"/>
      </w:pPr>
      <w:r>
        <w:rPr>
          <w:rFonts w:ascii="Times New Roman" w:hAnsi="Times New Roman" w:cs="Times New Roman"/>
          <w:b w:val="0"/>
          <w:color w:val="000000"/>
          <w:sz w:val="24"/>
        </w:rPr>
        <w:t>• 7. Diseñar y ejecutar pruebas automatizadas del backend y una muestra de pruebas de aceptación, y preparar el plan de pruebas de aceptación con usuario final.</w:t>
      </w:r>
    </w:p>
    <w:p>
      <w:pPr>
        <w:spacing w:line="480" w:lineRule="auto"/>
        <w:ind w:left="425" w:hanging="198"/>
        <w:jc w:val="left"/>
      </w:pPr>
      <w:r>
        <w:rPr>
          <w:rFonts w:ascii="Times New Roman" w:hAnsi="Times New Roman" w:cs="Times New Roman"/>
          <w:b w:val="0"/>
          <w:color w:val="000000"/>
          <w:sz w:val="24"/>
        </w:rPr>
        <w:t>• 8. Evaluar la calidad del producto aplicando ISO/IEC 25010 como marco de referencia y registrar los hallazgos, las lecciones aprendidas y un plan de mejora continua.</w:t>
      </w:r>
    </w:p>
    <w:p>
      <w:pPr>
        <w:spacing w:line="480" w:lineRule="auto"/>
        <w:ind w:left="425" w:hanging="198"/>
        <w:jc w:val="left"/>
      </w:pPr>
      <w:r>
        <w:rPr>
          <w:rFonts w:ascii="Times New Roman" w:hAnsi="Times New Roman" w:cs="Times New Roman"/>
          <w:b w:val="0"/>
          <w:color w:val="000000"/>
          <w:sz w:val="24"/>
        </w:rPr>
        <w:t>• 9. Aplicar prácticas de proceso personal (PSP) para el trabajo individual, con registro de defectos y análisis de estimación frente a lo real.</w:t>
      </w:r>
    </w:p>
    <w:p>
      <w:r>
        <w:br w:type="page"/>
      </w:r>
    </w:p>
    <w:p>
      <w:pPr>
        <w:pStyle w:val="Heading1"/>
        <w:jc w:val="left"/>
      </w:pPr>
      <w:r/>
      <w:r>
        <w:rPr>
          <w:rFonts w:ascii="Times New Roman" w:hAnsi="Times New Roman" w:cs="Times New Roman"/>
          <w:b/>
          <w:color w:val="000000"/>
          <w:sz w:val="28"/>
        </w:rPr>
        <w:t>4. ALCANCE</w:t>
      </w:r>
    </w:p>
    <w:p>
      <w:pPr>
        <w:pStyle w:val="Heading2"/>
        <w:jc w:val="left"/>
      </w:pPr>
      <w:r/>
      <w:r>
        <w:rPr>
          <w:rFonts w:ascii="Times New Roman" w:hAnsi="Times New Roman" w:cs="Times New Roman"/>
          <w:b/>
          <w:color w:val="000000"/>
          <w:sz w:val="26"/>
        </w:rPr>
        <w:t>4.1 Alcance funcional</w:t>
      </w:r>
    </w:p>
    <w:p>
      <w:pPr>
        <w:spacing w:line="480" w:lineRule="auto"/>
        <w:ind w:firstLine="720"/>
        <w:jc w:val="left"/>
      </w:pPr>
      <w:r>
        <w:rPr>
          <w:rFonts w:ascii="Times New Roman" w:hAnsi="Times New Roman" w:cs="Times New Roman"/>
          <w:b w:val="0"/>
          <w:color w:val="000000"/>
          <w:sz w:val="24"/>
        </w:rPr>
        <w:t>El sistema cubre, a nivel de backend y frontend web, las siguientes capacidades verificadas en el código:</w:t>
      </w:r>
    </w:p>
    <w:p>
      <w:pPr>
        <w:spacing w:line="480" w:lineRule="auto"/>
        <w:ind w:left="425" w:hanging="198"/>
        <w:jc w:val="left"/>
      </w:pPr>
      <w:r>
        <w:rPr>
          <w:rFonts w:ascii="Times New Roman" w:hAnsi="Times New Roman" w:cs="Times New Roman"/>
          <w:b w:val="0"/>
          <w:color w:val="000000"/>
          <w:sz w:val="24"/>
        </w:rPr>
        <w:t>• Catálogo público con búsqueda difusa (tolerante a tildes y a errores de escritura), filtros por categoría, precio, descuento y disponibilidad, ordenamiento, y secciones de "Ofertas" y "Novedades".</w:t>
      </w:r>
    </w:p>
    <w:p>
      <w:pPr>
        <w:spacing w:line="480" w:lineRule="auto"/>
        <w:ind w:left="425" w:hanging="198"/>
        <w:jc w:val="left"/>
      </w:pPr>
      <w:r>
        <w:rPr>
          <w:rFonts w:ascii="Times New Roman" w:hAnsi="Times New Roman" w:cs="Times New Roman"/>
          <w:b w:val="0"/>
          <w:color w:val="000000"/>
          <w:sz w:val="24"/>
        </w:rPr>
        <w:t>• Registro de comprador y de empresa, verificación de correo por código, inicio de sesión, recuperación y cambio de contraseña, y renovación de sesión mediante refresh token.</w:t>
      </w:r>
    </w:p>
    <w:p>
      <w:pPr>
        <w:spacing w:line="480" w:lineRule="auto"/>
        <w:ind w:left="425" w:hanging="198"/>
        <w:jc w:val="left"/>
      </w:pPr>
      <w:r>
        <w:rPr>
          <w:rFonts w:ascii="Times New Roman" w:hAnsi="Times New Roman" w:cs="Times New Roman"/>
          <w:b w:val="0"/>
          <w:color w:val="000000"/>
          <w:sz w:val="24"/>
        </w:rPr>
        <w:t>• Carrito de compras con validación de stock por producto o por variante, y checkout con pago en RehniCoin, cálculo de subtotal, IVA del 19 % (aplicado por producto) y total.</w:t>
      </w:r>
    </w:p>
    <w:p>
      <w:pPr>
        <w:spacing w:line="480" w:lineRule="auto"/>
        <w:ind w:left="425" w:hanging="198"/>
        <w:jc w:val="left"/>
      </w:pPr>
      <w:r>
        <w:rPr>
          <w:rFonts w:ascii="Times New Roman" w:hAnsi="Times New Roman" w:cs="Times New Roman"/>
          <w:b w:val="0"/>
          <w:color w:val="000000"/>
          <w:sz w:val="24"/>
        </w:rPr>
        <w:t>• Pedidos con máquina de estados, cancelación por el comprador cuando corresponde, y seguimiento por transportadora con enlace externo de rastreo.</w:t>
      </w:r>
    </w:p>
    <w:p>
      <w:pPr>
        <w:spacing w:line="480" w:lineRule="auto"/>
        <w:ind w:left="425" w:hanging="198"/>
        <w:jc w:val="left"/>
      </w:pPr>
      <w:r>
        <w:rPr>
          <w:rFonts w:ascii="Times New Roman" w:hAnsi="Times New Roman" w:cs="Times New Roman"/>
          <w:b w:val="0"/>
          <w:color w:val="000000"/>
          <w:sz w:val="24"/>
        </w:rPr>
        <w:t>• Favoritos, reseñas condicionadas a compra entregada, reportes de producto o empresa, y direcciones de envío.</w:t>
      </w:r>
    </w:p>
    <w:p>
      <w:pPr>
        <w:spacing w:line="480" w:lineRule="auto"/>
        <w:ind w:left="425" w:hanging="198"/>
        <w:jc w:val="left"/>
      </w:pPr>
      <w:r>
        <w:rPr>
          <w:rFonts w:ascii="Times New Roman" w:hAnsi="Times New Roman" w:cs="Times New Roman"/>
          <w:b w:val="0"/>
          <w:color w:val="000000"/>
          <w:sz w:val="24"/>
        </w:rPr>
        <w:t>• Billetera RehniCoin: consulta de saldo y movimientos, solicitud de recarga por WhatsApp y acreditación manual por un administrador.</w:t>
      </w:r>
    </w:p>
    <w:p>
      <w:pPr>
        <w:spacing w:line="480" w:lineRule="auto"/>
        <w:ind w:left="425" w:hanging="198"/>
        <w:jc w:val="left"/>
      </w:pPr>
      <w:r>
        <w:rPr>
          <w:rFonts w:ascii="Times New Roman" w:hAnsi="Times New Roman" w:cs="Times New Roman"/>
          <w:b w:val="0"/>
          <w:color w:val="000000"/>
          <w:sz w:val="24"/>
        </w:rPr>
        <w:t>• Panel de empresa (solo web): perfil, productos y variantes con descuentos, pedidos recibidos, cuentas bancarias, balance y liquidaciones.</w:t>
      </w:r>
    </w:p>
    <w:p>
      <w:pPr>
        <w:spacing w:line="480" w:lineRule="auto"/>
        <w:ind w:left="425" w:hanging="198"/>
        <w:jc w:val="left"/>
      </w:pPr>
      <w:r>
        <w:rPr>
          <w:rFonts w:ascii="Times New Roman" w:hAnsi="Times New Roman" w:cs="Times New Roman"/>
          <w:b w:val="0"/>
          <w:color w:val="000000"/>
          <w:sz w:val="24"/>
        </w:rPr>
        <w:t>• Panel de administración y Owner (solo web): estadísticas, empresas (aprobación y suspensión con reembolso), usuarios, catálogo global, anuncios, reportes, transportadoras, liquidaciones y recargas de RehniCoin.</w:t>
      </w:r>
    </w:p>
    <w:p>
      <w:pPr>
        <w:spacing w:line="480" w:lineRule="auto"/>
        <w:ind w:firstLine="720"/>
        <w:jc w:val="left"/>
      </w:pPr>
      <w:r>
        <w:rPr>
          <w:rFonts w:ascii="Times New Roman" w:hAnsi="Times New Roman" w:cs="Times New Roman"/>
          <w:b w:val="0"/>
          <w:color w:val="000000"/>
          <w:sz w:val="24"/>
        </w:rPr>
        <w:t>La aplicación móvil está orientada a los roles Visitante y comprador. El alcance móvil mínimo garantizado es el Home, el detalle de producto y el flujo de autenticación; el resto de pantallas de comprador (carrito, checkout, pedidos, billetera y direcciones) se encuentra en el árbol de trabajo y su validación completa queda PENDIENTE.</w:t>
      </w:r>
    </w:p>
    <w:p>
      <w:pPr>
        <w:pStyle w:val="Heading2"/>
        <w:jc w:val="left"/>
      </w:pPr>
      <w:r/>
      <w:r>
        <w:rPr>
          <w:rFonts w:ascii="Times New Roman" w:hAnsi="Times New Roman" w:cs="Times New Roman"/>
          <w:b/>
          <w:color w:val="000000"/>
          <w:sz w:val="26"/>
        </w:rPr>
        <w:t>4.2 Alcance técnico</w:t>
      </w:r>
    </w:p>
    <w:p>
      <w:pPr>
        <w:spacing w:line="480" w:lineRule="auto"/>
        <w:ind w:left="425" w:hanging="198"/>
        <w:jc w:val="left"/>
      </w:pPr>
      <w:r>
        <w:rPr>
          <w:rFonts w:ascii="Times New Roman" w:hAnsi="Times New Roman" w:cs="Times New Roman"/>
          <w:b w:val="0"/>
          <w:color w:val="000000"/>
          <w:sz w:val="24"/>
        </w:rPr>
        <w:t>• Backend de API REST con FastAPI (Python 3.13), SQLAlchemy 2.0 como ORM, Alembic para migraciones, PostgreSQL 17 como base de datos, MinIO como almacenamiento de objetos y SMTP de Gmail para correo transaccional.</w:t>
      </w:r>
    </w:p>
    <w:p>
      <w:pPr>
        <w:spacing w:line="480" w:lineRule="auto"/>
        <w:ind w:left="425" w:hanging="198"/>
        <w:jc w:val="left"/>
      </w:pPr>
      <w:r>
        <w:rPr>
          <w:rFonts w:ascii="Times New Roman" w:hAnsi="Times New Roman" w:cs="Times New Roman"/>
          <w:b w:val="0"/>
          <w:color w:val="000000"/>
          <w:sz w:val="24"/>
        </w:rPr>
        <w:t>• Frontend web con React 19, Vite 8, TypeScript y TailwindCSS.</w:t>
      </w:r>
    </w:p>
    <w:p>
      <w:pPr>
        <w:spacing w:line="480" w:lineRule="auto"/>
        <w:ind w:left="425" w:hanging="198"/>
        <w:jc w:val="left"/>
      </w:pPr>
      <w:r>
        <w:rPr>
          <w:rFonts w:ascii="Times New Roman" w:hAnsi="Times New Roman" w:cs="Times New Roman"/>
          <w:b w:val="0"/>
          <w:color w:val="000000"/>
          <w:sz w:val="24"/>
        </w:rPr>
        <w:t>• Aplicación móvil con Expo SDK 54, Expo Router y React Native.</w:t>
      </w:r>
    </w:p>
    <w:p>
      <w:pPr>
        <w:spacing w:line="480" w:lineRule="auto"/>
        <w:ind w:left="425" w:hanging="198"/>
        <w:jc w:val="left"/>
      </w:pPr>
      <w:r>
        <w:rPr>
          <w:rFonts w:ascii="Times New Roman" w:hAnsi="Times New Roman" w:cs="Times New Roman"/>
          <w:b w:val="0"/>
          <w:color w:val="000000"/>
          <w:sz w:val="24"/>
        </w:rPr>
        <w:t>• Contenerización con Docker y orquestación con Docker Compose (una configuración de desarrollo y una de producción).</w:t>
      </w:r>
    </w:p>
    <w:p>
      <w:pPr>
        <w:spacing w:line="480" w:lineRule="auto"/>
        <w:ind w:left="425" w:hanging="198"/>
        <w:jc w:val="left"/>
      </w:pPr>
      <w:r>
        <w:rPr>
          <w:rFonts w:ascii="Times New Roman" w:hAnsi="Times New Roman" w:cs="Times New Roman"/>
          <w:b w:val="0"/>
          <w:color w:val="000000"/>
          <w:sz w:val="24"/>
        </w:rPr>
        <w:t>• Documentación técnica, plan de migración y respaldos, informe de calidad bajo ISO/IEC 25010, bitácora PSP y plan de pruebas de aceptación.</w:t>
      </w:r>
    </w:p>
    <w:p>
      <w:pPr>
        <w:spacing w:line="480" w:lineRule="auto"/>
        <w:ind w:firstLine="720"/>
        <w:jc w:val="left"/>
      </w:pPr>
      <w:r>
        <w:rPr>
          <w:rFonts w:ascii="Times New Roman" w:hAnsi="Times New Roman" w:cs="Times New Roman"/>
          <w:b w:val="0"/>
          <w:color w:val="000000"/>
          <w:sz w:val="24"/>
        </w:rPr>
        <w:t>El detalle de componentes y versiones se presenta en la Tabla 1.</w:t>
      </w:r>
    </w:p>
    <w:p>
      <w:pPr>
        <w:keepNext/>
        <w:spacing w:line="240" w:lineRule="auto" w:before="120" w:after="60"/>
      </w:pPr>
      <w:r>
        <w:rPr>
          <w:rFonts w:ascii="Times New Roman" w:hAnsi="Times New Roman" w:cs="Times New Roman"/>
          <w:b/>
          <w:color w:val="000000"/>
          <w:sz w:val="20"/>
        </w:rPr>
        <w:t xml:space="preserve">Tabla 1. </w:t>
      </w:r>
      <w:r>
        <w:rPr>
          <w:rFonts w:ascii="Times New Roman" w:hAnsi="Times New Roman" w:cs="Times New Roman"/>
          <w:b w:val="0"/>
          <w:color w:val="000000"/>
          <w:sz w:val="20"/>
        </w:rPr>
        <w:t>Stack tecnologico y versiones reales.</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color w:val="000000"/>
                <w:sz w:val="20"/>
              </w:rPr>
              <w:t>Componente</w:t>
            </w:r>
          </w:p>
        </w:tc>
        <w:tc>
          <w:tcPr>
            <w:tcW w:type="dxa" w:w="3120"/>
          </w:tcPr>
          <w:p>
            <w:pPr>
              <w:spacing w:line="240" w:lineRule="auto"/>
            </w:pPr>
            <w:r/>
            <w:r>
              <w:rPr>
                <w:rFonts w:ascii="Times New Roman" w:hAnsi="Times New Roman" w:cs="Times New Roman"/>
                <w:b/>
                <w:color w:val="000000"/>
                <w:sz w:val="20"/>
              </w:rPr>
              <w:t>Version</w:t>
            </w:r>
          </w:p>
        </w:tc>
        <w:tc>
          <w:tcPr>
            <w:tcW w:type="dxa" w:w="3120"/>
          </w:tcPr>
          <w:p>
            <w:pPr>
              <w:spacing w:line="240" w:lineRule="auto"/>
            </w:pPr>
            <w:r/>
            <w:r>
              <w:rPr>
                <w:rFonts w:ascii="Times New Roman" w:hAnsi="Times New Roman" w:cs="Times New Roman"/>
                <w:b/>
                <w:color w:val="000000"/>
                <w:sz w:val="20"/>
              </w:rPr>
              <w:t>Uso</w:t>
            </w:r>
          </w:p>
        </w:tc>
      </w:tr>
      <w:tr>
        <w:tc>
          <w:tcPr>
            <w:tcW w:type="dxa" w:w="3120"/>
          </w:tcPr>
          <w:p>
            <w:pPr>
              <w:spacing w:line="240" w:lineRule="auto"/>
            </w:pPr>
            <w:r/>
            <w:r>
              <w:rPr>
                <w:rFonts w:ascii="Times New Roman" w:hAnsi="Times New Roman" w:cs="Times New Roman"/>
                <w:b w:val="0"/>
                <w:color w:val="000000"/>
                <w:sz w:val="18"/>
              </w:rPr>
              <w:t>Python</w:t>
            </w:r>
          </w:p>
        </w:tc>
        <w:tc>
          <w:tcPr>
            <w:tcW w:type="dxa" w:w="3120"/>
          </w:tcPr>
          <w:p>
            <w:pPr>
              <w:spacing w:line="240" w:lineRule="auto"/>
            </w:pPr>
            <w:r/>
            <w:r>
              <w:rPr>
                <w:rFonts w:ascii="Times New Roman" w:hAnsi="Times New Roman" w:cs="Times New Roman"/>
                <w:b w:val="0"/>
                <w:color w:val="000000"/>
                <w:sz w:val="18"/>
              </w:rPr>
              <w:t>3.13</w:t>
            </w:r>
          </w:p>
        </w:tc>
        <w:tc>
          <w:tcPr>
            <w:tcW w:type="dxa" w:w="3120"/>
          </w:tcPr>
          <w:p>
            <w:pPr>
              <w:spacing w:line="240" w:lineRule="auto"/>
            </w:pPr>
            <w:r/>
            <w:r>
              <w:rPr>
                <w:rFonts w:ascii="Times New Roman" w:hAnsi="Times New Roman" w:cs="Times New Roman"/>
                <w:b w:val="0"/>
                <w:color w:val="000000"/>
                <w:sz w:val="18"/>
              </w:rPr>
              <w:t>Lenguaje del backend</w:t>
            </w:r>
          </w:p>
        </w:tc>
      </w:tr>
      <w:tr>
        <w:tc>
          <w:tcPr>
            <w:tcW w:type="dxa" w:w="3120"/>
          </w:tcPr>
          <w:p>
            <w:pPr>
              <w:spacing w:line="240" w:lineRule="auto"/>
            </w:pPr>
            <w:r/>
            <w:r>
              <w:rPr>
                <w:rFonts w:ascii="Times New Roman" w:hAnsi="Times New Roman" w:cs="Times New Roman"/>
                <w:b w:val="0"/>
                <w:color w:val="000000"/>
                <w:sz w:val="18"/>
              </w:rPr>
              <w:t>FastAPI</w:t>
            </w:r>
          </w:p>
        </w:tc>
        <w:tc>
          <w:tcPr>
            <w:tcW w:type="dxa" w:w="3120"/>
          </w:tcPr>
          <w:p>
            <w:pPr>
              <w:spacing w:line="240" w:lineRule="auto"/>
            </w:pPr>
            <w:r/>
            <w:r>
              <w:rPr>
                <w:rFonts w:ascii="Times New Roman" w:hAnsi="Times New Roman" w:cs="Times New Roman"/>
                <w:b w:val="0"/>
                <w:color w:val="000000"/>
                <w:sz w:val="18"/>
              </w:rPr>
              <w:t>0.135.1</w:t>
            </w:r>
          </w:p>
        </w:tc>
        <w:tc>
          <w:tcPr>
            <w:tcW w:type="dxa" w:w="3120"/>
          </w:tcPr>
          <w:p>
            <w:pPr>
              <w:spacing w:line="240" w:lineRule="auto"/>
            </w:pPr>
            <w:r/>
            <w:r>
              <w:rPr>
                <w:rFonts w:ascii="Times New Roman" w:hAnsi="Times New Roman" w:cs="Times New Roman"/>
                <w:b w:val="0"/>
                <w:color w:val="000000"/>
                <w:sz w:val="18"/>
              </w:rPr>
              <w:t>Framework de la API REST</w:t>
            </w:r>
          </w:p>
        </w:tc>
      </w:tr>
      <w:tr>
        <w:tc>
          <w:tcPr>
            <w:tcW w:type="dxa" w:w="3120"/>
          </w:tcPr>
          <w:p>
            <w:pPr>
              <w:spacing w:line="240" w:lineRule="auto"/>
            </w:pPr>
            <w:r/>
            <w:r>
              <w:rPr>
                <w:rFonts w:ascii="Times New Roman" w:hAnsi="Times New Roman" w:cs="Times New Roman"/>
                <w:b w:val="0"/>
                <w:color w:val="000000"/>
                <w:sz w:val="18"/>
              </w:rPr>
              <w:t>Uvicorn</w:t>
            </w:r>
          </w:p>
        </w:tc>
        <w:tc>
          <w:tcPr>
            <w:tcW w:type="dxa" w:w="3120"/>
          </w:tcPr>
          <w:p>
            <w:pPr>
              <w:spacing w:line="240" w:lineRule="auto"/>
            </w:pPr>
            <w:r/>
            <w:r>
              <w:rPr>
                <w:rFonts w:ascii="Times New Roman" w:hAnsi="Times New Roman" w:cs="Times New Roman"/>
                <w:b w:val="0"/>
                <w:color w:val="000000"/>
                <w:sz w:val="18"/>
              </w:rPr>
              <w:t>0.41.0</w:t>
            </w:r>
          </w:p>
        </w:tc>
        <w:tc>
          <w:tcPr>
            <w:tcW w:type="dxa" w:w="3120"/>
          </w:tcPr>
          <w:p>
            <w:pPr>
              <w:spacing w:line="240" w:lineRule="auto"/>
            </w:pPr>
            <w:r/>
            <w:r>
              <w:rPr>
                <w:rFonts w:ascii="Times New Roman" w:hAnsi="Times New Roman" w:cs="Times New Roman"/>
                <w:b w:val="0"/>
                <w:color w:val="000000"/>
                <w:sz w:val="18"/>
              </w:rPr>
              <w:t>Servidor ASGI</w:t>
            </w:r>
          </w:p>
        </w:tc>
      </w:tr>
      <w:tr>
        <w:tc>
          <w:tcPr>
            <w:tcW w:type="dxa" w:w="3120"/>
          </w:tcPr>
          <w:p>
            <w:pPr>
              <w:spacing w:line="240" w:lineRule="auto"/>
            </w:pPr>
            <w:r/>
            <w:r>
              <w:rPr>
                <w:rFonts w:ascii="Times New Roman" w:hAnsi="Times New Roman" w:cs="Times New Roman"/>
                <w:b w:val="0"/>
                <w:color w:val="000000"/>
                <w:sz w:val="18"/>
              </w:rPr>
              <w:t>SQLAlchemy</w:t>
            </w:r>
          </w:p>
        </w:tc>
        <w:tc>
          <w:tcPr>
            <w:tcW w:type="dxa" w:w="3120"/>
          </w:tcPr>
          <w:p>
            <w:pPr>
              <w:spacing w:line="240" w:lineRule="auto"/>
            </w:pPr>
            <w:r/>
            <w:r>
              <w:rPr>
                <w:rFonts w:ascii="Times New Roman" w:hAnsi="Times New Roman" w:cs="Times New Roman"/>
                <w:b w:val="0"/>
                <w:color w:val="000000"/>
                <w:sz w:val="18"/>
              </w:rPr>
              <w:t>2.0.48</w:t>
            </w:r>
          </w:p>
        </w:tc>
        <w:tc>
          <w:tcPr>
            <w:tcW w:type="dxa" w:w="3120"/>
          </w:tcPr>
          <w:p>
            <w:pPr>
              <w:spacing w:line="240" w:lineRule="auto"/>
            </w:pPr>
            <w:r/>
            <w:r>
              <w:rPr>
                <w:rFonts w:ascii="Times New Roman" w:hAnsi="Times New Roman" w:cs="Times New Roman"/>
                <w:b w:val="0"/>
                <w:color w:val="000000"/>
                <w:sz w:val="18"/>
              </w:rPr>
              <w:t>ORM</w:t>
            </w:r>
          </w:p>
        </w:tc>
      </w:tr>
      <w:tr>
        <w:tc>
          <w:tcPr>
            <w:tcW w:type="dxa" w:w="3120"/>
          </w:tcPr>
          <w:p>
            <w:pPr>
              <w:spacing w:line="240" w:lineRule="auto"/>
            </w:pPr>
            <w:r/>
            <w:r>
              <w:rPr>
                <w:rFonts w:ascii="Times New Roman" w:hAnsi="Times New Roman" w:cs="Times New Roman"/>
                <w:b w:val="0"/>
                <w:color w:val="000000"/>
                <w:sz w:val="18"/>
              </w:rPr>
              <w:t>Alembic</w:t>
            </w:r>
          </w:p>
        </w:tc>
        <w:tc>
          <w:tcPr>
            <w:tcW w:type="dxa" w:w="3120"/>
          </w:tcPr>
          <w:p>
            <w:pPr>
              <w:spacing w:line="240" w:lineRule="auto"/>
            </w:pPr>
            <w:r/>
            <w:r>
              <w:rPr>
                <w:rFonts w:ascii="Times New Roman" w:hAnsi="Times New Roman" w:cs="Times New Roman"/>
                <w:b w:val="0"/>
                <w:color w:val="000000"/>
                <w:sz w:val="18"/>
              </w:rPr>
              <w:t>1.18.4</w:t>
            </w:r>
          </w:p>
        </w:tc>
        <w:tc>
          <w:tcPr>
            <w:tcW w:type="dxa" w:w="3120"/>
          </w:tcPr>
          <w:p>
            <w:pPr>
              <w:spacing w:line="240" w:lineRule="auto"/>
            </w:pPr>
            <w:r/>
            <w:r>
              <w:rPr>
                <w:rFonts w:ascii="Times New Roman" w:hAnsi="Times New Roman" w:cs="Times New Roman"/>
                <w:b w:val="0"/>
                <w:color w:val="000000"/>
                <w:sz w:val="18"/>
              </w:rPr>
              <w:t>Migraciones de esquema</w:t>
            </w:r>
          </w:p>
        </w:tc>
      </w:tr>
      <w:tr>
        <w:tc>
          <w:tcPr>
            <w:tcW w:type="dxa" w:w="3120"/>
          </w:tcPr>
          <w:p>
            <w:pPr>
              <w:spacing w:line="240" w:lineRule="auto"/>
            </w:pPr>
            <w:r/>
            <w:r>
              <w:rPr>
                <w:rFonts w:ascii="Times New Roman" w:hAnsi="Times New Roman" w:cs="Times New Roman"/>
                <w:b w:val="0"/>
                <w:color w:val="000000"/>
                <w:sz w:val="18"/>
              </w:rPr>
              <w:t>psycopg2-binary</w:t>
            </w:r>
          </w:p>
        </w:tc>
        <w:tc>
          <w:tcPr>
            <w:tcW w:type="dxa" w:w="3120"/>
          </w:tcPr>
          <w:p>
            <w:pPr>
              <w:spacing w:line="240" w:lineRule="auto"/>
            </w:pPr>
            <w:r/>
            <w:r>
              <w:rPr>
                <w:rFonts w:ascii="Times New Roman" w:hAnsi="Times New Roman" w:cs="Times New Roman"/>
                <w:b w:val="0"/>
                <w:color w:val="000000"/>
                <w:sz w:val="18"/>
              </w:rPr>
              <w:t>2.9.11</w:t>
            </w:r>
          </w:p>
        </w:tc>
        <w:tc>
          <w:tcPr>
            <w:tcW w:type="dxa" w:w="3120"/>
          </w:tcPr>
          <w:p>
            <w:pPr>
              <w:spacing w:line="240" w:lineRule="auto"/>
            </w:pPr>
            <w:r/>
            <w:r>
              <w:rPr>
                <w:rFonts w:ascii="Times New Roman" w:hAnsi="Times New Roman" w:cs="Times New Roman"/>
                <w:b w:val="0"/>
                <w:color w:val="000000"/>
                <w:sz w:val="18"/>
              </w:rPr>
              <w:t>Driver PostgreSQL</w:t>
            </w:r>
          </w:p>
        </w:tc>
      </w:tr>
      <w:tr>
        <w:tc>
          <w:tcPr>
            <w:tcW w:type="dxa" w:w="3120"/>
          </w:tcPr>
          <w:p>
            <w:pPr>
              <w:spacing w:line="240" w:lineRule="auto"/>
            </w:pPr>
            <w:r/>
            <w:r>
              <w:rPr>
                <w:rFonts w:ascii="Times New Roman" w:hAnsi="Times New Roman" w:cs="Times New Roman"/>
                <w:b w:val="0"/>
                <w:color w:val="000000"/>
                <w:sz w:val="18"/>
              </w:rPr>
              <w:t>Pydantic</w:t>
            </w:r>
          </w:p>
        </w:tc>
        <w:tc>
          <w:tcPr>
            <w:tcW w:type="dxa" w:w="3120"/>
          </w:tcPr>
          <w:p>
            <w:pPr>
              <w:spacing w:line="240" w:lineRule="auto"/>
            </w:pPr>
            <w:r/>
            <w:r>
              <w:rPr>
                <w:rFonts w:ascii="Times New Roman" w:hAnsi="Times New Roman" w:cs="Times New Roman"/>
                <w:b w:val="0"/>
                <w:color w:val="000000"/>
                <w:sz w:val="18"/>
              </w:rPr>
              <w:t>2.12.5</w:t>
            </w:r>
          </w:p>
        </w:tc>
        <w:tc>
          <w:tcPr>
            <w:tcW w:type="dxa" w:w="3120"/>
          </w:tcPr>
          <w:p>
            <w:pPr>
              <w:spacing w:line="240" w:lineRule="auto"/>
            </w:pPr>
            <w:r/>
            <w:r>
              <w:rPr>
                <w:rFonts w:ascii="Times New Roman" w:hAnsi="Times New Roman" w:cs="Times New Roman"/>
                <w:b w:val="0"/>
                <w:color w:val="000000"/>
                <w:sz w:val="18"/>
              </w:rPr>
              <w:t>Validacion de contratos</w:t>
            </w:r>
          </w:p>
        </w:tc>
      </w:tr>
      <w:tr>
        <w:tc>
          <w:tcPr>
            <w:tcW w:type="dxa" w:w="3120"/>
          </w:tcPr>
          <w:p>
            <w:pPr>
              <w:spacing w:line="240" w:lineRule="auto"/>
            </w:pPr>
            <w:r/>
            <w:r>
              <w:rPr>
                <w:rFonts w:ascii="Times New Roman" w:hAnsi="Times New Roman" w:cs="Times New Roman"/>
                <w:b w:val="0"/>
                <w:color w:val="000000"/>
                <w:sz w:val="18"/>
              </w:rPr>
              <w:t>python-jose</w:t>
            </w:r>
          </w:p>
        </w:tc>
        <w:tc>
          <w:tcPr>
            <w:tcW w:type="dxa" w:w="3120"/>
          </w:tcPr>
          <w:p>
            <w:pPr>
              <w:spacing w:line="240" w:lineRule="auto"/>
            </w:pPr>
            <w:r/>
            <w:r>
              <w:rPr>
                <w:rFonts w:ascii="Times New Roman" w:hAnsi="Times New Roman" w:cs="Times New Roman"/>
                <w:b w:val="0"/>
                <w:color w:val="000000"/>
                <w:sz w:val="18"/>
              </w:rPr>
              <w:t>3.5.0</w:t>
            </w:r>
          </w:p>
        </w:tc>
        <w:tc>
          <w:tcPr>
            <w:tcW w:type="dxa" w:w="3120"/>
          </w:tcPr>
          <w:p>
            <w:pPr>
              <w:spacing w:line="240" w:lineRule="auto"/>
            </w:pPr>
            <w:r/>
            <w:r>
              <w:rPr>
                <w:rFonts w:ascii="Times New Roman" w:hAnsi="Times New Roman" w:cs="Times New Roman"/>
                <w:b w:val="0"/>
                <w:color w:val="000000"/>
                <w:sz w:val="18"/>
              </w:rPr>
              <w:t>Firma de JWT (HS256)</w:t>
            </w:r>
          </w:p>
        </w:tc>
      </w:tr>
      <w:tr>
        <w:tc>
          <w:tcPr>
            <w:tcW w:type="dxa" w:w="3120"/>
          </w:tcPr>
          <w:p>
            <w:pPr>
              <w:spacing w:line="240" w:lineRule="auto"/>
            </w:pPr>
            <w:r/>
            <w:r>
              <w:rPr>
                <w:rFonts w:ascii="Times New Roman" w:hAnsi="Times New Roman" w:cs="Times New Roman"/>
                <w:b w:val="0"/>
                <w:color w:val="000000"/>
                <w:sz w:val="18"/>
              </w:rPr>
              <w:t>passlib</w:t>
            </w:r>
          </w:p>
        </w:tc>
        <w:tc>
          <w:tcPr>
            <w:tcW w:type="dxa" w:w="3120"/>
          </w:tcPr>
          <w:p>
            <w:pPr>
              <w:spacing w:line="240" w:lineRule="auto"/>
            </w:pPr>
            <w:r/>
            <w:r>
              <w:rPr>
                <w:rFonts w:ascii="Times New Roman" w:hAnsi="Times New Roman" w:cs="Times New Roman"/>
                <w:b w:val="0"/>
                <w:color w:val="000000"/>
                <w:sz w:val="18"/>
              </w:rPr>
              <w:t>1.7.4</w:t>
            </w:r>
          </w:p>
        </w:tc>
        <w:tc>
          <w:tcPr>
            <w:tcW w:type="dxa" w:w="3120"/>
          </w:tcPr>
          <w:p>
            <w:pPr>
              <w:spacing w:line="240" w:lineRule="auto"/>
            </w:pPr>
            <w:r/>
            <w:r>
              <w:rPr>
                <w:rFonts w:ascii="Times New Roman" w:hAnsi="Times New Roman" w:cs="Times New Roman"/>
                <w:b w:val="0"/>
                <w:color w:val="000000"/>
                <w:sz w:val="18"/>
              </w:rPr>
              <w:t>Hash de contrasenas (bcrypt)</w:t>
            </w:r>
          </w:p>
        </w:tc>
      </w:tr>
      <w:tr>
        <w:tc>
          <w:tcPr>
            <w:tcW w:type="dxa" w:w="3120"/>
          </w:tcPr>
          <w:p>
            <w:pPr>
              <w:spacing w:line="240" w:lineRule="auto"/>
            </w:pPr>
            <w:r/>
            <w:r>
              <w:rPr>
                <w:rFonts w:ascii="Times New Roman" w:hAnsi="Times New Roman" w:cs="Times New Roman"/>
                <w:b w:val="0"/>
                <w:color w:val="000000"/>
                <w:sz w:val="18"/>
              </w:rPr>
              <w:t>minio (SDK)</w:t>
            </w:r>
          </w:p>
        </w:tc>
        <w:tc>
          <w:tcPr>
            <w:tcW w:type="dxa" w:w="3120"/>
          </w:tcPr>
          <w:p>
            <w:pPr>
              <w:spacing w:line="240" w:lineRule="auto"/>
            </w:pPr>
            <w:r/>
            <w:r>
              <w:rPr>
                <w:rFonts w:ascii="Times New Roman" w:hAnsi="Times New Roman" w:cs="Times New Roman"/>
                <w:b w:val="0"/>
                <w:color w:val="000000"/>
                <w:sz w:val="18"/>
              </w:rPr>
              <w:t>7.2.20</w:t>
            </w:r>
          </w:p>
        </w:tc>
        <w:tc>
          <w:tcPr>
            <w:tcW w:type="dxa" w:w="3120"/>
          </w:tcPr>
          <w:p>
            <w:pPr>
              <w:spacing w:line="240" w:lineRule="auto"/>
            </w:pPr>
            <w:r/>
            <w:r>
              <w:rPr>
                <w:rFonts w:ascii="Times New Roman" w:hAnsi="Times New Roman" w:cs="Times New Roman"/>
                <w:b w:val="0"/>
                <w:color w:val="000000"/>
                <w:sz w:val="18"/>
              </w:rPr>
              <w:t>Cliente de almacenamiento de objetos</w:t>
            </w:r>
          </w:p>
        </w:tc>
      </w:tr>
      <w:tr>
        <w:tc>
          <w:tcPr>
            <w:tcW w:type="dxa" w:w="3120"/>
          </w:tcPr>
          <w:p>
            <w:pPr>
              <w:spacing w:line="240" w:lineRule="auto"/>
            </w:pPr>
            <w:r/>
            <w:r>
              <w:rPr>
                <w:rFonts w:ascii="Times New Roman" w:hAnsi="Times New Roman" w:cs="Times New Roman"/>
                <w:b w:val="0"/>
                <w:color w:val="000000"/>
                <w:sz w:val="18"/>
              </w:rPr>
              <w:t>Jinja2</w:t>
            </w:r>
          </w:p>
        </w:tc>
        <w:tc>
          <w:tcPr>
            <w:tcW w:type="dxa" w:w="3120"/>
          </w:tcPr>
          <w:p>
            <w:pPr>
              <w:spacing w:line="240" w:lineRule="auto"/>
            </w:pPr>
            <w:r/>
            <w:r>
              <w:rPr>
                <w:rFonts w:ascii="Times New Roman" w:hAnsi="Times New Roman" w:cs="Times New Roman"/>
                <w:b w:val="0"/>
                <w:color w:val="000000"/>
                <w:sz w:val="18"/>
              </w:rPr>
              <w:t>3.1.6</w:t>
            </w:r>
          </w:p>
        </w:tc>
        <w:tc>
          <w:tcPr>
            <w:tcW w:type="dxa" w:w="3120"/>
          </w:tcPr>
          <w:p>
            <w:pPr>
              <w:spacing w:line="240" w:lineRule="auto"/>
            </w:pPr>
            <w:r/>
            <w:r>
              <w:rPr>
                <w:rFonts w:ascii="Times New Roman" w:hAnsi="Times New Roman" w:cs="Times New Roman"/>
                <w:b w:val="0"/>
                <w:color w:val="000000"/>
                <w:sz w:val="18"/>
              </w:rPr>
              <w:t>Plantillas de correo</w:t>
            </w:r>
          </w:p>
        </w:tc>
      </w:tr>
      <w:tr>
        <w:tc>
          <w:tcPr>
            <w:tcW w:type="dxa" w:w="3120"/>
          </w:tcPr>
          <w:p>
            <w:pPr>
              <w:spacing w:line="240" w:lineRule="auto"/>
            </w:pPr>
            <w:r/>
            <w:r>
              <w:rPr>
                <w:rFonts w:ascii="Times New Roman" w:hAnsi="Times New Roman" w:cs="Times New Roman"/>
                <w:b w:val="0"/>
                <w:color w:val="000000"/>
                <w:sz w:val="18"/>
              </w:rPr>
              <w:t>React</w:t>
            </w:r>
          </w:p>
        </w:tc>
        <w:tc>
          <w:tcPr>
            <w:tcW w:type="dxa" w:w="3120"/>
          </w:tcPr>
          <w:p>
            <w:pPr>
              <w:spacing w:line="240" w:lineRule="auto"/>
            </w:pPr>
            <w:r/>
            <w:r>
              <w:rPr>
                <w:rFonts w:ascii="Times New Roman" w:hAnsi="Times New Roman" w:cs="Times New Roman"/>
                <w:b w:val="0"/>
                <w:color w:val="000000"/>
                <w:sz w:val="18"/>
              </w:rPr>
              <w:t>19.2.7</w:t>
            </w:r>
          </w:p>
        </w:tc>
        <w:tc>
          <w:tcPr>
            <w:tcW w:type="dxa" w:w="3120"/>
          </w:tcPr>
          <w:p>
            <w:pPr>
              <w:spacing w:line="240" w:lineRule="auto"/>
            </w:pPr>
            <w:r/>
            <w:r>
              <w:rPr>
                <w:rFonts w:ascii="Times New Roman" w:hAnsi="Times New Roman" w:cs="Times New Roman"/>
                <w:b w:val="0"/>
                <w:color w:val="000000"/>
                <w:sz w:val="18"/>
              </w:rPr>
              <w:t>Frontend web</w:t>
            </w:r>
          </w:p>
        </w:tc>
      </w:tr>
      <w:tr>
        <w:tc>
          <w:tcPr>
            <w:tcW w:type="dxa" w:w="3120"/>
          </w:tcPr>
          <w:p>
            <w:pPr>
              <w:spacing w:line="240" w:lineRule="auto"/>
            </w:pPr>
            <w:r/>
            <w:r>
              <w:rPr>
                <w:rFonts w:ascii="Times New Roman" w:hAnsi="Times New Roman" w:cs="Times New Roman"/>
                <w:b w:val="0"/>
                <w:color w:val="000000"/>
                <w:sz w:val="18"/>
              </w:rPr>
              <w:t>Vite</w:t>
            </w:r>
          </w:p>
        </w:tc>
        <w:tc>
          <w:tcPr>
            <w:tcW w:type="dxa" w:w="3120"/>
          </w:tcPr>
          <w:p>
            <w:pPr>
              <w:spacing w:line="240" w:lineRule="auto"/>
            </w:pPr>
            <w:r/>
            <w:r>
              <w:rPr>
                <w:rFonts w:ascii="Times New Roman" w:hAnsi="Times New Roman" w:cs="Times New Roman"/>
                <w:b w:val="0"/>
                <w:color w:val="000000"/>
                <w:sz w:val="18"/>
              </w:rPr>
              <w:t>8.1.0</w:t>
            </w:r>
          </w:p>
        </w:tc>
        <w:tc>
          <w:tcPr>
            <w:tcW w:type="dxa" w:w="3120"/>
          </w:tcPr>
          <w:p>
            <w:pPr>
              <w:spacing w:line="240" w:lineRule="auto"/>
            </w:pPr>
            <w:r/>
            <w:r>
              <w:rPr>
                <w:rFonts w:ascii="Times New Roman" w:hAnsi="Times New Roman" w:cs="Times New Roman"/>
                <w:b w:val="0"/>
                <w:color w:val="000000"/>
                <w:sz w:val="18"/>
              </w:rPr>
              <w:t>Empaquetador del frontend web</w:t>
            </w:r>
          </w:p>
        </w:tc>
      </w:tr>
      <w:tr>
        <w:tc>
          <w:tcPr>
            <w:tcW w:type="dxa" w:w="3120"/>
          </w:tcPr>
          <w:p>
            <w:pPr>
              <w:spacing w:line="240" w:lineRule="auto"/>
            </w:pPr>
            <w:r/>
            <w:r>
              <w:rPr>
                <w:rFonts w:ascii="Times New Roman" w:hAnsi="Times New Roman" w:cs="Times New Roman"/>
                <w:b w:val="0"/>
                <w:color w:val="000000"/>
                <w:sz w:val="18"/>
              </w:rPr>
              <w:t>TypeScript</w:t>
            </w:r>
          </w:p>
        </w:tc>
        <w:tc>
          <w:tcPr>
            <w:tcW w:type="dxa" w:w="3120"/>
          </w:tcPr>
          <w:p>
            <w:pPr>
              <w:spacing w:line="240" w:lineRule="auto"/>
            </w:pPr>
            <w:r/>
            <w:r>
              <w:rPr>
                <w:rFonts w:ascii="Times New Roman" w:hAnsi="Times New Roman" w:cs="Times New Roman"/>
                <w:b w:val="0"/>
                <w:color w:val="000000"/>
                <w:sz w:val="18"/>
              </w:rPr>
              <w:t>~6.0.2 (web) / ^5.3.3 (movil)</w:t>
            </w:r>
          </w:p>
        </w:tc>
        <w:tc>
          <w:tcPr>
            <w:tcW w:type="dxa" w:w="3120"/>
          </w:tcPr>
          <w:p>
            <w:pPr>
              <w:spacing w:line="240" w:lineRule="auto"/>
            </w:pPr>
            <w:r/>
            <w:r>
              <w:rPr>
                <w:rFonts w:ascii="Times New Roman" w:hAnsi="Times New Roman" w:cs="Times New Roman"/>
                <w:b w:val="0"/>
                <w:color w:val="000000"/>
                <w:sz w:val="18"/>
              </w:rPr>
              <w:t>Tipado estatico</w:t>
            </w:r>
          </w:p>
        </w:tc>
      </w:tr>
      <w:tr>
        <w:tc>
          <w:tcPr>
            <w:tcW w:type="dxa" w:w="3120"/>
          </w:tcPr>
          <w:p>
            <w:pPr>
              <w:spacing w:line="240" w:lineRule="auto"/>
            </w:pPr>
            <w:r/>
            <w:r>
              <w:rPr>
                <w:rFonts w:ascii="Times New Roman" w:hAnsi="Times New Roman" w:cs="Times New Roman"/>
                <w:b w:val="0"/>
                <w:color w:val="000000"/>
                <w:sz w:val="18"/>
              </w:rPr>
              <w:t>TailwindCSS</w:t>
            </w:r>
          </w:p>
        </w:tc>
        <w:tc>
          <w:tcPr>
            <w:tcW w:type="dxa" w:w="3120"/>
          </w:tcPr>
          <w:p>
            <w:pPr>
              <w:spacing w:line="240" w:lineRule="auto"/>
            </w:pPr>
            <w:r/>
            <w:r>
              <w:rPr>
                <w:rFonts w:ascii="Times New Roman" w:hAnsi="Times New Roman" w:cs="Times New Roman"/>
                <w:b w:val="0"/>
                <w:color w:val="000000"/>
                <w:sz w:val="18"/>
              </w:rPr>
              <w:t>4.3.2</w:t>
            </w:r>
          </w:p>
        </w:tc>
        <w:tc>
          <w:tcPr>
            <w:tcW w:type="dxa" w:w="3120"/>
          </w:tcPr>
          <w:p>
            <w:pPr>
              <w:spacing w:line="240" w:lineRule="auto"/>
            </w:pPr>
            <w:r/>
            <w:r>
              <w:rPr>
                <w:rFonts w:ascii="Times New Roman" w:hAnsi="Times New Roman" w:cs="Times New Roman"/>
                <w:b w:val="0"/>
                <w:color w:val="000000"/>
                <w:sz w:val="18"/>
              </w:rPr>
              <w:t>Estilos del frontend web</w:t>
            </w:r>
          </w:p>
        </w:tc>
      </w:tr>
      <w:tr>
        <w:tc>
          <w:tcPr>
            <w:tcW w:type="dxa" w:w="3120"/>
          </w:tcPr>
          <w:p>
            <w:pPr>
              <w:spacing w:line="240" w:lineRule="auto"/>
            </w:pPr>
            <w:r/>
            <w:r>
              <w:rPr>
                <w:rFonts w:ascii="Times New Roman" w:hAnsi="Times New Roman" w:cs="Times New Roman"/>
                <w:b w:val="0"/>
                <w:color w:val="000000"/>
                <w:sz w:val="18"/>
              </w:rPr>
              <w:t>axios</w:t>
            </w:r>
          </w:p>
        </w:tc>
        <w:tc>
          <w:tcPr>
            <w:tcW w:type="dxa" w:w="3120"/>
          </w:tcPr>
          <w:p>
            <w:pPr>
              <w:spacing w:line="240" w:lineRule="auto"/>
            </w:pPr>
            <w:r/>
            <w:r>
              <w:rPr>
                <w:rFonts w:ascii="Times New Roman" w:hAnsi="Times New Roman" w:cs="Times New Roman"/>
                <w:b w:val="0"/>
                <w:color w:val="000000"/>
                <w:sz w:val="18"/>
              </w:rPr>
              <w:t>1.18.1</w:t>
            </w:r>
          </w:p>
        </w:tc>
        <w:tc>
          <w:tcPr>
            <w:tcW w:type="dxa" w:w="3120"/>
          </w:tcPr>
          <w:p>
            <w:pPr>
              <w:spacing w:line="240" w:lineRule="auto"/>
            </w:pPr>
            <w:r/>
            <w:r>
              <w:rPr>
                <w:rFonts w:ascii="Times New Roman" w:hAnsi="Times New Roman" w:cs="Times New Roman"/>
                <w:b w:val="0"/>
                <w:color w:val="000000"/>
                <w:sz w:val="18"/>
              </w:rPr>
              <w:t>Cliente HTTP del frontend</w:t>
            </w:r>
          </w:p>
        </w:tc>
      </w:tr>
      <w:tr>
        <w:tc>
          <w:tcPr>
            <w:tcW w:type="dxa" w:w="3120"/>
          </w:tcPr>
          <w:p>
            <w:pPr>
              <w:spacing w:line="240" w:lineRule="auto"/>
            </w:pPr>
            <w:r/>
            <w:r>
              <w:rPr>
                <w:rFonts w:ascii="Times New Roman" w:hAnsi="Times New Roman" w:cs="Times New Roman"/>
                <w:b w:val="0"/>
                <w:color w:val="000000"/>
                <w:sz w:val="18"/>
              </w:rPr>
              <w:t>Expo SDK</w:t>
            </w:r>
          </w:p>
        </w:tc>
        <w:tc>
          <w:tcPr>
            <w:tcW w:type="dxa" w:w="3120"/>
          </w:tcPr>
          <w:p>
            <w:pPr>
              <w:spacing w:line="240" w:lineRule="auto"/>
            </w:pPr>
            <w:r/>
            <w:r>
              <w:rPr>
                <w:rFonts w:ascii="Times New Roman" w:hAnsi="Times New Roman" w:cs="Times New Roman"/>
                <w:b w:val="0"/>
                <w:color w:val="000000"/>
                <w:sz w:val="18"/>
              </w:rPr>
              <w:t>~54.0.1</w:t>
            </w:r>
          </w:p>
        </w:tc>
        <w:tc>
          <w:tcPr>
            <w:tcW w:type="dxa" w:w="3120"/>
          </w:tcPr>
          <w:p>
            <w:pPr>
              <w:spacing w:line="240" w:lineRule="auto"/>
            </w:pPr>
            <w:r/>
            <w:r>
              <w:rPr>
                <w:rFonts w:ascii="Times New Roman" w:hAnsi="Times New Roman" w:cs="Times New Roman"/>
                <w:b w:val="0"/>
                <w:color w:val="000000"/>
                <w:sz w:val="18"/>
              </w:rPr>
              <w:t>Aplicacion movil</w:t>
            </w:r>
          </w:p>
        </w:tc>
      </w:tr>
      <w:tr>
        <w:tc>
          <w:tcPr>
            <w:tcW w:type="dxa" w:w="3120"/>
          </w:tcPr>
          <w:p>
            <w:pPr>
              <w:spacing w:line="240" w:lineRule="auto"/>
            </w:pPr>
            <w:r/>
            <w:r>
              <w:rPr>
                <w:rFonts w:ascii="Times New Roman" w:hAnsi="Times New Roman" w:cs="Times New Roman"/>
                <w:b w:val="0"/>
                <w:color w:val="000000"/>
                <w:sz w:val="18"/>
              </w:rPr>
              <w:t>React Native</w:t>
            </w:r>
          </w:p>
        </w:tc>
        <w:tc>
          <w:tcPr>
            <w:tcW w:type="dxa" w:w="3120"/>
          </w:tcPr>
          <w:p>
            <w:pPr>
              <w:spacing w:line="240" w:lineRule="auto"/>
            </w:pPr>
            <w:r/>
            <w:r>
              <w:rPr>
                <w:rFonts w:ascii="Times New Roman" w:hAnsi="Times New Roman" w:cs="Times New Roman"/>
                <w:b w:val="0"/>
                <w:color w:val="000000"/>
                <w:sz w:val="18"/>
              </w:rPr>
              <w:t>0.81.5</w:t>
            </w:r>
          </w:p>
        </w:tc>
        <w:tc>
          <w:tcPr>
            <w:tcW w:type="dxa" w:w="3120"/>
          </w:tcPr>
          <w:p>
            <w:pPr>
              <w:spacing w:line="240" w:lineRule="auto"/>
            </w:pPr>
            <w:r/>
            <w:r>
              <w:rPr>
                <w:rFonts w:ascii="Times New Roman" w:hAnsi="Times New Roman" w:cs="Times New Roman"/>
                <w:b w:val="0"/>
                <w:color w:val="000000"/>
                <w:sz w:val="18"/>
              </w:rPr>
              <w:t>Aplicacion movil</w:t>
            </w:r>
          </w:p>
        </w:tc>
      </w:tr>
      <w:tr>
        <w:tc>
          <w:tcPr>
            <w:tcW w:type="dxa" w:w="3120"/>
          </w:tcPr>
          <w:p>
            <w:pPr>
              <w:spacing w:line="240" w:lineRule="auto"/>
            </w:pPr>
            <w:r/>
            <w:r>
              <w:rPr>
                <w:rFonts w:ascii="Times New Roman" w:hAnsi="Times New Roman" w:cs="Times New Roman"/>
                <w:b w:val="0"/>
                <w:color w:val="000000"/>
                <w:sz w:val="18"/>
              </w:rPr>
              <w:t>PostgreSQL</w:t>
            </w:r>
          </w:p>
        </w:tc>
        <w:tc>
          <w:tcPr>
            <w:tcW w:type="dxa" w:w="3120"/>
          </w:tcPr>
          <w:p>
            <w:pPr>
              <w:spacing w:line="240" w:lineRule="auto"/>
            </w:pPr>
            <w:r/>
            <w:r>
              <w:rPr>
                <w:rFonts w:ascii="Times New Roman" w:hAnsi="Times New Roman" w:cs="Times New Roman"/>
                <w:b w:val="0"/>
                <w:color w:val="000000"/>
                <w:sz w:val="18"/>
              </w:rPr>
              <w:t>17 (postgres:17-alpine)</w:t>
            </w:r>
          </w:p>
        </w:tc>
        <w:tc>
          <w:tcPr>
            <w:tcW w:type="dxa" w:w="3120"/>
          </w:tcPr>
          <w:p>
            <w:pPr>
              <w:spacing w:line="240" w:lineRule="auto"/>
            </w:pPr>
            <w:r/>
            <w:r>
              <w:rPr>
                <w:rFonts w:ascii="Times New Roman" w:hAnsi="Times New Roman" w:cs="Times New Roman"/>
                <w:b w:val="0"/>
                <w:color w:val="000000"/>
                <w:sz w:val="18"/>
              </w:rPr>
              <w:t>Base de datos</w:t>
            </w:r>
          </w:p>
        </w:tc>
      </w:tr>
      <w:tr>
        <w:tc>
          <w:tcPr>
            <w:tcW w:type="dxa" w:w="3120"/>
          </w:tcPr>
          <w:p>
            <w:pPr>
              <w:spacing w:line="240" w:lineRule="auto"/>
            </w:pPr>
            <w:r/>
            <w:r>
              <w:rPr>
                <w:rFonts w:ascii="Times New Roman" w:hAnsi="Times New Roman" w:cs="Times New Roman"/>
                <w:b w:val="0"/>
                <w:color w:val="000000"/>
                <w:sz w:val="18"/>
              </w:rPr>
              <w:t>MinIO</w:t>
            </w:r>
          </w:p>
        </w:tc>
        <w:tc>
          <w:tcPr>
            <w:tcW w:type="dxa" w:w="3120"/>
          </w:tcPr>
          <w:p>
            <w:pPr>
              <w:spacing w:line="240" w:lineRule="auto"/>
            </w:pPr>
            <w:r/>
            <w:r>
              <w:rPr>
                <w:rFonts w:ascii="Times New Roman" w:hAnsi="Times New Roman" w:cs="Times New Roman"/>
                <w:b w:val="0"/>
                <w:color w:val="000000"/>
                <w:sz w:val="18"/>
              </w:rPr>
              <w:t>latest (dev) / fijado por digest (prod)</w:t>
            </w:r>
          </w:p>
        </w:tc>
        <w:tc>
          <w:tcPr>
            <w:tcW w:type="dxa" w:w="3120"/>
          </w:tcPr>
          <w:p>
            <w:pPr>
              <w:spacing w:line="240" w:lineRule="auto"/>
            </w:pPr>
            <w:r/>
            <w:r>
              <w:rPr>
                <w:rFonts w:ascii="Times New Roman" w:hAnsi="Times New Roman" w:cs="Times New Roman"/>
                <w:b w:val="0"/>
                <w:color w:val="000000"/>
                <w:sz w:val="18"/>
              </w:rPr>
              <w:t>Almacenamiento de objetos</w:t>
            </w:r>
          </w:p>
        </w:tc>
      </w:tr>
      <w:tr>
        <w:tc>
          <w:tcPr>
            <w:tcW w:type="dxa" w:w="3120"/>
          </w:tcPr>
          <w:p>
            <w:pPr>
              <w:spacing w:line="240" w:lineRule="auto"/>
            </w:pPr>
            <w:r/>
            <w:r>
              <w:rPr>
                <w:rFonts w:ascii="Times New Roman" w:hAnsi="Times New Roman" w:cs="Times New Roman"/>
                <w:b w:val="0"/>
                <w:color w:val="000000"/>
                <w:sz w:val="18"/>
              </w:rPr>
              <w:t>Docker</w:t>
            </w:r>
          </w:p>
        </w:tc>
        <w:tc>
          <w:tcPr>
            <w:tcW w:type="dxa" w:w="3120"/>
          </w:tcPr>
          <w:p>
            <w:pPr>
              <w:spacing w:line="240" w:lineRule="auto"/>
            </w:pPr>
            <w:r/>
            <w:r>
              <w:rPr>
                <w:rFonts w:ascii="Times New Roman" w:hAnsi="Times New Roman" w:cs="Times New Roman"/>
                <w:b w:val="0"/>
                <w:color w:val="000000"/>
                <w:sz w:val="18"/>
              </w:rPr>
              <w:t>29.6.2</w:t>
            </w:r>
          </w:p>
        </w:tc>
        <w:tc>
          <w:tcPr>
            <w:tcW w:type="dxa" w:w="3120"/>
          </w:tcPr>
          <w:p>
            <w:pPr>
              <w:spacing w:line="240" w:lineRule="auto"/>
            </w:pPr>
            <w:r/>
            <w:r>
              <w:rPr>
                <w:rFonts w:ascii="Times New Roman" w:hAnsi="Times New Roman" w:cs="Times New Roman"/>
                <w:b w:val="0"/>
                <w:color w:val="000000"/>
                <w:sz w:val="18"/>
              </w:rPr>
              <w:t>Contenerizacion</w:t>
            </w:r>
          </w:p>
        </w:tc>
      </w:tr>
      <w:tr>
        <w:tc>
          <w:tcPr>
            <w:tcW w:type="dxa" w:w="3120"/>
          </w:tcPr>
          <w:p>
            <w:pPr>
              <w:spacing w:line="240" w:lineRule="auto"/>
            </w:pPr>
            <w:r/>
            <w:r>
              <w:rPr>
                <w:rFonts w:ascii="Times New Roman" w:hAnsi="Times New Roman" w:cs="Times New Roman"/>
                <w:b w:val="0"/>
                <w:color w:val="000000"/>
                <w:sz w:val="18"/>
              </w:rPr>
              <w:t>Docker Compose</w:t>
            </w:r>
          </w:p>
        </w:tc>
        <w:tc>
          <w:tcPr>
            <w:tcW w:type="dxa" w:w="3120"/>
          </w:tcPr>
          <w:p>
            <w:pPr>
              <w:spacing w:line="240" w:lineRule="auto"/>
            </w:pPr>
            <w:r/>
            <w:r>
              <w:rPr>
                <w:rFonts w:ascii="Times New Roman" w:hAnsi="Times New Roman" w:cs="Times New Roman"/>
                <w:b w:val="0"/>
                <w:color w:val="000000"/>
                <w:sz w:val="18"/>
              </w:rPr>
              <w:t>5.3.1</w:t>
            </w:r>
          </w:p>
        </w:tc>
        <w:tc>
          <w:tcPr>
            <w:tcW w:type="dxa" w:w="3120"/>
          </w:tcPr>
          <w:p>
            <w:pPr>
              <w:spacing w:line="240" w:lineRule="auto"/>
            </w:pPr>
            <w:r/>
            <w:r>
              <w:rPr>
                <w:rFonts w:ascii="Times New Roman" w:hAnsi="Times New Roman" w:cs="Times New Roman"/>
                <w:b w:val="0"/>
                <w:color w:val="000000"/>
                <w:sz w:val="18"/>
              </w:rPr>
              <w:t>Orquestacion</w:t>
            </w:r>
          </w:p>
        </w:tc>
      </w:tr>
    </w:tbl>
    <w:p>
      <w:pPr>
        <w:spacing w:line="240" w:lineRule="auto" w:after="200"/>
      </w:pPr>
      <w:r>
        <w:rPr>
          <w:rFonts w:ascii="Times New Roman" w:hAnsi="Times New Roman" w:cs="Times New Roman"/>
          <w:b w:val="0"/>
          <w:color w:val="000000"/>
          <w:sz w:val="18"/>
        </w:rPr>
        <w:t>Fuente: elaboracion propia a partir de pyproject.toml, package.json, app.json y docker-compose.yml del repositorio.</w:t>
      </w:r>
    </w:p>
    <w:p>
      <w:pPr>
        <w:pStyle w:val="Heading2"/>
        <w:jc w:val="left"/>
      </w:pPr>
      <w:r/>
      <w:r>
        <w:rPr>
          <w:rFonts w:ascii="Times New Roman" w:hAnsi="Times New Roman" w:cs="Times New Roman"/>
          <w:b/>
          <w:color w:val="000000"/>
          <w:sz w:val="26"/>
        </w:rPr>
        <w:t>4.3 Limitaciones</w:t>
      </w:r>
    </w:p>
    <w:p>
      <w:pPr>
        <w:spacing w:line="480" w:lineRule="auto"/>
        <w:ind w:left="425" w:hanging="198"/>
        <w:jc w:val="left"/>
      </w:pPr>
      <w:r>
        <w:rPr>
          <w:rFonts w:ascii="Times New Roman" w:hAnsi="Times New Roman" w:cs="Times New Roman"/>
          <w:b w:val="0"/>
          <w:color w:val="000000"/>
          <w:sz w:val="24"/>
        </w:rPr>
        <w:t>• RehniMarket no realiza pagos con dinero real: el único medio de pago es el saldo interno RehniCoin, acreditado manualmente por un administrador.</w:t>
      </w:r>
    </w:p>
    <w:p>
      <w:pPr>
        <w:spacing w:line="480" w:lineRule="auto"/>
        <w:ind w:left="425" w:hanging="198"/>
        <w:jc w:val="left"/>
      </w:pPr>
      <w:r>
        <w:rPr>
          <w:rFonts w:ascii="Times New Roman" w:hAnsi="Times New Roman" w:cs="Times New Roman"/>
          <w:b w:val="0"/>
          <w:color w:val="000000"/>
          <w:sz w:val="24"/>
        </w:rPr>
        <w:t>• El proyecto no se ha desplegado en un servidor de producción con dominio ni certificado TLS. Lo entregado es una demostración local reproducible y una plantilla de producción probada en un entorno aislado.</w:t>
      </w:r>
    </w:p>
    <w:p>
      <w:pPr>
        <w:spacing w:line="480" w:lineRule="auto"/>
        <w:ind w:left="425" w:hanging="198"/>
        <w:jc w:val="left"/>
      </w:pPr>
      <w:r>
        <w:rPr>
          <w:rFonts w:ascii="Times New Roman" w:hAnsi="Times New Roman" w:cs="Times New Roman"/>
          <w:b w:val="0"/>
          <w:color w:val="000000"/>
          <w:sz w:val="24"/>
        </w:rPr>
        <w:t xml:space="preserve">• La aplicación móvil no tiene empaquetado nativo configurado (no hay </w:t>
      </w:r>
      <w:r>
        <w:rPr>
          <w:rFonts w:ascii="Courier New" w:hAnsi="Courier New" w:cs="Courier New"/>
          <w:b w:val="0"/>
          <w:color w:val="000000"/>
          <w:sz w:val="20"/>
        </w:rPr>
        <w:t>eas.json</w:t>
      </w:r>
      <w:r>
        <w:rPr>
          <w:rFonts w:ascii="Times New Roman" w:hAnsi="Times New Roman" w:cs="Times New Roman"/>
          <w:b w:val="0"/>
          <w:color w:val="000000"/>
          <w:sz w:val="24"/>
        </w:rPr>
        <w:t xml:space="preserve"> ni carpetas </w:t>
      </w:r>
      <w:r>
        <w:rPr>
          <w:rFonts w:ascii="Courier New" w:hAnsi="Courier New" w:cs="Courier New"/>
          <w:b w:val="0"/>
          <w:color w:val="000000"/>
          <w:sz w:val="20"/>
        </w:rPr>
        <w:t>android/</w:t>
      </w:r>
      <w:r>
        <w:rPr>
          <w:rFonts w:ascii="Times New Roman" w:hAnsi="Times New Roman" w:cs="Times New Roman"/>
          <w:b w:val="0"/>
          <w:color w:val="000000"/>
          <w:sz w:val="24"/>
        </w:rPr>
        <w:t xml:space="preserve"> o </w:t>
      </w:r>
      <w:r>
        <w:rPr>
          <w:rFonts w:ascii="Courier New" w:hAnsi="Courier New" w:cs="Courier New"/>
          <w:b w:val="0"/>
          <w:color w:val="000000"/>
          <w:sz w:val="20"/>
        </w:rPr>
        <w:t>ios/</w:t>
      </w:r>
      <w:r>
        <w:rPr>
          <w:rFonts w:ascii="Times New Roman" w:hAnsi="Times New Roman" w:cs="Times New Roman"/>
          <w:b w:val="0"/>
          <w:color w:val="000000"/>
          <w:sz w:val="24"/>
        </w:rPr>
        <w:t>); su uso soportado es mediante Expo Go.</w:t>
      </w:r>
    </w:p>
    <w:p>
      <w:pPr>
        <w:spacing w:line="480" w:lineRule="auto"/>
        <w:ind w:left="425" w:hanging="198"/>
        <w:jc w:val="left"/>
      </w:pPr>
      <w:r>
        <w:rPr>
          <w:rFonts w:ascii="Times New Roman" w:hAnsi="Times New Roman" w:cs="Times New Roman"/>
          <w:b w:val="0"/>
          <w:color w:val="000000"/>
          <w:sz w:val="24"/>
        </w:rPr>
        <w:t>• No hay pruebas automatizadas en el frontend web ni en la aplicación móvil (solo verificación estática de tipos y de estilo).</w:t>
      </w:r>
    </w:p>
    <w:p>
      <w:pPr>
        <w:spacing w:line="480" w:lineRule="auto"/>
        <w:ind w:left="425" w:hanging="198"/>
        <w:jc w:val="left"/>
      </w:pPr>
      <w:r>
        <w:rPr>
          <w:rFonts w:ascii="Times New Roman" w:hAnsi="Times New Roman" w:cs="Times New Roman"/>
          <w:b w:val="0"/>
          <w:color w:val="000000"/>
          <w:sz w:val="24"/>
        </w:rPr>
        <w:t>• No existe integración continua (CI).</w:t>
      </w:r>
    </w:p>
    <w:p>
      <w:pPr>
        <w:spacing w:line="480" w:lineRule="auto"/>
        <w:ind w:left="425" w:hanging="198"/>
        <w:jc w:val="left"/>
      </w:pPr>
      <w:r>
        <w:rPr>
          <w:rFonts w:ascii="Times New Roman" w:hAnsi="Times New Roman" w:cs="Times New Roman"/>
          <w:b w:val="0"/>
          <w:color w:val="000000"/>
          <w:sz w:val="24"/>
        </w:rPr>
        <w:t>• No se ha ejecutado una campaña de pruebas de carga con herramientas especializadas ni una auditoría formal de accesibilidad (ambas quedan como TRABAJO FUTURO, con plantilla y procedimiento preparados).</w:t>
      </w:r>
    </w:p>
    <w:p>
      <w:pPr>
        <w:spacing w:line="480" w:lineRule="auto"/>
        <w:ind w:left="425" w:hanging="198"/>
        <w:jc w:val="left"/>
      </w:pPr>
      <w:r>
        <w:rPr>
          <w:rFonts w:ascii="Times New Roman" w:hAnsi="Times New Roman" w:cs="Times New Roman"/>
          <w:b w:val="0"/>
          <w:color w:val="000000"/>
          <w:sz w:val="24"/>
        </w:rPr>
        <w:t>• Las pruebas de aceptación con un usuario final, la capacitación y la firma del acta de entrega están PENDIENTES por requerir la participación de personas.</w:t>
      </w:r>
    </w:p>
    <w:p>
      <w:pPr>
        <w:spacing w:line="480" w:lineRule="auto"/>
        <w:ind w:left="425" w:hanging="198"/>
        <w:jc w:val="left"/>
      </w:pPr>
      <w:r>
        <w:rPr>
          <w:rFonts w:ascii="Times New Roman" w:hAnsi="Times New Roman" w:cs="Times New Roman"/>
          <w:b w:val="0"/>
          <w:color w:val="000000"/>
          <w:sz w:val="24"/>
        </w:rPr>
        <w:t>• El requisito RF-065 (reembolso automático al cancelar un pedido individual) NO está implementado.</w:t>
      </w:r>
    </w:p>
    <w:p>
      <w:r>
        <w:br w:type="page"/>
      </w:r>
    </w:p>
    <w:p>
      <w:pPr>
        <w:pStyle w:val="Heading1"/>
        <w:jc w:val="left"/>
      </w:pPr>
      <w:r/>
      <w:r>
        <w:rPr>
          <w:rFonts w:ascii="Times New Roman" w:hAnsi="Times New Roman" w:cs="Times New Roman"/>
          <w:b/>
          <w:color w:val="000000"/>
          <w:sz w:val="28"/>
        </w:rPr>
        <w:t>5. MARCO TEÓRICO</w:t>
      </w:r>
    </w:p>
    <w:p>
      <w:pPr>
        <w:pStyle w:val="Heading2"/>
        <w:jc w:val="left"/>
      </w:pPr>
      <w:r/>
      <w:r>
        <w:rPr>
          <w:rFonts w:ascii="Times New Roman" w:hAnsi="Times New Roman" w:cs="Times New Roman"/>
          <w:b/>
          <w:color w:val="000000"/>
          <w:sz w:val="26"/>
        </w:rPr>
        <w:t>5.1 Comercio electrónico</w:t>
      </w:r>
    </w:p>
    <w:p>
      <w:pPr>
        <w:spacing w:line="480" w:lineRule="auto"/>
        <w:ind w:firstLine="720"/>
        <w:jc w:val="left"/>
      </w:pPr>
      <w:r>
        <w:rPr>
          <w:rFonts w:ascii="Times New Roman" w:hAnsi="Times New Roman" w:cs="Times New Roman"/>
          <w:b w:val="0"/>
          <w:color w:val="000000"/>
          <w:sz w:val="24"/>
        </w:rPr>
        <w:t>El comercio electrónico es el intercambio de bienes o servicios mediante sistemas de información conectados a redes. Un marketplace es una modalidad en la que un tercero opera la plataforma que agrupa la oferta de varios vendedores, y normalmente cobra una comisión sobre las ventas. En RehniMarket la comisión de la plataforma es del 5 % sobre las ventas válidas.</w:t>
      </w:r>
    </w:p>
    <w:p>
      <w:pPr>
        <w:pStyle w:val="Heading2"/>
        <w:jc w:val="left"/>
      </w:pPr>
      <w:r/>
      <w:r>
        <w:rPr>
          <w:rFonts w:ascii="Times New Roman" w:hAnsi="Times New Roman" w:cs="Times New Roman"/>
          <w:b/>
          <w:color w:val="000000"/>
          <w:sz w:val="26"/>
        </w:rPr>
        <w:t>5.2 Sistemas web y aplicaciones de página única</w:t>
      </w:r>
    </w:p>
    <w:p>
      <w:pPr>
        <w:spacing w:line="480" w:lineRule="auto"/>
        <w:ind w:firstLine="720"/>
        <w:jc w:val="left"/>
      </w:pPr>
      <w:r>
        <w:rPr>
          <w:rFonts w:ascii="Times New Roman" w:hAnsi="Times New Roman" w:cs="Times New Roman"/>
          <w:b w:val="0"/>
          <w:color w:val="000000"/>
          <w:sz w:val="24"/>
        </w:rPr>
        <w:t>Una aplicación de página única (Single Page Application, SPA) carga una sola vez el documento HTML y actualiza la interfaz en el cliente, comunicándose con el servidor mediante llamadas asíncronas a una API. El frontend web de RehniMarket es una SPA construida con React que consume la misma API que la aplicación móvil.</w:t>
      </w:r>
    </w:p>
    <w:p>
      <w:pPr>
        <w:pStyle w:val="Heading2"/>
        <w:jc w:val="left"/>
      </w:pPr>
      <w:r/>
      <w:r>
        <w:rPr>
          <w:rFonts w:ascii="Times New Roman" w:hAnsi="Times New Roman" w:cs="Times New Roman"/>
          <w:b/>
          <w:color w:val="000000"/>
          <w:sz w:val="26"/>
        </w:rPr>
        <w:t>5.3 Arquitectura de software por capas</w:t>
      </w:r>
    </w:p>
    <w:p>
      <w:pPr>
        <w:spacing w:line="480" w:lineRule="auto"/>
        <w:ind w:firstLine="720"/>
        <w:jc w:val="left"/>
      </w:pPr>
      <w:r>
        <w:rPr>
          <w:rFonts w:ascii="Times New Roman" w:hAnsi="Times New Roman" w:cs="Times New Roman"/>
          <w:b w:val="0"/>
          <w:color w:val="000000"/>
          <w:sz w:val="24"/>
        </w:rPr>
        <w:t>La arquitectura por capas separa responsabilidades en niveles con dependencias unidireccionales. En el backend de RehniMarket las capas son: enrutado (define endpoints y valida la entrada), servicios (lógica de negocio), repositorio (acceso a datos), y modelos (entidades ORM). Esta separación facilita la prueba y el mantenimiento.</w:t>
      </w:r>
    </w:p>
    <w:p>
      <w:pPr>
        <w:pStyle w:val="Heading2"/>
        <w:jc w:val="left"/>
      </w:pPr>
      <w:r/>
      <w:r>
        <w:rPr>
          <w:rFonts w:ascii="Times New Roman" w:hAnsi="Times New Roman" w:cs="Times New Roman"/>
          <w:b/>
          <w:color w:val="000000"/>
          <w:sz w:val="26"/>
        </w:rPr>
        <w:t>5.4 APIs REST</w:t>
      </w:r>
    </w:p>
    <w:p>
      <w:pPr>
        <w:spacing w:line="480" w:lineRule="auto"/>
        <w:ind w:firstLine="720"/>
        <w:jc w:val="left"/>
      </w:pPr>
      <w:r>
        <w:rPr>
          <w:rFonts w:ascii="Times New Roman" w:hAnsi="Times New Roman" w:cs="Times New Roman"/>
          <w:b w:val="0"/>
          <w:color w:val="000000"/>
          <w:sz w:val="24"/>
        </w:rPr>
        <w:t xml:space="preserve">REST (Representational State Transfer) es un estilo de arquitectura para servicios web que usa los métodos y códigos de estado de HTTP y representa los recursos, habitualmente, en formato JSON. La API de RehniMarket expone alrededor de 130 rutas y un contrato de error uniforme con la forma </w:t>
      </w:r>
      <w:r>
        <w:rPr>
          <w:rFonts w:ascii="Courier New" w:hAnsi="Courier New" w:cs="Courier New"/>
          <w:b w:val="0"/>
          <w:color w:val="000000"/>
          <w:sz w:val="20"/>
        </w:rPr>
        <w:t>{ detail: { code, message } }</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5.5 Bases de datos relacionales</w:t>
      </w:r>
    </w:p>
    <w:p>
      <w:pPr>
        <w:spacing w:line="480" w:lineRule="auto"/>
        <w:ind w:firstLine="720"/>
        <w:jc w:val="left"/>
      </w:pPr>
      <w:r>
        <w:rPr>
          <w:rFonts w:ascii="Times New Roman" w:hAnsi="Times New Roman" w:cs="Times New Roman"/>
          <w:b w:val="0"/>
          <w:color w:val="000000"/>
          <w:sz w:val="24"/>
        </w:rPr>
        <w:t>Un sistema de gestión de bases de datos relacional organiza la información en tablas relacionadas mediante claves. RehniMarket usa este modelo para representar usuarios, empresas, productos, variantes, pedidos, billeteras y el resto del dominio, con integridad referencial declarada mediante claves foráneas.</w:t>
      </w:r>
    </w:p>
    <w:p>
      <w:pPr>
        <w:pStyle w:val="Heading2"/>
        <w:jc w:val="left"/>
      </w:pPr>
      <w:r/>
      <w:r>
        <w:rPr>
          <w:rFonts w:ascii="Times New Roman" w:hAnsi="Times New Roman" w:cs="Times New Roman"/>
          <w:b/>
          <w:color w:val="000000"/>
          <w:sz w:val="26"/>
        </w:rPr>
        <w:t>5.6 PostgreSQL</w:t>
      </w:r>
    </w:p>
    <w:p>
      <w:pPr>
        <w:spacing w:line="480" w:lineRule="auto"/>
        <w:ind w:firstLine="720"/>
        <w:jc w:val="left"/>
      </w:pPr>
      <w:r>
        <w:rPr>
          <w:rFonts w:ascii="Times New Roman" w:hAnsi="Times New Roman" w:cs="Times New Roman"/>
          <w:b w:val="0"/>
          <w:color w:val="000000"/>
          <w:sz w:val="24"/>
        </w:rPr>
        <w:t xml:space="preserve">PostgreSQL es un sistema de gestión de bases de datos relacional de código abierto. RehniMarket usa PostgreSQL 17 y aprovecha extensiones propias del motor: </w:t>
      </w:r>
      <w:r>
        <w:rPr>
          <w:rFonts w:ascii="Courier New" w:hAnsi="Courier New" w:cs="Courier New"/>
          <w:b w:val="0"/>
          <w:color w:val="000000"/>
          <w:sz w:val="20"/>
        </w:rPr>
        <w:t>pg_trgm</w:t>
      </w:r>
      <w:r>
        <w:rPr>
          <w:rFonts w:ascii="Times New Roman" w:hAnsi="Times New Roman" w:cs="Times New Roman"/>
          <w:b w:val="0"/>
          <w:color w:val="000000"/>
          <w:sz w:val="24"/>
        </w:rPr>
        <w:t xml:space="preserve"> y </w:t>
      </w:r>
      <w:r>
        <w:rPr>
          <w:rFonts w:ascii="Courier New" w:hAnsi="Courier New" w:cs="Courier New"/>
          <w:b w:val="0"/>
          <w:color w:val="000000"/>
          <w:sz w:val="20"/>
        </w:rPr>
        <w:t>unaccent</w:t>
      </w:r>
      <w:r>
        <w:rPr>
          <w:rFonts w:ascii="Times New Roman" w:hAnsi="Times New Roman" w:cs="Times New Roman"/>
          <w:b w:val="0"/>
          <w:color w:val="000000"/>
          <w:sz w:val="24"/>
        </w:rPr>
        <w:t xml:space="preserve"> para la búsqueda difusa de productos, junto con una función inmutable y un índice GIN.</w:t>
      </w:r>
    </w:p>
    <w:p>
      <w:pPr>
        <w:pStyle w:val="Heading2"/>
        <w:jc w:val="left"/>
      </w:pPr>
      <w:r/>
      <w:r>
        <w:rPr>
          <w:rFonts w:ascii="Times New Roman" w:hAnsi="Times New Roman" w:cs="Times New Roman"/>
          <w:b/>
          <w:color w:val="000000"/>
          <w:sz w:val="26"/>
        </w:rPr>
        <w:t>5.7 Mapeo objeto-relacional (ORM)</w:t>
      </w:r>
    </w:p>
    <w:p>
      <w:pPr>
        <w:spacing w:line="480" w:lineRule="auto"/>
        <w:ind w:firstLine="720"/>
        <w:jc w:val="left"/>
      </w:pPr>
      <w:r>
        <w:rPr>
          <w:rFonts w:ascii="Times New Roman" w:hAnsi="Times New Roman" w:cs="Times New Roman"/>
          <w:b w:val="0"/>
          <w:color w:val="000000"/>
          <w:sz w:val="24"/>
        </w:rPr>
        <w:t xml:space="preserve">Un ORM traduce entre las tablas de la base de datos y los objetos del lenguaje de programación. RehniMarket usa SQLAlchemy 2.0 con la sintaxis declarativa </w:t>
      </w:r>
      <w:r>
        <w:rPr>
          <w:rFonts w:ascii="Courier New" w:hAnsi="Courier New" w:cs="Courier New"/>
          <w:b w:val="0"/>
          <w:color w:val="000000"/>
          <w:sz w:val="20"/>
        </w:rPr>
        <w:t>Mapped[...]</w:t>
      </w:r>
      <w:r>
        <w:rPr>
          <w:rFonts w:ascii="Times New Roman" w:hAnsi="Times New Roman" w:cs="Times New Roman"/>
          <w:b w:val="0"/>
          <w:color w:val="000000"/>
          <w:sz w:val="24"/>
        </w:rPr>
        <w:t>, lo que permite trabajar con entidades tipadas y consultas encapsuladas en la capa de repositorio.</w:t>
      </w:r>
    </w:p>
    <w:p>
      <w:pPr>
        <w:pStyle w:val="Heading2"/>
        <w:jc w:val="left"/>
      </w:pPr>
      <w:r/>
      <w:r>
        <w:rPr>
          <w:rFonts w:ascii="Times New Roman" w:hAnsi="Times New Roman" w:cs="Times New Roman"/>
          <w:b/>
          <w:color w:val="000000"/>
          <w:sz w:val="26"/>
        </w:rPr>
        <w:t>5.8 Autenticación con JSON Web Tokens (JWT)</w:t>
      </w:r>
    </w:p>
    <w:p>
      <w:pPr>
        <w:spacing w:line="480" w:lineRule="auto"/>
        <w:ind w:firstLine="720"/>
        <w:jc w:val="left"/>
      </w:pPr>
      <w:r>
        <w:rPr>
          <w:rFonts w:ascii="Times New Roman" w:hAnsi="Times New Roman" w:cs="Times New Roman"/>
          <w:b w:val="0"/>
          <w:color w:val="000000"/>
          <w:sz w:val="24"/>
        </w:rPr>
        <w:t>Un JWT es una cadena firmada que transporta afirmaciones sobre una identidad. RehniMarket emite dos tokens: un token de acceso de vida corta y un token de refresco de vida más larga, ambos firmados con el algoritmo HS256 y una clave simétrica. El token de refresco se persiste en base de datos para poder invalidarlo.</w:t>
      </w:r>
    </w:p>
    <w:p>
      <w:pPr>
        <w:pStyle w:val="Heading2"/>
        <w:jc w:val="left"/>
      </w:pPr>
      <w:r/>
      <w:r>
        <w:rPr>
          <w:rFonts w:ascii="Times New Roman" w:hAnsi="Times New Roman" w:cs="Times New Roman"/>
          <w:b/>
          <w:color w:val="000000"/>
          <w:sz w:val="26"/>
        </w:rPr>
        <w:t>5.9 Control de acceso basado en roles (RBAC)</w:t>
      </w:r>
    </w:p>
    <w:p>
      <w:pPr>
        <w:spacing w:line="480" w:lineRule="auto"/>
        <w:ind w:firstLine="720"/>
        <w:jc w:val="left"/>
      </w:pPr>
      <w:r>
        <w:rPr>
          <w:rFonts w:ascii="Times New Roman" w:hAnsi="Times New Roman" w:cs="Times New Roman"/>
          <w:b w:val="0"/>
          <w:color w:val="000000"/>
          <w:sz w:val="24"/>
        </w:rPr>
        <w:t>El control de acceso basado en roles asigna permisos a roles y roles a usuarios. RehniMarket define cinco roles: Visitante (sin sesión), usuario (comprador), empresa (vendedor), administrador y owner (propietario). La autorización se aplica en un middleware con una lista blanca de prefijos de ruta por rol.</w:t>
      </w:r>
    </w:p>
    <w:p>
      <w:pPr>
        <w:pStyle w:val="Heading2"/>
        <w:jc w:val="left"/>
      </w:pPr>
      <w:r/>
      <w:r>
        <w:rPr>
          <w:rFonts w:ascii="Times New Roman" w:hAnsi="Times New Roman" w:cs="Times New Roman"/>
          <w:b/>
          <w:color w:val="000000"/>
          <w:sz w:val="26"/>
        </w:rPr>
        <w:t>5.10 Docker y contenerización</w:t>
      </w:r>
    </w:p>
    <w:p>
      <w:pPr>
        <w:spacing w:line="480" w:lineRule="auto"/>
        <w:ind w:firstLine="720"/>
        <w:jc w:val="left"/>
      </w:pPr>
      <w:r>
        <w:rPr>
          <w:rFonts w:ascii="Times New Roman" w:hAnsi="Times New Roman" w:cs="Times New Roman"/>
          <w:b w:val="0"/>
          <w:color w:val="000000"/>
          <w:sz w:val="24"/>
        </w:rPr>
        <w:t>Un contenedor empaqueta una aplicación con sus dependencias en una unidad aislada y reproducible. Docker Compose orquesta varios contenedores como un sistema. RehniMarket define cuatro servicios: base de datos, almacenamiento de objetos, backend y frontend.</w:t>
      </w:r>
    </w:p>
    <w:p>
      <w:pPr>
        <w:pStyle w:val="Heading2"/>
        <w:jc w:val="left"/>
      </w:pPr>
      <w:r/>
      <w:r>
        <w:rPr>
          <w:rFonts w:ascii="Times New Roman" w:hAnsi="Times New Roman" w:cs="Times New Roman"/>
          <w:b/>
          <w:color w:val="000000"/>
          <w:sz w:val="26"/>
        </w:rPr>
        <w:t>5.11 Almacenamiento de objetos con MinIO</w:t>
      </w:r>
    </w:p>
    <w:p>
      <w:pPr>
        <w:spacing w:line="480" w:lineRule="auto"/>
        <w:ind w:firstLine="720"/>
        <w:jc w:val="left"/>
      </w:pPr>
      <w:r>
        <w:rPr>
          <w:rFonts w:ascii="Times New Roman" w:hAnsi="Times New Roman" w:cs="Times New Roman"/>
          <w:b w:val="0"/>
          <w:color w:val="000000"/>
          <w:sz w:val="24"/>
        </w:rPr>
        <w:t>MinIO es un servidor de almacenamiento de objetos compatible con la API S3. RehniMarket lo usa para guardar imágenes de productos, logos, banners, anuncios, certificados y evidencias de reportes. La base de datos guarda la ruta del objeto y el backend sirve el binario mediante un proxy propio.</w:t>
      </w:r>
    </w:p>
    <w:p>
      <w:pPr>
        <w:pStyle w:val="Heading2"/>
        <w:jc w:val="left"/>
      </w:pPr>
      <w:r/>
      <w:r>
        <w:rPr>
          <w:rFonts w:ascii="Times New Roman" w:hAnsi="Times New Roman" w:cs="Times New Roman"/>
          <w:b/>
          <w:color w:val="000000"/>
          <w:sz w:val="26"/>
        </w:rPr>
        <w:t>5.12 Migraciones de bases de datos</w:t>
      </w:r>
    </w:p>
    <w:p>
      <w:pPr>
        <w:spacing w:line="480" w:lineRule="auto"/>
        <w:ind w:firstLine="720"/>
        <w:jc w:val="left"/>
      </w:pPr>
      <w:r>
        <w:rPr>
          <w:rFonts w:ascii="Times New Roman" w:hAnsi="Times New Roman" w:cs="Times New Roman"/>
          <w:b w:val="0"/>
          <w:color w:val="000000"/>
          <w:sz w:val="24"/>
        </w:rPr>
        <w:t>Una migración es un cambio versionado del esquema de la base de datos. RehniMarket usa Alembic; el esquema evoluciona en una cadena lineal de 10 revisiones que se aplican automáticamente al arrancar el contenedor del backend.</w:t>
      </w:r>
    </w:p>
    <w:p>
      <w:pPr>
        <w:pStyle w:val="Heading2"/>
        <w:jc w:val="left"/>
      </w:pPr>
      <w:r/>
      <w:r>
        <w:rPr>
          <w:rFonts w:ascii="Times New Roman" w:hAnsi="Times New Roman" w:cs="Times New Roman"/>
          <w:b/>
          <w:color w:val="000000"/>
          <w:sz w:val="26"/>
        </w:rPr>
        <w:t>5.13 Pruebas de software</w:t>
      </w:r>
    </w:p>
    <w:p>
      <w:pPr>
        <w:spacing w:line="480" w:lineRule="auto"/>
        <w:ind w:firstLine="720"/>
        <w:jc w:val="left"/>
      </w:pPr>
      <w:r>
        <w:rPr>
          <w:rFonts w:ascii="Times New Roman" w:hAnsi="Times New Roman" w:cs="Times New Roman"/>
          <w:b w:val="0"/>
          <w:color w:val="000000"/>
          <w:sz w:val="24"/>
        </w:rPr>
        <w:t>Las pruebas verifican que el software cumple lo esperado. Este proyecto usa pruebas de servicio e integración ligera en el backend (con una base de datos PostgreSQL real), verificación estática de tipos y de estilo en el frontend y en la aplicación móvil, y una muestra de pruebas de aceptación ejecutada contra la API real.</w:t>
      </w:r>
    </w:p>
    <w:p>
      <w:pPr>
        <w:pStyle w:val="Heading2"/>
        <w:jc w:val="left"/>
      </w:pPr>
      <w:r/>
      <w:r>
        <w:rPr>
          <w:rFonts w:ascii="Times New Roman" w:hAnsi="Times New Roman" w:cs="Times New Roman"/>
          <w:b/>
          <w:color w:val="000000"/>
          <w:sz w:val="26"/>
        </w:rPr>
        <w:t>5.14 Calidad de software</w:t>
      </w:r>
    </w:p>
    <w:p>
      <w:pPr>
        <w:spacing w:line="480" w:lineRule="auto"/>
        <w:ind w:firstLine="720"/>
        <w:jc w:val="left"/>
      </w:pPr>
      <w:r>
        <w:rPr>
          <w:rFonts w:ascii="Times New Roman" w:hAnsi="Times New Roman" w:cs="Times New Roman"/>
          <w:b w:val="0"/>
          <w:color w:val="000000"/>
          <w:sz w:val="24"/>
        </w:rPr>
        <w:t>La calidad de software se refiere al grado en que el producto satisface necesidades declaradas e implícitas. Se evalúa mediante modelos de calidad, medición y registro de hallazgos.</w:t>
      </w:r>
    </w:p>
    <w:p>
      <w:pPr>
        <w:pStyle w:val="Heading2"/>
        <w:jc w:val="left"/>
      </w:pPr>
      <w:r/>
      <w:r>
        <w:rPr>
          <w:rFonts w:ascii="Times New Roman" w:hAnsi="Times New Roman" w:cs="Times New Roman"/>
          <w:b/>
          <w:color w:val="000000"/>
          <w:sz w:val="26"/>
        </w:rPr>
        <w:t>5.15 ISO/IEC 25010</w:t>
      </w:r>
    </w:p>
    <w:p>
      <w:pPr>
        <w:spacing w:line="480" w:lineRule="auto"/>
        <w:ind w:firstLine="720"/>
        <w:jc w:val="left"/>
      </w:pPr>
      <w:r>
        <w:rPr>
          <w:rFonts w:ascii="Times New Roman" w:hAnsi="Times New Roman" w:cs="Times New Roman"/>
          <w:b w:val="0"/>
          <w:color w:val="000000"/>
          <w:sz w:val="24"/>
        </w:rPr>
        <w:t>La norma ISO/IEC 25010 define un modelo de calidad de producto de software con ocho características: adecuación funcional, eficiencia de desempeño, compatibilidad, usabilidad, fiabilidad, seguridad, mantenibilidad y portabilidad. La familia ISO/IEC 25000 (SQuaRE) agrupa el modelo de calidad, la medición y la evaluación. En este proyecto ambos marcos se usan como referencia conceptual; el producto no está certificado en ninguna norma.</w:t>
      </w:r>
    </w:p>
    <w:p>
      <w:pPr>
        <w:pStyle w:val="Heading2"/>
        <w:jc w:val="left"/>
      </w:pPr>
      <w:r/>
      <w:r>
        <w:rPr>
          <w:rFonts w:ascii="Times New Roman" w:hAnsi="Times New Roman" w:cs="Times New Roman"/>
          <w:b/>
          <w:color w:val="000000"/>
          <w:sz w:val="26"/>
        </w:rPr>
        <w:t>5.16 Proceso Personal de Software (PSP)</w:t>
      </w:r>
    </w:p>
    <w:p>
      <w:pPr>
        <w:spacing w:line="480" w:lineRule="auto"/>
        <w:ind w:firstLine="720"/>
        <w:jc w:val="left"/>
      </w:pPr>
      <w:r>
        <w:rPr>
          <w:rFonts w:ascii="Times New Roman" w:hAnsi="Times New Roman" w:cs="Times New Roman"/>
          <w:b w:val="0"/>
          <w:color w:val="000000"/>
          <w:sz w:val="24"/>
        </w:rPr>
        <w:t>El PSP es una disciplina para el trabajo individual que promueve la planificación, la estimación de tamaño y tiempo, el seguimiento del esfuerzo y el registro de defectos por fase, con el objetivo de mejorar el proceso a partir de datos propios. En este proyecto el PSP se adopta de forma retrospectiva, con las salvedades que se detallan en la sección 15.</w:t>
      </w:r>
    </w:p>
    <w:p>
      <w:r>
        <w:br w:type="page"/>
      </w:r>
    </w:p>
    <w:p>
      <w:pPr>
        <w:pStyle w:val="Heading1"/>
        <w:jc w:val="left"/>
      </w:pPr>
      <w:r/>
      <w:r>
        <w:rPr>
          <w:rFonts w:ascii="Times New Roman" w:hAnsi="Times New Roman" w:cs="Times New Roman"/>
          <w:b/>
          <w:color w:val="000000"/>
          <w:sz w:val="28"/>
        </w:rPr>
        <w:t>6. MARCO METODOLÓGICO</w:t>
      </w:r>
    </w:p>
    <w:p>
      <w:pPr>
        <w:pStyle w:val="Heading2"/>
        <w:jc w:val="left"/>
      </w:pPr>
      <w:r/>
      <w:r>
        <w:rPr>
          <w:rFonts w:ascii="Times New Roman" w:hAnsi="Times New Roman" w:cs="Times New Roman"/>
          <w:b/>
          <w:color w:val="000000"/>
          <w:sz w:val="26"/>
        </w:rPr>
        <w:t>6.1 Metodología utilizada</w:t>
      </w:r>
    </w:p>
    <w:p>
      <w:pPr>
        <w:spacing w:line="480" w:lineRule="auto"/>
        <w:ind w:firstLine="720"/>
        <w:jc w:val="left"/>
      </w:pPr>
      <w:r>
        <w:rPr>
          <w:rFonts w:ascii="Times New Roman" w:hAnsi="Times New Roman" w:cs="Times New Roman"/>
          <w:b w:val="0"/>
          <w:color w:val="000000"/>
          <w:sz w:val="24"/>
        </w:rPr>
        <w:t>El desarrollo se realizó de forma individual y evolutiva: incrementos sucesivos identificables en el historial de control de versiones, cada uno agregando un conjunto de funcionalidades. La documentación de requisitos y de historias de usuario se elaboró mediante auditoría directa del código, tomando el comportamiento real como fuente de verdad.</w:t>
      </w:r>
    </w:p>
    <w:p>
      <w:pPr>
        <w:pStyle w:val="Heading2"/>
        <w:jc w:val="left"/>
      </w:pPr>
      <w:r/>
      <w:r>
        <w:rPr>
          <w:rFonts w:ascii="Times New Roman" w:hAnsi="Times New Roman" w:cs="Times New Roman"/>
          <w:b/>
          <w:color w:val="000000"/>
          <w:sz w:val="26"/>
        </w:rPr>
        <w:t>6.2 Proceso de desarrollo</w:t>
      </w:r>
    </w:p>
    <w:p>
      <w:pPr>
        <w:spacing w:line="480" w:lineRule="auto"/>
        <w:ind w:firstLine="720"/>
        <w:jc w:val="left"/>
      </w:pPr>
      <w:r>
        <w:rPr>
          <w:rFonts w:ascii="Times New Roman" w:hAnsi="Times New Roman" w:cs="Times New Roman"/>
          <w:b w:val="0"/>
          <w:color w:val="000000"/>
          <w:sz w:val="24"/>
        </w:rPr>
        <w:t>El proceso siguió las fases clásicas de planificación, análisis, diseño, implementación y pruebas, con una fase final de post-mortem que produjo el informe de calidad, la bitácora PSP y este documento. La gestión de configuración se apoyó en Git y en el bloqueo reproducible de dependencias (</w:t>
      </w:r>
      <w:r>
        <w:rPr>
          <w:rFonts w:ascii="Courier New" w:hAnsi="Courier New" w:cs="Courier New"/>
          <w:b w:val="0"/>
          <w:color w:val="000000"/>
          <w:sz w:val="20"/>
        </w:rPr>
        <w:t>uv.lock</w:t>
      </w:r>
      <w:r>
        <w:rPr>
          <w:rFonts w:ascii="Times New Roman" w:hAnsi="Times New Roman" w:cs="Times New Roman"/>
          <w:b w:val="0"/>
          <w:color w:val="000000"/>
          <w:sz w:val="24"/>
        </w:rPr>
        <w:t xml:space="preserve">, </w:t>
      </w:r>
      <w:r>
        <w:rPr>
          <w:rFonts w:ascii="Courier New" w:hAnsi="Courier New" w:cs="Courier New"/>
          <w:b w:val="0"/>
          <w:color w:val="000000"/>
          <w:sz w:val="20"/>
        </w:rPr>
        <w:t>pnpm-lock.yaml</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6.3 Planificación</w:t>
      </w:r>
    </w:p>
    <w:p>
      <w:pPr>
        <w:spacing w:line="480" w:lineRule="auto"/>
        <w:ind w:firstLine="720"/>
        <w:jc w:val="left"/>
      </w:pPr>
      <w:r>
        <w:rPr>
          <w:rFonts w:ascii="Times New Roman" w:hAnsi="Times New Roman" w:cs="Times New Roman"/>
          <w:b w:val="0"/>
          <w:color w:val="000000"/>
          <w:sz w:val="24"/>
        </w:rPr>
        <w:t>El alcance se planificó inicialmente como un backlog de historias de usuario y se consolidó en 29 historias de usuario y 65 requisitos funcionales. La estimación inicial de duración fue de aproximadamente seis semanas; la duración real fue de aproximadamente trece semanas (junio a agosto de 2026), con pausas.</w:t>
      </w:r>
    </w:p>
    <w:p>
      <w:pPr>
        <w:pStyle w:val="Heading2"/>
        <w:jc w:val="left"/>
      </w:pPr>
      <w:r/>
      <w:r>
        <w:rPr>
          <w:rFonts w:ascii="Times New Roman" w:hAnsi="Times New Roman" w:cs="Times New Roman"/>
          <w:b/>
          <w:color w:val="000000"/>
          <w:sz w:val="26"/>
        </w:rPr>
        <w:t>6.4 Análisis</w:t>
      </w:r>
    </w:p>
    <w:p>
      <w:pPr>
        <w:spacing w:line="480" w:lineRule="auto"/>
        <w:ind w:firstLine="720"/>
        <w:jc w:val="left"/>
      </w:pPr>
      <w:r>
        <w:rPr>
          <w:rFonts w:ascii="Times New Roman" w:hAnsi="Times New Roman" w:cs="Times New Roman"/>
          <w:b w:val="0"/>
          <w:color w:val="000000"/>
          <w:sz w:val="24"/>
        </w:rPr>
        <w:t>El análisis identificó cinco roles (Visitante, usuario, empresa, administrador, owner), las reglas de negocio (IVA del 19 % por producto, comisión del 5 %, equivalencia RehniCoin, reserva atómica de stock) y los criterios de aceptación funcionales.</w:t>
      </w:r>
    </w:p>
    <w:p>
      <w:pPr>
        <w:pStyle w:val="Heading2"/>
        <w:jc w:val="left"/>
      </w:pPr>
      <w:r/>
      <w:r>
        <w:rPr>
          <w:rFonts w:ascii="Times New Roman" w:hAnsi="Times New Roman" w:cs="Times New Roman"/>
          <w:b/>
          <w:color w:val="000000"/>
          <w:sz w:val="26"/>
        </w:rPr>
        <w:t>6.5 Diseño</w:t>
      </w:r>
    </w:p>
    <w:p>
      <w:pPr>
        <w:spacing w:line="480" w:lineRule="auto"/>
        <w:ind w:firstLine="720"/>
        <w:jc w:val="left"/>
      </w:pPr>
      <w:r>
        <w:rPr>
          <w:rFonts w:ascii="Times New Roman" w:hAnsi="Times New Roman" w:cs="Times New Roman"/>
          <w:b w:val="0"/>
          <w:color w:val="000000"/>
          <w:sz w:val="24"/>
        </w:rPr>
        <w:t>El diseño definió una arquitectura por capas para el backend, un modelo de datos relacional de aproximadamente 36 tablas, un esquema de autenticación con JWT de acceso y de refresco, y una arquitectura de variantes basada en atributos genéricos por categoría.</w:t>
      </w:r>
    </w:p>
    <w:p>
      <w:pPr>
        <w:pStyle w:val="Heading2"/>
        <w:jc w:val="left"/>
      </w:pPr>
      <w:r/>
      <w:r>
        <w:rPr>
          <w:rFonts w:ascii="Times New Roman" w:hAnsi="Times New Roman" w:cs="Times New Roman"/>
          <w:b/>
          <w:color w:val="000000"/>
          <w:sz w:val="26"/>
        </w:rPr>
        <w:t>6.6 Implementación</w:t>
      </w:r>
    </w:p>
    <w:p>
      <w:pPr>
        <w:spacing w:line="480" w:lineRule="auto"/>
        <w:ind w:firstLine="720"/>
        <w:jc w:val="left"/>
      </w:pPr>
      <w:r>
        <w:rPr>
          <w:rFonts w:ascii="Times New Roman" w:hAnsi="Times New Roman" w:cs="Times New Roman"/>
          <w:b w:val="0"/>
          <w:color w:val="000000"/>
          <w:sz w:val="24"/>
        </w:rPr>
        <w:t>La implementación produjo el backend (24 routers, cerca de 130 rutas), el frontend web para los cuatro roles, y la aplicación móvil para el comprador, todo contenerizado.</w:t>
      </w:r>
    </w:p>
    <w:p>
      <w:pPr>
        <w:pStyle w:val="Heading2"/>
        <w:jc w:val="left"/>
      </w:pPr>
      <w:r/>
      <w:r>
        <w:rPr>
          <w:rFonts w:ascii="Times New Roman" w:hAnsi="Times New Roman" w:cs="Times New Roman"/>
          <w:b/>
          <w:color w:val="000000"/>
          <w:sz w:val="26"/>
        </w:rPr>
        <w:t>6.7 Pruebas</w:t>
      </w:r>
    </w:p>
    <w:p>
      <w:pPr>
        <w:spacing w:line="480" w:lineRule="auto"/>
        <w:ind w:firstLine="720"/>
        <w:jc w:val="left"/>
      </w:pPr>
      <w:r>
        <w:rPr>
          <w:rFonts w:ascii="Times New Roman" w:hAnsi="Times New Roman" w:cs="Times New Roman"/>
          <w:b w:val="0"/>
          <w:color w:val="000000"/>
          <w:sz w:val="24"/>
        </w:rPr>
        <w:t>Se implementó una suite de 113 pruebas de servicio e integración ligera en el backend, verificación estática en el frontend y en la aplicación móvil, y se preparó el plan de pruebas de aceptación. Se ejecutó además una muestra técnica de aceptación contra la API real y una prueba de rendimiento básica.</w:t>
      </w:r>
    </w:p>
    <w:p>
      <w:pPr>
        <w:pStyle w:val="Heading2"/>
        <w:jc w:val="left"/>
      </w:pPr>
      <w:r/>
      <w:r>
        <w:rPr>
          <w:rFonts w:ascii="Times New Roman" w:hAnsi="Times New Roman" w:cs="Times New Roman"/>
          <w:b/>
          <w:color w:val="000000"/>
          <w:sz w:val="26"/>
        </w:rPr>
        <w:t>6.8 Gestión de defectos</w:t>
      </w:r>
    </w:p>
    <w:p>
      <w:pPr>
        <w:spacing w:line="480" w:lineRule="auto"/>
        <w:ind w:firstLine="720"/>
        <w:jc w:val="left"/>
      </w:pPr>
      <w:r>
        <w:rPr>
          <w:rFonts w:ascii="Times New Roman" w:hAnsi="Times New Roman" w:cs="Times New Roman"/>
          <w:b w:val="0"/>
          <w:color w:val="000000"/>
          <w:sz w:val="24"/>
        </w:rPr>
        <w:t>Los defectos se reconstruyeron a posteriori a partir de los hallazgos del informe de calidad, los cambios "Fixed" del historial y los comentarios de pendiente en el código. El registro clasifica cada defecto por fase de inyección, de detección y de corrección.</w:t>
      </w:r>
    </w:p>
    <w:p>
      <w:pPr>
        <w:pStyle w:val="Heading2"/>
        <w:jc w:val="left"/>
      </w:pPr>
      <w:r/>
      <w:r>
        <w:rPr>
          <w:rFonts w:ascii="Times New Roman" w:hAnsi="Times New Roman" w:cs="Times New Roman"/>
          <w:b/>
          <w:color w:val="000000"/>
          <w:sz w:val="26"/>
        </w:rPr>
        <w:t>6.9 Seguimiento y control</w:t>
      </w:r>
    </w:p>
    <w:p>
      <w:pPr>
        <w:spacing w:line="480" w:lineRule="auto"/>
        <w:ind w:firstLine="720"/>
        <w:jc w:val="left"/>
      </w:pPr>
      <w:r>
        <w:rPr>
          <w:rFonts w:ascii="Times New Roman" w:hAnsi="Times New Roman" w:cs="Times New Roman"/>
          <w:b w:val="0"/>
          <w:color w:val="000000"/>
          <w:sz w:val="24"/>
        </w:rPr>
        <w:t>El seguimiento se realizó sobre los hitos reales del control de versiones. Se observó una compresión de trabajo en las últimas semanas y una subestimación en las tareas de rediseño arquitectónico.</w:t>
      </w:r>
    </w:p>
    <w:p>
      <w:pPr>
        <w:pStyle w:val="Heading2"/>
        <w:jc w:val="left"/>
      </w:pPr>
      <w:r/>
      <w:r>
        <w:rPr>
          <w:rFonts w:ascii="Times New Roman" w:hAnsi="Times New Roman" w:cs="Times New Roman"/>
          <w:b/>
          <w:color w:val="000000"/>
          <w:sz w:val="26"/>
        </w:rPr>
        <w:t>6.10 PSP</w:t>
      </w:r>
    </w:p>
    <w:p>
      <w:pPr>
        <w:spacing w:line="480" w:lineRule="auto"/>
        <w:ind w:firstLine="720"/>
        <w:jc w:val="left"/>
      </w:pPr>
      <w:r>
        <w:rPr>
          <w:rFonts w:ascii="Times New Roman" w:hAnsi="Times New Roman" w:cs="Times New Roman"/>
          <w:b w:val="0"/>
          <w:color w:val="000000"/>
          <w:sz w:val="24"/>
        </w:rPr>
        <w:t>La disciplina PSP se documenta en la bitácora correspondiente. Debe leerse con la salvedad expresa de que el registro de tiempo no se llevó en vivo; los tiempos por fase son estimaciones retrospectivas.</w:t>
      </w:r>
    </w:p>
    <w:p>
      <w:r>
        <w:br w:type="page"/>
      </w:r>
    </w:p>
    <w:p>
      <w:pPr>
        <w:pStyle w:val="Heading1"/>
        <w:jc w:val="left"/>
      </w:pPr>
      <w:r/>
      <w:r>
        <w:rPr>
          <w:rFonts w:ascii="Times New Roman" w:hAnsi="Times New Roman" w:cs="Times New Roman"/>
          <w:b/>
          <w:color w:val="000000"/>
          <w:sz w:val="28"/>
        </w:rPr>
        <w:t>7. ANÁLISIS DEL SISTEMA</w:t>
      </w:r>
    </w:p>
    <w:p>
      <w:pPr>
        <w:pStyle w:val="Heading2"/>
        <w:jc w:val="left"/>
      </w:pPr>
      <w:r/>
      <w:r>
        <w:rPr>
          <w:rFonts w:ascii="Times New Roman" w:hAnsi="Times New Roman" w:cs="Times New Roman"/>
          <w:b/>
          <w:color w:val="000000"/>
          <w:sz w:val="26"/>
        </w:rPr>
        <w:t>7.1 Identificación de actores</w:t>
      </w:r>
    </w:p>
    <w:p>
      <w:pPr>
        <w:keepNext/>
        <w:spacing w:line="240" w:lineRule="auto" w:before="120" w:after="60"/>
      </w:pPr>
      <w:r>
        <w:rPr>
          <w:rFonts w:ascii="Times New Roman" w:hAnsi="Times New Roman" w:cs="Times New Roman"/>
          <w:b/>
          <w:color w:val="000000"/>
          <w:sz w:val="20"/>
        </w:rPr>
        <w:t xml:space="preserve">Tabla 2. </w:t>
      </w:r>
      <w:r>
        <w:rPr>
          <w:rFonts w:ascii="Times New Roman" w:hAnsi="Times New Roman" w:cs="Times New Roman"/>
          <w:b w:val="0"/>
          <w:color w:val="000000"/>
          <w:sz w:val="20"/>
        </w:rPr>
        <w:t>Actores del sistema.</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blHeader w:val="true"/>
        </w:trPr>
        <w:tc>
          <w:tcPr>
            <w:tcW w:type="dxa" w:w="4680"/>
          </w:tcPr>
          <w:p>
            <w:pPr>
              <w:spacing w:line="240" w:lineRule="auto"/>
            </w:pPr>
            <w:r/>
            <w:r>
              <w:rPr>
                <w:rFonts w:ascii="Times New Roman" w:hAnsi="Times New Roman" w:cs="Times New Roman"/>
                <w:b/>
                <w:color w:val="000000"/>
                <w:sz w:val="20"/>
              </w:rPr>
              <w:t>Actor</w:t>
            </w:r>
          </w:p>
        </w:tc>
        <w:tc>
          <w:tcPr>
            <w:tcW w:type="dxa" w:w="4680"/>
          </w:tcPr>
          <w:p>
            <w:pPr>
              <w:spacing w:line="240" w:lineRule="auto"/>
            </w:pPr>
            <w:r/>
            <w:r>
              <w:rPr>
                <w:rFonts w:ascii="Times New Roman" w:hAnsi="Times New Roman" w:cs="Times New Roman"/>
                <w:b/>
                <w:color w:val="000000"/>
                <w:sz w:val="20"/>
              </w:rPr>
              <w:t>Descripcion</w:t>
            </w:r>
          </w:p>
        </w:tc>
      </w:tr>
      <w:tr>
        <w:tc>
          <w:tcPr>
            <w:tcW w:type="dxa" w:w="4680"/>
          </w:tcPr>
          <w:p>
            <w:pPr>
              <w:spacing w:line="240" w:lineRule="auto"/>
            </w:pPr>
            <w:r/>
            <w:r>
              <w:rPr>
                <w:rFonts w:ascii="Times New Roman" w:hAnsi="Times New Roman" w:cs="Times New Roman"/>
                <w:b w:val="0"/>
                <w:color w:val="000000"/>
                <w:sz w:val="18"/>
              </w:rPr>
              <w:t>Visitante</w:t>
            </w:r>
          </w:p>
        </w:tc>
        <w:tc>
          <w:tcPr>
            <w:tcW w:type="dxa" w:w="4680"/>
          </w:tcPr>
          <w:p>
            <w:pPr>
              <w:spacing w:line="240" w:lineRule="auto"/>
            </w:pPr>
            <w:r/>
            <w:r>
              <w:rPr>
                <w:rFonts w:ascii="Times New Roman" w:hAnsi="Times New Roman" w:cs="Times New Roman"/>
                <w:b w:val="0"/>
                <w:color w:val="000000"/>
                <w:sz w:val="18"/>
              </w:rPr>
              <w:t>Persona que navega sin sesion. Explora el catalogo publico; no compra, no guarda favoritos, no accede a paneles privados.</w:t>
            </w:r>
          </w:p>
        </w:tc>
      </w:tr>
      <w:tr>
        <w:tc>
          <w:tcPr>
            <w:tcW w:type="dxa" w:w="4680"/>
          </w:tcPr>
          <w:p>
            <w:pPr>
              <w:spacing w:line="240" w:lineRule="auto"/>
            </w:pPr>
            <w:r/>
            <w:r>
              <w:rPr>
                <w:rFonts w:ascii="Times New Roman" w:hAnsi="Times New Roman" w:cs="Times New Roman"/>
                <w:b w:val="0"/>
                <w:color w:val="000000"/>
                <w:sz w:val="18"/>
              </w:rPr>
              <w:t>Usuario</w:t>
            </w:r>
          </w:p>
        </w:tc>
        <w:tc>
          <w:tcPr>
            <w:tcW w:type="dxa" w:w="4680"/>
          </w:tcPr>
          <w:p>
            <w:pPr>
              <w:spacing w:line="240" w:lineRule="auto"/>
            </w:pPr>
            <w:r/>
            <w:r>
              <w:rPr>
                <w:rFonts w:ascii="Times New Roman" w:hAnsi="Times New Roman" w:cs="Times New Roman"/>
                <w:b w:val="0"/>
                <w:color w:val="000000"/>
                <w:sz w:val="18"/>
              </w:rPr>
              <w:t>Comprador autenticado (rol user). Favoritos, compra, pedidos, resenas de productos entregados y billetera RehniCoin.</w:t>
            </w:r>
          </w:p>
        </w:tc>
      </w:tr>
      <w:tr>
        <w:tc>
          <w:tcPr>
            <w:tcW w:type="dxa" w:w="4680"/>
          </w:tcPr>
          <w:p>
            <w:pPr>
              <w:spacing w:line="240" w:lineRule="auto"/>
            </w:pPr>
            <w:r/>
            <w:r>
              <w:rPr>
                <w:rFonts w:ascii="Times New Roman" w:hAnsi="Times New Roman" w:cs="Times New Roman"/>
                <w:b w:val="0"/>
                <w:color w:val="000000"/>
                <w:sz w:val="18"/>
              </w:rPr>
              <w:t>Empresa</w:t>
            </w:r>
          </w:p>
        </w:tc>
        <w:tc>
          <w:tcPr>
            <w:tcW w:type="dxa" w:w="4680"/>
          </w:tcPr>
          <w:p>
            <w:pPr>
              <w:spacing w:line="240" w:lineRule="auto"/>
            </w:pPr>
            <w:r/>
            <w:r>
              <w:rPr>
                <w:rFonts w:ascii="Times New Roman" w:hAnsi="Times New Roman" w:cs="Times New Roman"/>
                <w:b w:val="0"/>
                <w:color w:val="000000"/>
                <w:sz w:val="18"/>
              </w:rPr>
              <w:t>Cuenta vendedora autenticada (rol company). Publica y administra su catalogo, gestiona los pedidos que recibe y su informacion financiera.</w:t>
            </w:r>
          </w:p>
        </w:tc>
      </w:tr>
      <w:tr>
        <w:tc>
          <w:tcPr>
            <w:tcW w:type="dxa" w:w="4680"/>
          </w:tcPr>
          <w:p>
            <w:pPr>
              <w:spacing w:line="240" w:lineRule="auto"/>
            </w:pPr>
            <w:r/>
            <w:r>
              <w:rPr>
                <w:rFonts w:ascii="Times New Roman" w:hAnsi="Times New Roman" w:cs="Times New Roman"/>
                <w:b w:val="0"/>
                <w:color w:val="000000"/>
                <w:sz w:val="18"/>
              </w:rPr>
              <w:t>Administrador / Owner</w:t>
            </w:r>
          </w:p>
        </w:tc>
        <w:tc>
          <w:tcPr>
            <w:tcW w:type="dxa" w:w="4680"/>
          </w:tcPr>
          <w:p>
            <w:pPr>
              <w:spacing w:line="240" w:lineRule="auto"/>
            </w:pPr>
            <w:r/>
            <w:r>
              <w:rPr>
                <w:rFonts w:ascii="Times New Roman" w:hAnsi="Times New Roman" w:cs="Times New Roman"/>
                <w:b w:val="0"/>
                <w:color w:val="000000"/>
                <w:sz w:val="18"/>
              </w:rPr>
              <w:t>Personal interno (roles admin y owner). Administra usuarios, empresas, catalogo global, anuncios, liquidaciones y recargas de RehniCoin. El owner anade capacidades exclusivas sobre otras cuentas administrativas.</w:t>
            </w:r>
          </w:p>
        </w:tc>
      </w:tr>
    </w:tbl>
    <w:p>
      <w:pPr>
        <w:spacing w:line="240" w:lineRule="auto" w:after="200"/>
      </w:pPr>
      <w:r>
        <w:rPr>
          <w:rFonts w:ascii="Times New Roman" w:hAnsi="Times New Roman" w:cs="Times New Roman"/>
          <w:b w:val="0"/>
          <w:color w:val="000000"/>
          <w:sz w:val="18"/>
        </w:rPr>
        <w:t>Fuente: docs/RehniMarket-HU.md, seccion 2.</w:t>
      </w:r>
    </w:p>
    <w:p>
      <w:pPr>
        <w:pStyle w:val="Heading2"/>
        <w:jc w:val="left"/>
      </w:pPr>
      <w:r/>
      <w:r>
        <w:rPr>
          <w:rFonts w:ascii="Times New Roman" w:hAnsi="Times New Roman" w:cs="Times New Roman"/>
          <w:b/>
          <w:color w:val="000000"/>
          <w:sz w:val="26"/>
        </w:rPr>
        <w:t>7.2 Historias de usuario</w:t>
      </w:r>
    </w:p>
    <w:p>
      <w:pPr>
        <w:spacing w:line="480" w:lineRule="auto"/>
        <w:ind w:firstLine="720"/>
        <w:jc w:val="left"/>
      </w:pPr>
      <w:r>
        <w:rPr>
          <w:rFonts w:ascii="Times New Roman" w:hAnsi="Times New Roman" w:cs="Times New Roman"/>
          <w:b w:val="0"/>
          <w:color w:val="000000"/>
          <w:sz w:val="24"/>
        </w:rPr>
        <w:t xml:space="preserve">El proyecto define 29 historias de usuario (HU-001 a HU-029), consolidadas en </w:t>
      </w:r>
      <w:r>
        <w:rPr>
          <w:rFonts w:ascii="Courier New" w:hAnsi="Courier New" w:cs="Courier New"/>
          <w:b w:val="0"/>
          <w:color w:val="000000"/>
          <w:sz w:val="20"/>
        </w:rPr>
        <w:t>docs/RehniMarket-HU.md</w:t>
      </w:r>
      <w:r>
        <w:rPr>
          <w:rFonts w:ascii="Times New Roman" w:hAnsi="Times New Roman" w:cs="Times New Roman"/>
          <w:b w:val="0"/>
          <w:color w:val="000000"/>
          <w:sz w:val="24"/>
        </w:rPr>
        <w:t>. El listado completo con su descripción se incluye en el ANEXO A. Se identificaron dos desviaciones entre las historias de usuario y el código, tomando el código como fuente:</w:t>
      </w:r>
    </w:p>
    <w:p>
      <w:pPr>
        <w:spacing w:line="480" w:lineRule="auto"/>
        <w:ind w:left="425" w:hanging="198"/>
        <w:jc w:val="left"/>
      </w:pPr>
      <w:r>
        <w:rPr>
          <w:rFonts w:ascii="Times New Roman" w:hAnsi="Times New Roman" w:cs="Times New Roman"/>
          <w:b w:val="0"/>
          <w:color w:val="000000"/>
          <w:sz w:val="24"/>
        </w:rPr>
        <w:t xml:space="preserve">• HU-025: las historias describen anuncios "con imagen, texto y enlace"; el código los define como banners solo visuales (imagen más enlace o destino de segmentación, sin título, descripción ni texto de botón), tras la migración </w:t>
      </w:r>
      <w:r>
        <w:rPr>
          <w:rFonts w:ascii="Courier New" w:hAnsi="Courier New" w:cs="Courier New"/>
          <w:b w:val="0"/>
          <w:color w:val="000000"/>
          <w:sz w:val="20"/>
        </w:rPr>
        <w:t>d4e5f6a7b8c9</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xml:space="preserve">• HU-004: las historias indican que una empresa con certificación pendiente puede iniciar sesión; el código lo bloquea con el código de error </w:t>
      </w:r>
      <w:r>
        <w:rPr>
          <w:rFonts w:ascii="Courier New" w:hAnsi="Courier New" w:cs="Courier New"/>
          <w:b w:val="0"/>
          <w:color w:val="000000"/>
          <w:sz w:val="20"/>
        </w:rPr>
        <w:t>COMPANY_PENDING</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7.3 Requisitos funcionales</w:t>
      </w:r>
    </w:p>
    <w:p>
      <w:pPr>
        <w:spacing w:line="480" w:lineRule="auto"/>
        <w:ind w:firstLine="720"/>
        <w:jc w:val="left"/>
      </w:pPr>
      <w:r>
        <w:rPr>
          <w:rFonts w:ascii="Times New Roman" w:hAnsi="Times New Roman" w:cs="Times New Roman"/>
          <w:b w:val="0"/>
          <w:color w:val="000000"/>
          <w:sz w:val="24"/>
        </w:rPr>
        <w:t>El proyecto define 65 requisitos funcionales (RF-001 a RF-065), consolidados en el documento de requisitos. El listado completo se incluye en el ANEXO B. El estado global es el siguiente:</w:t>
      </w:r>
    </w:p>
    <w:p>
      <w:pPr>
        <w:keepNext/>
        <w:spacing w:line="240" w:lineRule="auto" w:before="120" w:after="60"/>
      </w:pPr>
      <w:r>
        <w:rPr>
          <w:rFonts w:ascii="Times New Roman" w:hAnsi="Times New Roman" w:cs="Times New Roman"/>
          <w:b/>
          <w:color w:val="000000"/>
          <w:sz w:val="20"/>
        </w:rPr>
        <w:t xml:space="preserve">Tabla 3. </w:t>
      </w:r>
      <w:r>
        <w:rPr>
          <w:rFonts w:ascii="Times New Roman" w:hAnsi="Times New Roman" w:cs="Times New Roman"/>
          <w:b w:val="0"/>
          <w:color w:val="000000"/>
          <w:sz w:val="20"/>
        </w:rPr>
        <w:t>Estado de los requisitos funcionales.</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color w:val="000000"/>
                <w:sz w:val="20"/>
              </w:rPr>
              <w:t>Estado</w:t>
            </w:r>
          </w:p>
        </w:tc>
        <w:tc>
          <w:tcPr>
            <w:tcW w:type="dxa" w:w="3120"/>
          </w:tcPr>
          <w:p>
            <w:pPr>
              <w:spacing w:line="240" w:lineRule="auto"/>
            </w:pPr>
            <w:r/>
            <w:r>
              <w:rPr>
                <w:rFonts w:ascii="Times New Roman" w:hAnsi="Times New Roman" w:cs="Times New Roman"/>
                <w:b/>
                <w:color w:val="000000"/>
                <w:sz w:val="20"/>
              </w:rPr>
              <w:t>Cantidad</w:t>
            </w:r>
          </w:p>
        </w:tc>
        <w:tc>
          <w:tcPr>
            <w:tcW w:type="dxa" w:w="3120"/>
          </w:tcPr>
          <w:p>
            <w:pPr>
              <w:spacing w:line="240" w:lineRule="auto"/>
            </w:pPr>
            <w:r/>
            <w:r>
              <w:rPr>
                <w:rFonts w:ascii="Times New Roman" w:hAnsi="Times New Roman" w:cs="Times New Roman"/>
                <w:b/>
                <w:color w:val="000000"/>
                <w:sz w:val="20"/>
              </w:rPr>
              <w:t>Detalle</w:t>
            </w:r>
          </w:p>
        </w:tc>
      </w:tr>
      <w:tr>
        <w:tc>
          <w:tcPr>
            <w:tcW w:type="dxa" w:w="3120"/>
          </w:tcPr>
          <w:p>
            <w:pPr>
              <w:spacing w:line="240" w:lineRule="auto"/>
            </w:pPr>
            <w:r/>
            <w:r>
              <w:rPr>
                <w:rFonts w:ascii="Times New Roman" w:hAnsi="Times New Roman" w:cs="Times New Roman"/>
                <w:b w:val="0"/>
                <w:color w:val="000000"/>
                <w:sz w:val="18"/>
              </w:rPr>
              <w:t>Implementados de forma completa (backend y todos los clientes aplicables)</w:t>
            </w:r>
          </w:p>
        </w:tc>
        <w:tc>
          <w:tcPr>
            <w:tcW w:type="dxa" w:w="3120"/>
          </w:tcPr>
          <w:p>
            <w:pPr>
              <w:spacing w:line="240" w:lineRule="auto"/>
            </w:pPr>
            <w:r/>
            <w:r>
              <w:rPr>
                <w:rFonts w:ascii="Times New Roman" w:hAnsi="Times New Roman" w:cs="Times New Roman"/>
                <w:b w:val="0"/>
                <w:color w:val="000000"/>
                <w:sz w:val="18"/>
              </w:rPr>
              <w:t>62</w:t>
            </w:r>
          </w:p>
        </w:tc>
        <w:tc>
          <w:tcPr>
            <w:tcW w:type="dxa" w:w="3120"/>
          </w:tcPr>
          <w:p>
            <w:pPr>
              <w:spacing w:line="240" w:lineRule="auto"/>
            </w:pPr>
            <w:r/>
            <w:r>
              <w:rPr>
                <w:rFonts w:ascii="Times New Roman" w:hAnsi="Times New Roman" w:cs="Times New Roman"/>
                <w:b w:val="0"/>
                <w:color w:val="000000"/>
                <w:sz w:val="18"/>
              </w:rPr>
              <w:t>RF-001 a RF-064 salvo los indicados abajo</w:t>
            </w:r>
          </w:p>
        </w:tc>
      </w:tr>
      <w:tr>
        <w:tc>
          <w:tcPr>
            <w:tcW w:type="dxa" w:w="3120"/>
          </w:tcPr>
          <w:p>
            <w:pPr>
              <w:spacing w:line="240" w:lineRule="auto"/>
            </w:pPr>
            <w:r/>
            <w:r>
              <w:rPr>
                <w:rFonts w:ascii="Times New Roman" w:hAnsi="Times New Roman" w:cs="Times New Roman"/>
                <w:b w:val="0"/>
                <w:color w:val="000000"/>
                <w:sz w:val="18"/>
              </w:rPr>
              <w:t>Implementados solo en la web</w:t>
            </w:r>
          </w:p>
        </w:tc>
        <w:tc>
          <w:tcPr>
            <w:tcW w:type="dxa" w:w="3120"/>
          </w:tcPr>
          <w:p>
            <w:pPr>
              <w:spacing w:line="240" w:lineRule="auto"/>
            </w:pPr>
            <w:r/>
            <w:r>
              <w:rPr>
                <w:rFonts w:ascii="Times New Roman" w:hAnsi="Times New Roman" w:cs="Times New Roman"/>
                <w:b w:val="0"/>
                <w:color w:val="000000"/>
                <w:sz w:val="18"/>
              </w:rPr>
              <w:t>2</w:t>
            </w:r>
          </w:p>
        </w:tc>
        <w:tc>
          <w:tcPr>
            <w:tcW w:type="dxa" w:w="3120"/>
          </w:tcPr>
          <w:p>
            <w:pPr>
              <w:spacing w:line="240" w:lineRule="auto"/>
            </w:pPr>
            <w:r/>
            <w:r>
              <w:rPr>
                <w:rFonts w:ascii="Times New Roman" w:hAnsi="Times New Roman" w:cs="Times New Roman"/>
                <w:b w:val="0"/>
                <w:color w:val="000000"/>
                <w:sz w:val="18"/>
              </w:rPr>
              <w:t>RF-020 (Favoritos) y RF-021 (Carrito); en la aplicacion movil estan como placeholder</w:t>
            </w:r>
          </w:p>
        </w:tc>
      </w:tr>
      <w:tr>
        <w:tc>
          <w:tcPr>
            <w:tcW w:type="dxa" w:w="3120"/>
          </w:tcPr>
          <w:p>
            <w:pPr>
              <w:spacing w:line="240" w:lineRule="auto"/>
            </w:pPr>
            <w:r/>
            <w:r>
              <w:rPr>
                <w:rFonts w:ascii="Times New Roman" w:hAnsi="Times New Roman" w:cs="Times New Roman"/>
                <w:b w:val="0"/>
                <w:color w:val="000000"/>
                <w:sz w:val="18"/>
              </w:rPr>
              <w:t>No implementados</w:t>
            </w:r>
          </w:p>
        </w:tc>
        <w:tc>
          <w:tcPr>
            <w:tcW w:type="dxa" w:w="3120"/>
          </w:tcPr>
          <w:p>
            <w:pPr>
              <w:spacing w:line="240" w:lineRule="auto"/>
            </w:pPr>
            <w:r/>
            <w:r>
              <w:rPr>
                <w:rFonts w:ascii="Times New Roman" w:hAnsi="Times New Roman" w:cs="Times New Roman"/>
                <w:b w:val="0"/>
                <w:color w:val="000000"/>
                <w:sz w:val="18"/>
              </w:rPr>
              <w:t>1</w:t>
            </w:r>
          </w:p>
        </w:tc>
        <w:tc>
          <w:tcPr>
            <w:tcW w:type="dxa" w:w="3120"/>
          </w:tcPr>
          <w:p>
            <w:pPr>
              <w:spacing w:line="240" w:lineRule="auto"/>
            </w:pPr>
            <w:r/>
            <w:r>
              <w:rPr>
                <w:rFonts w:ascii="Times New Roman" w:hAnsi="Times New Roman" w:cs="Times New Roman"/>
                <w:b w:val="0"/>
                <w:color w:val="000000"/>
                <w:sz w:val="18"/>
              </w:rPr>
              <w:t>RF-065 (reembolso automatico al cancelar un pedido individual)</w:t>
            </w:r>
          </w:p>
        </w:tc>
      </w:tr>
      <w:tr>
        <w:tc>
          <w:tcPr>
            <w:tcW w:type="dxa" w:w="3120"/>
          </w:tcPr>
          <w:p>
            <w:pPr>
              <w:spacing w:line="240" w:lineRule="auto"/>
            </w:pPr>
            <w:r/>
            <w:r>
              <w:rPr>
                <w:rFonts w:ascii="Times New Roman" w:hAnsi="Times New Roman" w:cs="Times New Roman"/>
                <w:b w:val="0"/>
                <w:color w:val="000000"/>
                <w:sz w:val="18"/>
              </w:rPr>
              <w:t>Total</w:t>
            </w:r>
          </w:p>
        </w:tc>
        <w:tc>
          <w:tcPr>
            <w:tcW w:type="dxa" w:w="3120"/>
          </w:tcPr>
          <w:p>
            <w:pPr>
              <w:spacing w:line="240" w:lineRule="auto"/>
            </w:pPr>
            <w:r/>
            <w:r>
              <w:rPr>
                <w:rFonts w:ascii="Times New Roman" w:hAnsi="Times New Roman" w:cs="Times New Roman"/>
                <w:b w:val="0"/>
                <w:color w:val="000000"/>
                <w:sz w:val="18"/>
              </w:rPr>
              <w:t>65</w:t>
            </w:r>
          </w:p>
        </w:tc>
        <w:tc>
          <w:tcPr>
            <w:tcW w:type="dxa" w:w="3120"/>
          </w:tcPr>
          <w:p>
            <w:pPr>
              <w:spacing w:line="240" w:lineRule="auto"/>
            </w:pPr>
            <w:r/>
            <w:r>
              <w:rPr>
                <w:rFonts w:ascii="Times New Roman" w:hAnsi="Times New Roman" w:cs="Times New Roman"/>
                <w:b w:val="0"/>
                <w:color w:val="000000"/>
                <w:sz w:val="18"/>
              </w:rPr>
            </w:r>
          </w:p>
        </w:tc>
      </w:tr>
    </w:tbl>
    <w:p>
      <w:pPr>
        <w:spacing w:line="240" w:lineRule="auto" w:after="200"/>
      </w:pPr>
      <w:r>
        <w:rPr>
          <w:rFonts w:ascii="Times New Roman" w:hAnsi="Times New Roman" w:cs="Times New Roman"/>
          <w:b w:val="0"/>
          <w:color w:val="000000"/>
          <w:sz w:val="18"/>
        </w:rPr>
        <w:t>Fuente: docs/RehniMarket-Requisitos.docx, seccion 7.</w:t>
      </w:r>
    </w:p>
    <w:p>
      <w:pPr>
        <w:spacing w:line="480" w:lineRule="auto"/>
        <w:ind w:firstLine="720"/>
        <w:jc w:val="left"/>
      </w:pPr>
      <w:r>
        <w:rPr>
          <w:rFonts w:ascii="Times New Roman" w:hAnsi="Times New Roman" w:cs="Times New Roman"/>
          <w:b w:val="0"/>
          <w:color w:val="000000"/>
          <w:sz w:val="24"/>
        </w:rPr>
        <w:t>Nota: los enunciados de RF-046, RF-055 y RF-056 mencionan "variantes de color" y "especificaciones"/"colores", que corresponden al modelo anterior. El código actual usa una arquitectura de atributos genéricos por categoría (ejes de variante y especificaciones). Esta desviación está documentada.</w:t>
      </w:r>
    </w:p>
    <w:p>
      <w:pPr>
        <w:pStyle w:val="Heading2"/>
        <w:jc w:val="left"/>
      </w:pPr>
      <w:r/>
      <w:r>
        <w:rPr>
          <w:rFonts w:ascii="Times New Roman" w:hAnsi="Times New Roman" w:cs="Times New Roman"/>
          <w:b/>
          <w:color w:val="000000"/>
          <w:sz w:val="26"/>
        </w:rPr>
        <w:t>7.4 Requisitos no funcionales</w:t>
      </w:r>
    </w:p>
    <w:p>
      <w:pPr>
        <w:spacing w:line="480" w:lineRule="auto"/>
        <w:ind w:firstLine="720"/>
        <w:jc w:val="left"/>
      </w:pPr>
      <w:r>
        <w:rPr>
          <w:rFonts w:ascii="Times New Roman" w:hAnsi="Times New Roman" w:cs="Times New Roman"/>
          <w:b w:val="0"/>
          <w:color w:val="000000"/>
          <w:sz w:val="24"/>
        </w:rPr>
        <w:t>El proyecto define 31 requisitos no funcionales (RNF-001 a RNF-031), consolidados en el documento de requisitos. El listado completo se incluye en el ANEXO C. El estado global es el siguiente:</w:t>
      </w:r>
    </w:p>
    <w:p>
      <w:pPr>
        <w:keepNext/>
        <w:spacing w:line="240" w:lineRule="auto" w:before="120" w:after="60"/>
      </w:pPr>
      <w:r>
        <w:rPr>
          <w:rFonts w:ascii="Times New Roman" w:hAnsi="Times New Roman" w:cs="Times New Roman"/>
          <w:b/>
          <w:color w:val="000000"/>
          <w:sz w:val="20"/>
        </w:rPr>
        <w:t xml:space="preserve">Tabla 4. </w:t>
      </w:r>
      <w:r>
        <w:rPr>
          <w:rFonts w:ascii="Times New Roman" w:hAnsi="Times New Roman" w:cs="Times New Roman"/>
          <w:b w:val="0"/>
          <w:color w:val="000000"/>
          <w:sz w:val="20"/>
        </w:rPr>
        <w:t>Estado de los requisitos no funcionales.</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blHeader w:val="true"/>
        </w:trPr>
        <w:tc>
          <w:tcPr>
            <w:tcW w:type="dxa" w:w="4680"/>
          </w:tcPr>
          <w:p>
            <w:pPr>
              <w:spacing w:line="240" w:lineRule="auto"/>
            </w:pPr>
            <w:r/>
            <w:r>
              <w:rPr>
                <w:rFonts w:ascii="Times New Roman" w:hAnsi="Times New Roman" w:cs="Times New Roman"/>
                <w:b/>
                <w:color w:val="000000"/>
                <w:sz w:val="20"/>
              </w:rPr>
              <w:t>Estado</w:t>
            </w:r>
          </w:p>
        </w:tc>
        <w:tc>
          <w:tcPr>
            <w:tcW w:type="dxa" w:w="4680"/>
          </w:tcPr>
          <w:p>
            <w:pPr>
              <w:spacing w:line="240" w:lineRule="auto"/>
            </w:pPr>
            <w:r/>
            <w:r>
              <w:rPr>
                <w:rFonts w:ascii="Times New Roman" w:hAnsi="Times New Roman" w:cs="Times New Roman"/>
                <w:b/>
                <w:color w:val="000000"/>
                <w:sz w:val="20"/>
              </w:rPr>
              <w:t>Cantidad</w:t>
            </w:r>
          </w:p>
        </w:tc>
      </w:tr>
      <w:tr>
        <w:tc>
          <w:tcPr>
            <w:tcW w:type="dxa" w:w="4680"/>
          </w:tcPr>
          <w:p>
            <w:pPr>
              <w:spacing w:line="240" w:lineRule="auto"/>
            </w:pPr>
            <w:r/>
            <w:r>
              <w:rPr>
                <w:rFonts w:ascii="Times New Roman" w:hAnsi="Times New Roman" w:cs="Times New Roman"/>
                <w:b w:val="0"/>
                <w:color w:val="000000"/>
                <w:sz w:val="18"/>
              </w:rPr>
              <w:t>Implementados</w:t>
            </w:r>
          </w:p>
        </w:tc>
        <w:tc>
          <w:tcPr>
            <w:tcW w:type="dxa" w:w="4680"/>
          </w:tcPr>
          <w:p>
            <w:pPr>
              <w:spacing w:line="240" w:lineRule="auto"/>
            </w:pPr>
            <w:r/>
            <w:r>
              <w:rPr>
                <w:rFonts w:ascii="Times New Roman" w:hAnsi="Times New Roman" w:cs="Times New Roman"/>
                <w:b w:val="0"/>
                <w:color w:val="000000"/>
                <w:sz w:val="18"/>
              </w:rPr>
              <w:t>27</w:t>
            </w:r>
          </w:p>
        </w:tc>
      </w:tr>
      <w:tr>
        <w:tc>
          <w:tcPr>
            <w:tcW w:type="dxa" w:w="4680"/>
          </w:tcPr>
          <w:p>
            <w:pPr>
              <w:spacing w:line="240" w:lineRule="auto"/>
            </w:pPr>
            <w:r/>
            <w:r>
              <w:rPr>
                <w:rFonts w:ascii="Times New Roman" w:hAnsi="Times New Roman" w:cs="Times New Roman"/>
                <w:b w:val="0"/>
                <w:color w:val="000000"/>
                <w:sz w:val="18"/>
              </w:rPr>
              <w:t>Parciales</w:t>
            </w:r>
          </w:p>
        </w:tc>
        <w:tc>
          <w:tcPr>
            <w:tcW w:type="dxa" w:w="4680"/>
          </w:tcPr>
          <w:p>
            <w:pPr>
              <w:spacing w:line="240" w:lineRule="auto"/>
            </w:pPr>
            <w:r/>
            <w:r>
              <w:rPr>
                <w:rFonts w:ascii="Times New Roman" w:hAnsi="Times New Roman" w:cs="Times New Roman"/>
                <w:b w:val="0"/>
                <w:color w:val="000000"/>
                <w:sz w:val="18"/>
              </w:rPr>
              <w:t>2</w:t>
            </w:r>
          </w:p>
        </w:tc>
      </w:tr>
      <w:tr>
        <w:tc>
          <w:tcPr>
            <w:tcW w:type="dxa" w:w="4680"/>
          </w:tcPr>
          <w:p>
            <w:pPr>
              <w:spacing w:line="240" w:lineRule="auto"/>
            </w:pPr>
            <w:r/>
            <w:r>
              <w:rPr>
                <w:rFonts w:ascii="Times New Roman" w:hAnsi="Times New Roman" w:cs="Times New Roman"/>
                <w:b w:val="0"/>
                <w:color w:val="000000"/>
                <w:sz w:val="18"/>
              </w:rPr>
              <w:t>No implementados</w:t>
            </w:r>
          </w:p>
        </w:tc>
        <w:tc>
          <w:tcPr>
            <w:tcW w:type="dxa" w:w="4680"/>
          </w:tcPr>
          <w:p>
            <w:pPr>
              <w:spacing w:line="240" w:lineRule="auto"/>
            </w:pPr>
            <w:r/>
            <w:r>
              <w:rPr>
                <w:rFonts w:ascii="Times New Roman" w:hAnsi="Times New Roman" w:cs="Times New Roman"/>
                <w:b w:val="0"/>
                <w:color w:val="000000"/>
                <w:sz w:val="18"/>
              </w:rPr>
              <w:t>2</w:t>
            </w:r>
          </w:p>
        </w:tc>
      </w:tr>
      <w:tr>
        <w:tc>
          <w:tcPr>
            <w:tcW w:type="dxa" w:w="4680"/>
          </w:tcPr>
          <w:p>
            <w:pPr>
              <w:spacing w:line="240" w:lineRule="auto"/>
            </w:pPr>
            <w:r/>
            <w:r>
              <w:rPr>
                <w:rFonts w:ascii="Times New Roman" w:hAnsi="Times New Roman" w:cs="Times New Roman"/>
                <w:b w:val="0"/>
                <w:color w:val="000000"/>
                <w:sz w:val="18"/>
              </w:rPr>
              <w:t>Total</w:t>
            </w:r>
          </w:p>
        </w:tc>
        <w:tc>
          <w:tcPr>
            <w:tcW w:type="dxa" w:w="4680"/>
          </w:tcPr>
          <w:p>
            <w:pPr>
              <w:spacing w:line="240" w:lineRule="auto"/>
            </w:pPr>
            <w:r/>
            <w:r>
              <w:rPr>
                <w:rFonts w:ascii="Times New Roman" w:hAnsi="Times New Roman" w:cs="Times New Roman"/>
                <w:b w:val="0"/>
                <w:color w:val="000000"/>
                <w:sz w:val="18"/>
              </w:rPr>
              <w:t>31</w:t>
            </w:r>
          </w:p>
        </w:tc>
      </w:tr>
    </w:tbl>
    <w:p>
      <w:pPr>
        <w:spacing w:line="240" w:lineRule="auto" w:after="200"/>
      </w:pPr>
      <w:r>
        <w:rPr>
          <w:rFonts w:ascii="Times New Roman" w:hAnsi="Times New Roman" w:cs="Times New Roman"/>
          <w:b w:val="0"/>
          <w:color w:val="000000"/>
          <w:sz w:val="18"/>
        </w:rPr>
        <w:t>Fuente: docs/RehniMarket-Requisitos.docx, seccion 7. El detalle por requisito esta en el ANEXO C y en el documento fuente.</w:t>
      </w:r>
    </w:p>
    <w:p>
      <w:pPr>
        <w:pStyle w:val="Heading2"/>
        <w:jc w:val="left"/>
      </w:pPr>
      <w:r/>
      <w:r>
        <w:rPr>
          <w:rFonts w:ascii="Times New Roman" w:hAnsi="Times New Roman" w:cs="Times New Roman"/>
          <w:b/>
          <w:color w:val="000000"/>
          <w:sz w:val="26"/>
        </w:rPr>
        <w:t>7.5 Reglas de negocio</w:t>
      </w:r>
    </w:p>
    <w:p>
      <w:pPr>
        <w:spacing w:line="480" w:lineRule="auto"/>
        <w:ind w:left="425" w:hanging="198"/>
        <w:jc w:val="left"/>
      </w:pPr>
      <w:r>
        <w:rPr>
          <w:rFonts w:ascii="Times New Roman" w:hAnsi="Times New Roman" w:cs="Times New Roman"/>
          <w:b w:val="0"/>
          <w:color w:val="000000"/>
          <w:sz w:val="24"/>
        </w:rPr>
        <w:t>• El impuesto al valor agregado (IVA) es del 19 % y se aplica únicamente sobre los productos marcados con IVA por la empresa vendedora (</w:t>
      </w:r>
      <w:r>
        <w:rPr>
          <w:rFonts w:ascii="Courier New" w:hAnsi="Courier New" w:cs="Courier New"/>
          <w:b w:val="0"/>
          <w:color w:val="000000"/>
          <w:sz w:val="20"/>
        </w:rPr>
        <w:t>Product.applies_tax</w:t>
      </w:r>
      <w:r>
        <w:rPr>
          <w:rFonts w:ascii="Times New Roman" w:hAnsi="Times New Roman" w:cs="Times New Roman"/>
          <w:b w:val="0"/>
          <w:color w:val="000000"/>
          <w:sz w:val="24"/>
        </w:rPr>
        <w:t>), sobre la base ya con descuentos aplicados.</w:t>
      </w:r>
    </w:p>
    <w:p>
      <w:pPr>
        <w:spacing w:line="480" w:lineRule="auto"/>
        <w:ind w:left="425" w:hanging="198"/>
        <w:jc w:val="left"/>
      </w:pPr>
      <w:r>
        <w:rPr>
          <w:rFonts w:ascii="Times New Roman" w:hAnsi="Times New Roman" w:cs="Times New Roman"/>
          <w:b w:val="0"/>
          <w:color w:val="000000"/>
          <w:sz w:val="24"/>
        </w:rPr>
        <w:t>• La comisión de la plataforma es del 5 % sobre las ventas válidas; se descuenta al generar la liquidación a la empresa.</w:t>
      </w:r>
    </w:p>
    <w:p>
      <w:pPr>
        <w:spacing w:line="480" w:lineRule="auto"/>
        <w:ind w:left="425" w:hanging="198"/>
        <w:jc w:val="left"/>
      </w:pPr>
      <w:r>
        <w:rPr>
          <w:rFonts w:ascii="Times New Roman" w:hAnsi="Times New Roman" w:cs="Times New Roman"/>
          <w:b w:val="0"/>
          <w:color w:val="000000"/>
          <w:sz w:val="24"/>
        </w:rPr>
        <w:t>• RehniCoin equivale a 1 peso colombiano. El saldo solo lo acredita un administrador de forma manual.</w:t>
      </w:r>
    </w:p>
    <w:p>
      <w:pPr>
        <w:spacing w:line="480" w:lineRule="auto"/>
        <w:ind w:left="425" w:hanging="198"/>
        <w:jc w:val="left"/>
      </w:pPr>
      <w:r>
        <w:rPr>
          <w:rFonts w:ascii="Times New Roman" w:hAnsi="Times New Roman" w:cs="Times New Roman"/>
          <w:b w:val="0"/>
          <w:color w:val="000000"/>
          <w:sz w:val="24"/>
        </w:rPr>
        <w:t>• La compra genera un pedido por cada empresa vendedora presente en el carrito.</w:t>
      </w:r>
    </w:p>
    <w:p>
      <w:pPr>
        <w:spacing w:line="480" w:lineRule="auto"/>
        <w:ind w:left="425" w:hanging="198"/>
        <w:jc w:val="left"/>
      </w:pPr>
      <w:r>
        <w:rPr>
          <w:rFonts w:ascii="Times New Roman" w:hAnsi="Times New Roman" w:cs="Times New Roman"/>
          <w:b w:val="0"/>
          <w:color w:val="000000"/>
          <w:sz w:val="24"/>
        </w:rPr>
        <w:t>• El pedido nace en estado "pendiente". El comprador solo puede cancelar mientras el pedido esté en "pendiente" o "pagado".</w:t>
      </w:r>
    </w:p>
    <w:p>
      <w:pPr>
        <w:spacing w:line="480" w:lineRule="auto"/>
        <w:ind w:left="425" w:hanging="198"/>
        <w:jc w:val="left"/>
      </w:pPr>
      <w:r>
        <w:rPr>
          <w:rFonts w:ascii="Times New Roman" w:hAnsi="Times New Roman" w:cs="Times New Roman"/>
          <w:b w:val="0"/>
          <w:color w:val="000000"/>
          <w:sz w:val="24"/>
        </w:rPr>
        <w:t>• La cancelación individual de un pedido por el comprador NO reembolsa RehniCoin ni repone stock (RF-065 no implementado). El reembolso automático solo ocurre cuando la administración suspende a una empresa.</w:t>
      </w:r>
    </w:p>
    <w:p>
      <w:pPr>
        <w:spacing w:line="480" w:lineRule="auto"/>
        <w:ind w:left="425" w:hanging="198"/>
        <w:jc w:val="left"/>
      </w:pPr>
      <w:r>
        <w:rPr>
          <w:rFonts w:ascii="Times New Roman" w:hAnsi="Times New Roman" w:cs="Times New Roman"/>
          <w:b w:val="0"/>
          <w:color w:val="000000"/>
          <w:sz w:val="24"/>
        </w:rPr>
        <w:t>• Una empresa solo puede iniciar sesión si su certificación fue aprobada por la administración.</w:t>
      </w:r>
    </w:p>
    <w:p>
      <w:pPr>
        <w:spacing w:line="480" w:lineRule="auto"/>
        <w:ind w:left="425" w:hanging="198"/>
        <w:jc w:val="left"/>
      </w:pPr>
      <w:r>
        <w:rPr>
          <w:rFonts w:ascii="Times New Roman" w:hAnsi="Times New Roman" w:cs="Times New Roman"/>
          <w:b w:val="0"/>
          <w:color w:val="000000"/>
          <w:sz w:val="24"/>
        </w:rPr>
        <w:t>• Solo el rol usuario puede comprar. Acreditar saldo es exclusivo de administrador y owner.</w:t>
      </w:r>
    </w:p>
    <w:p>
      <w:pPr>
        <w:spacing w:line="480" w:lineRule="auto"/>
        <w:ind w:left="425" w:hanging="198"/>
        <w:jc w:val="left"/>
      </w:pPr>
      <w:r>
        <w:rPr>
          <w:rFonts w:ascii="Times New Roman" w:hAnsi="Times New Roman" w:cs="Times New Roman"/>
          <w:b w:val="0"/>
          <w:color w:val="000000"/>
          <w:sz w:val="24"/>
        </w:rPr>
        <w:t>• Solo un owner puede asignar o modificar el rol owner; ninguna cuenta owner puede ser eliminada.</w:t>
      </w:r>
    </w:p>
    <w:p>
      <w:pPr>
        <w:spacing w:line="480" w:lineRule="auto"/>
        <w:ind w:left="425" w:hanging="198"/>
        <w:jc w:val="left"/>
      </w:pPr>
      <w:r>
        <w:rPr>
          <w:rFonts w:ascii="Times New Roman" w:hAnsi="Times New Roman" w:cs="Times New Roman"/>
          <w:b w:val="0"/>
          <w:color w:val="000000"/>
          <w:sz w:val="24"/>
        </w:rPr>
        <w:t>• Una liquidación requiere que la empresa tenga configurada una cuenta bancaria predeterminada.</w:t>
      </w:r>
    </w:p>
    <w:p>
      <w:pPr>
        <w:pStyle w:val="Heading2"/>
        <w:jc w:val="left"/>
      </w:pPr>
      <w:r/>
      <w:r>
        <w:rPr>
          <w:rFonts w:ascii="Times New Roman" w:hAnsi="Times New Roman" w:cs="Times New Roman"/>
          <w:b/>
          <w:color w:val="000000"/>
          <w:sz w:val="26"/>
        </w:rPr>
        <w:t>7.6 Casos de uso</w:t>
      </w:r>
    </w:p>
    <w:p>
      <w:pPr>
        <w:spacing w:line="480" w:lineRule="auto"/>
        <w:ind w:firstLine="720"/>
        <w:jc w:val="left"/>
      </w:pPr>
      <w:r>
        <w:rPr>
          <w:rFonts w:ascii="Times New Roman" w:hAnsi="Times New Roman" w:cs="Times New Roman"/>
          <w:b w:val="0"/>
          <w:color w:val="000000"/>
          <w:sz w:val="24"/>
        </w:rPr>
        <w:t>Los casos de uso del sistema se corresponden con las historias de usuario del ANEXO A y con los requisitos funcionales del ANEXO B. Cada requisito funcional del documento de requisitos incluye descripción, actores, precondiciones, entrada, proceso, resultado esperado, prioridad, módulo, historia de usuario relacionada, estado y endpoint relacionado. El repositorio no contiene diagramas de casos de uso en formato gráfico; su elaboración queda como TRABAJO FUTURO.</w:t>
      </w:r>
    </w:p>
    <w:p>
      <w:pPr>
        <w:pStyle w:val="Heading2"/>
        <w:jc w:val="left"/>
      </w:pPr>
      <w:r/>
      <w:r>
        <w:rPr>
          <w:rFonts w:ascii="Times New Roman" w:hAnsi="Times New Roman" w:cs="Times New Roman"/>
          <w:b/>
          <w:color w:val="000000"/>
          <w:sz w:val="26"/>
        </w:rPr>
        <w:t>7.7 Criterios de aceptación</w:t>
      </w:r>
    </w:p>
    <w:p>
      <w:pPr>
        <w:spacing w:line="480" w:lineRule="auto"/>
        <w:ind w:firstLine="720"/>
        <w:jc w:val="left"/>
      </w:pPr>
      <w:r>
        <w:rPr>
          <w:rFonts w:ascii="Times New Roman" w:hAnsi="Times New Roman" w:cs="Times New Roman"/>
          <w:b w:val="0"/>
          <w:color w:val="000000"/>
          <w:sz w:val="24"/>
        </w:rPr>
        <w:t>Una funcionalidad se considera aceptada cuando, con datos representativos: cumple el flujo esperado; no produce errores críticos (pantallas en blanco, cierres inesperados, respuestas HTTP 5xx no controladas); respeta la autenticación y los permisos (401/403 cuando corresponde); los datos mostrados provienen del backend y no se calculan en el cliente; los errores de operaciones críticas se muestran sin ocultarse; el sistema impide operaciones inválidas (comprar sin stock, sin dirección o sin saldo; acceder a datos de otro usuario); hay consistencia entre web y móvil cuando la funcionalidad existe en ambos; y el carrito, los favoritos, las direcciones y la sesión persisten en el servidor.</w:t>
      </w:r>
    </w:p>
    <w:p>
      <w:r>
        <w:br w:type="page"/>
      </w:r>
    </w:p>
    <w:p>
      <w:pPr>
        <w:pStyle w:val="Heading1"/>
        <w:jc w:val="left"/>
      </w:pPr>
      <w:r/>
      <w:r>
        <w:rPr>
          <w:rFonts w:ascii="Times New Roman" w:hAnsi="Times New Roman" w:cs="Times New Roman"/>
          <w:b/>
          <w:color w:val="000000"/>
          <w:sz w:val="28"/>
        </w:rPr>
        <w:t>8. DISEÑO DEL SISTEMA</w:t>
      </w:r>
    </w:p>
    <w:p>
      <w:pPr>
        <w:pStyle w:val="Heading2"/>
        <w:jc w:val="left"/>
      </w:pPr>
      <w:r/>
      <w:r>
        <w:rPr>
          <w:rFonts w:ascii="Times New Roman" w:hAnsi="Times New Roman" w:cs="Times New Roman"/>
          <w:b/>
          <w:color w:val="000000"/>
          <w:sz w:val="26"/>
        </w:rPr>
        <w:t>8.1 Arquitectura general</w:t>
      </w:r>
    </w:p>
    <w:p>
      <w:pPr>
        <w:spacing w:line="480" w:lineRule="auto"/>
        <w:ind w:firstLine="720"/>
        <w:jc w:val="left"/>
      </w:pPr>
      <w:r>
        <w:rPr>
          <w:rFonts w:ascii="Times New Roman" w:hAnsi="Times New Roman" w:cs="Times New Roman"/>
          <w:b w:val="0"/>
          <w:color w:val="000000"/>
          <w:sz w:val="24"/>
        </w:rPr>
        <w:t>RehniMarket sigue una arquitectura cliente–servidor de tres capas, contenerizada con Docker Compose. Los clientes (frontend web y aplicación móvil) se comunican por HTTP/JSON con el backend. El backend se comunica con PostgreSQL para los datos relacionales, con MinIO para los binarios y con un servidor SMTP para el correo transaccional. La autoridad sobre precios, stock, saldos, estados de pedido y permisos reside siempre en el backend.</w:t>
      </w:r>
    </w:p>
    <w:p>
      <w:pPr>
        <w:pStyle w:val="Heading2"/>
        <w:jc w:val="left"/>
      </w:pPr>
      <w:r/>
      <w:r>
        <w:rPr>
          <w:rFonts w:ascii="Times New Roman" w:hAnsi="Times New Roman" w:cs="Times New Roman"/>
          <w:b/>
          <w:color w:val="000000"/>
          <w:sz w:val="26"/>
        </w:rPr>
        <w:t>8.2 Arquitectura del backend</w:t>
      </w:r>
    </w:p>
    <w:p>
      <w:pPr>
        <w:spacing w:line="480" w:lineRule="auto"/>
        <w:ind w:firstLine="720"/>
        <w:jc w:val="left"/>
      </w:pPr>
      <w:r>
        <w:rPr>
          <w:rFonts w:ascii="Times New Roman" w:hAnsi="Times New Roman" w:cs="Times New Roman"/>
          <w:b w:val="0"/>
          <w:color w:val="000000"/>
          <w:sz w:val="24"/>
        </w:rPr>
        <w:t>El backend aplica una arquitectura por capas de forma consistente:</w:t>
      </w:r>
    </w:p>
    <w:p>
      <w:pPr>
        <w:spacing w:line="480" w:lineRule="auto"/>
        <w:ind w:left="425" w:hanging="198"/>
        <w:jc w:val="left"/>
      </w:pPr>
      <w:r>
        <w:rPr>
          <w:rFonts w:ascii="Times New Roman" w:hAnsi="Times New Roman" w:cs="Times New Roman"/>
          <w:b w:val="0"/>
          <w:color w:val="000000"/>
          <w:sz w:val="24"/>
        </w:rPr>
        <w:t>• Enrutado (</w:t>
      </w:r>
      <w:r>
        <w:rPr>
          <w:rFonts w:ascii="Courier New" w:hAnsi="Courier New" w:cs="Courier New"/>
          <w:b w:val="0"/>
          <w:color w:val="000000"/>
          <w:sz w:val="20"/>
        </w:rPr>
        <w:t>app/routers/</w:t>
      </w:r>
      <w:r>
        <w:rPr>
          <w:rFonts w:ascii="Times New Roman" w:hAnsi="Times New Roman" w:cs="Times New Roman"/>
          <w:b w:val="0"/>
          <w:color w:val="000000"/>
          <w:sz w:val="24"/>
        </w:rPr>
        <w:t>): define la ruta y el método, valida el cuerpo y los parámetros con Pydantic, extrae el usuario del estado de la petición y delega en un servicio.</w:t>
      </w:r>
    </w:p>
    <w:p>
      <w:pPr>
        <w:spacing w:line="480" w:lineRule="auto"/>
        <w:ind w:left="425" w:hanging="198"/>
        <w:jc w:val="left"/>
      </w:pPr>
      <w:r>
        <w:rPr>
          <w:rFonts w:ascii="Times New Roman" w:hAnsi="Times New Roman" w:cs="Times New Roman"/>
          <w:b w:val="0"/>
          <w:color w:val="000000"/>
          <w:sz w:val="24"/>
        </w:rPr>
        <w:t>• Servicios (</w:t>
      </w:r>
      <w:r>
        <w:rPr>
          <w:rFonts w:ascii="Courier New" w:hAnsi="Courier New" w:cs="Courier New"/>
          <w:b w:val="0"/>
          <w:color w:val="000000"/>
          <w:sz w:val="20"/>
        </w:rPr>
        <w:t>app/services/</w:t>
      </w:r>
      <w:r>
        <w:rPr>
          <w:rFonts w:ascii="Times New Roman" w:hAnsi="Times New Roman" w:cs="Times New Roman"/>
          <w:b w:val="0"/>
          <w:color w:val="000000"/>
          <w:sz w:val="24"/>
        </w:rPr>
        <w:t>): reglas de negocio (precios, IVA, comisión, validación de stock, transiciones de estado de pedido, correos, liquidaciones). Abre la transacción y realiza confirmación o reversión.</w:t>
      </w:r>
    </w:p>
    <w:p>
      <w:pPr>
        <w:spacing w:line="480" w:lineRule="auto"/>
        <w:ind w:left="425" w:hanging="198"/>
        <w:jc w:val="left"/>
      </w:pPr>
      <w:r>
        <w:rPr>
          <w:rFonts w:ascii="Times New Roman" w:hAnsi="Times New Roman" w:cs="Times New Roman"/>
          <w:b w:val="0"/>
          <w:color w:val="000000"/>
          <w:sz w:val="24"/>
        </w:rPr>
        <w:t>• Repositorio (</w:t>
      </w:r>
      <w:r>
        <w:rPr>
          <w:rFonts w:ascii="Courier New" w:hAnsi="Courier New" w:cs="Courier New"/>
          <w:b w:val="0"/>
          <w:color w:val="000000"/>
          <w:sz w:val="20"/>
        </w:rPr>
        <w:t>app/repository/</w:t>
      </w:r>
      <w:r>
        <w:rPr>
          <w:rFonts w:ascii="Times New Roman" w:hAnsi="Times New Roman" w:cs="Times New Roman"/>
          <w:b w:val="0"/>
          <w:color w:val="000000"/>
          <w:sz w:val="24"/>
        </w:rPr>
        <w:t>): consultas SQLAlchemy encapsuladas y reutilizables entre servicios.</w:t>
      </w:r>
    </w:p>
    <w:p>
      <w:pPr>
        <w:spacing w:line="480" w:lineRule="auto"/>
        <w:ind w:left="425" w:hanging="198"/>
        <w:jc w:val="left"/>
      </w:pPr>
      <w:r>
        <w:rPr>
          <w:rFonts w:ascii="Times New Roman" w:hAnsi="Times New Roman" w:cs="Times New Roman"/>
          <w:b w:val="0"/>
          <w:color w:val="000000"/>
          <w:sz w:val="24"/>
        </w:rPr>
        <w:t>• Modelos (</w:t>
      </w:r>
      <w:r>
        <w:rPr>
          <w:rFonts w:ascii="Courier New" w:hAnsi="Courier New" w:cs="Courier New"/>
          <w:b w:val="0"/>
          <w:color w:val="000000"/>
          <w:sz w:val="20"/>
        </w:rPr>
        <w:t>app/models/</w:t>
      </w:r>
      <w:r>
        <w:rPr>
          <w:rFonts w:ascii="Times New Roman" w:hAnsi="Times New Roman" w:cs="Times New Roman"/>
          <w:b w:val="0"/>
          <w:color w:val="000000"/>
          <w:sz w:val="24"/>
        </w:rPr>
        <w:t>): entidades ORM con SQLAlchemy 2.0, relaciones, enumerados nativos de PostgreSQL e índices.</w:t>
      </w:r>
    </w:p>
    <w:p>
      <w:pPr>
        <w:spacing w:line="480" w:lineRule="auto"/>
        <w:ind w:left="425" w:hanging="198"/>
        <w:jc w:val="left"/>
      </w:pPr>
      <w:r>
        <w:rPr>
          <w:rFonts w:ascii="Times New Roman" w:hAnsi="Times New Roman" w:cs="Times New Roman"/>
          <w:b w:val="0"/>
          <w:color w:val="000000"/>
          <w:sz w:val="24"/>
        </w:rPr>
        <w:t>• Esquemas (</w:t>
      </w:r>
      <w:r>
        <w:rPr>
          <w:rFonts w:ascii="Courier New" w:hAnsi="Courier New" w:cs="Courier New"/>
          <w:b w:val="0"/>
          <w:color w:val="000000"/>
          <w:sz w:val="20"/>
        </w:rPr>
        <w:t>app/schemas/</w:t>
      </w:r>
      <w:r>
        <w:rPr>
          <w:rFonts w:ascii="Times New Roman" w:hAnsi="Times New Roman" w:cs="Times New Roman"/>
          <w:b w:val="0"/>
          <w:color w:val="000000"/>
          <w:sz w:val="24"/>
        </w:rPr>
        <w:t>): contratos de entrada y salida con Pydantic.</w:t>
      </w:r>
    </w:p>
    <w:p>
      <w:pPr>
        <w:spacing w:line="480" w:lineRule="auto"/>
        <w:ind w:left="425" w:hanging="198"/>
        <w:jc w:val="left"/>
      </w:pPr>
      <w:r>
        <w:rPr>
          <w:rFonts w:ascii="Times New Roman" w:hAnsi="Times New Roman" w:cs="Times New Roman"/>
          <w:b w:val="0"/>
          <w:color w:val="000000"/>
          <w:sz w:val="24"/>
        </w:rPr>
        <w:t>• Configuración transversal (</w:t>
      </w:r>
      <w:r>
        <w:rPr>
          <w:rFonts w:ascii="Courier New" w:hAnsi="Courier New" w:cs="Courier New"/>
          <w:b w:val="0"/>
          <w:color w:val="000000"/>
          <w:sz w:val="20"/>
        </w:rPr>
        <w:t>app/core/</w:t>
      </w:r>
      <w:r>
        <w:rPr>
          <w:rFonts w:ascii="Times New Roman" w:hAnsi="Times New Roman" w:cs="Times New Roman"/>
          <w:b w:val="0"/>
          <w:color w:val="000000"/>
          <w:sz w:val="24"/>
        </w:rPr>
        <w:t>): catálogo de códigos de error, helper de error, tasa de IVA, porcentaje de comisión y tasa de conversión de RehniCoin.</w:t>
      </w:r>
    </w:p>
    <w:p>
      <w:pPr>
        <w:spacing w:line="480" w:lineRule="auto"/>
        <w:ind w:left="425" w:hanging="198"/>
        <w:jc w:val="left"/>
      </w:pPr>
      <w:r>
        <w:rPr>
          <w:rFonts w:ascii="Times New Roman" w:hAnsi="Times New Roman" w:cs="Times New Roman"/>
          <w:b w:val="0"/>
          <w:color w:val="000000"/>
          <w:sz w:val="24"/>
        </w:rPr>
        <w:t>• Middleware (</w:t>
      </w:r>
      <w:r>
        <w:rPr>
          <w:rFonts w:ascii="Courier New" w:hAnsi="Courier New" w:cs="Courier New"/>
          <w:b w:val="0"/>
          <w:color w:val="000000"/>
          <w:sz w:val="20"/>
        </w:rPr>
        <w:t>app/middleware/</w:t>
      </w:r>
      <w:r>
        <w:rPr>
          <w:rFonts w:ascii="Times New Roman" w:hAnsi="Times New Roman" w:cs="Times New Roman"/>
          <w:b w:val="0"/>
          <w:color w:val="000000"/>
          <w:sz w:val="24"/>
        </w:rPr>
        <w:t>): autenticación, autorización por rol, CORS y limitación de tasa (activable por variable de entorno).</w:t>
      </w:r>
    </w:p>
    <w:p>
      <w:pPr>
        <w:spacing w:line="480" w:lineRule="auto"/>
        <w:ind w:firstLine="720"/>
        <w:jc w:val="left"/>
      </w:pPr>
      <w:r>
        <w:rPr>
          <w:rFonts w:ascii="Times New Roman" w:hAnsi="Times New Roman" w:cs="Times New Roman"/>
          <w:b w:val="0"/>
          <w:color w:val="000000"/>
          <w:sz w:val="24"/>
        </w:rPr>
        <w:t xml:space="preserve">El punto de entrada es </w:t>
      </w:r>
      <w:r>
        <w:rPr>
          <w:rFonts w:ascii="Courier New" w:hAnsi="Courier New" w:cs="Courier New"/>
          <w:b w:val="0"/>
          <w:color w:val="000000"/>
          <w:sz w:val="20"/>
        </w:rPr>
        <w:t>app/main.py</w:t>
      </w:r>
      <w:r>
        <w:rPr>
          <w:rFonts w:ascii="Times New Roman" w:hAnsi="Times New Roman" w:cs="Times New Roman"/>
          <w:b w:val="0"/>
          <w:color w:val="000000"/>
          <w:sz w:val="24"/>
        </w:rPr>
        <w:t>, que crea la aplicación FastAPI, ejecuta en el arranque la preparación del bucket de MinIO y, opcionalmente, la carga de datos iniciales, y registra 24 routers.</w:t>
      </w:r>
    </w:p>
    <w:p>
      <w:pPr>
        <w:pStyle w:val="Heading2"/>
        <w:jc w:val="left"/>
      </w:pPr>
      <w:r/>
      <w:r>
        <w:rPr>
          <w:rFonts w:ascii="Times New Roman" w:hAnsi="Times New Roman" w:cs="Times New Roman"/>
          <w:b/>
          <w:color w:val="000000"/>
          <w:sz w:val="26"/>
        </w:rPr>
        <w:t>8.3 Arquitectura del frontend web</w:t>
      </w:r>
    </w:p>
    <w:p>
      <w:pPr>
        <w:spacing w:line="480" w:lineRule="auto"/>
        <w:ind w:firstLine="720"/>
        <w:jc w:val="left"/>
      </w:pPr>
      <w:r>
        <w:rPr>
          <w:rFonts w:ascii="Times New Roman" w:hAnsi="Times New Roman" w:cs="Times New Roman"/>
          <w:b w:val="0"/>
          <w:color w:val="000000"/>
          <w:sz w:val="24"/>
        </w:rPr>
        <w:t>El frontend web se organiza por funcionalidad (feature). Cada funcionalidad tiene su cliente de API, sus componentes, su contexto y sus tipos. Existe un único cliente HTTP (axios) con interceptores para la autenticación y el manejo de errores. La autorización real la impone el backend; el frontend solo refleja lo autorizado (deshabilita botones, oculta secciones, redirige a inicio de sesión conservando el destino).</w:t>
      </w:r>
    </w:p>
    <w:p>
      <w:pPr>
        <w:pStyle w:val="Heading2"/>
        <w:jc w:val="left"/>
      </w:pPr>
      <w:r/>
      <w:r>
        <w:rPr>
          <w:rFonts w:ascii="Times New Roman" w:hAnsi="Times New Roman" w:cs="Times New Roman"/>
          <w:b/>
          <w:color w:val="000000"/>
          <w:sz w:val="26"/>
        </w:rPr>
        <w:t>8.4 Arquitectura móvil</w:t>
      </w:r>
    </w:p>
    <w:p>
      <w:pPr>
        <w:spacing w:line="480" w:lineRule="auto"/>
        <w:ind w:firstLine="720"/>
        <w:jc w:val="left"/>
      </w:pPr>
      <w:r>
        <w:rPr>
          <w:rFonts w:ascii="Times New Roman" w:hAnsi="Times New Roman" w:cs="Times New Roman"/>
          <w:b w:val="0"/>
          <w:color w:val="000000"/>
          <w:sz w:val="24"/>
        </w:rPr>
        <w:t xml:space="preserve">La aplicación móvil usa Expo Router con rutas basadas en archivos. La sesión (tokens de acceso y de refresco) se guarda en </w:t>
      </w:r>
      <w:r>
        <w:rPr>
          <w:rFonts w:ascii="Courier New" w:hAnsi="Courier New" w:cs="Courier New"/>
          <w:b w:val="0"/>
          <w:color w:val="000000"/>
          <w:sz w:val="20"/>
        </w:rPr>
        <w:t>expo-secure-store</w:t>
      </w:r>
      <w:r>
        <w:rPr>
          <w:rFonts w:ascii="Times New Roman" w:hAnsi="Times New Roman" w:cs="Times New Roman"/>
          <w:b w:val="0"/>
          <w:color w:val="000000"/>
          <w:sz w:val="24"/>
        </w:rPr>
        <w:t>, el almacén cifrado del dispositivo. Si una cuenta de empresa, administrador u owner inicia sesión, la aplicación cierra la sesión automáticamente, ya que esos paneles no existen en el canal móvil.</w:t>
      </w:r>
    </w:p>
    <w:p>
      <w:pPr>
        <w:pStyle w:val="Heading2"/>
        <w:jc w:val="left"/>
      </w:pPr>
      <w:r/>
      <w:r>
        <w:rPr>
          <w:rFonts w:ascii="Times New Roman" w:hAnsi="Times New Roman" w:cs="Times New Roman"/>
          <w:b/>
          <w:color w:val="000000"/>
          <w:sz w:val="26"/>
        </w:rPr>
        <w:t>8.5 Comunicación entre componentes</w:t>
      </w:r>
    </w:p>
    <w:p>
      <w:pPr>
        <w:spacing w:line="240" w:lineRule="auto" w:before="80" w:after="80"/>
        <w:ind w:left="283"/>
      </w:pPr>
      <w:r>
        <w:rPr>
          <w:rFonts w:ascii="Courier New" w:hAnsi="Courier New" w:cs="Courier New"/>
          <w:b w:val="0"/>
          <w:color w:val="000000"/>
          <w:sz w:val="18"/>
        </w:rPr>
        <w:t xml:space="preserve">  +-------------------+          +--------------------+</w:t>
      </w:r>
      <w:r>
        <w:br/>
      </w:r>
      <w:r>
        <w:rPr>
          <w:rFonts w:ascii="Courier New" w:hAnsi="Courier New" w:cs="Courier New"/>
          <w:b w:val="0"/>
          <w:color w:val="000000"/>
          <w:sz w:val="18"/>
        </w:rPr>
        <w:t xml:space="preserve">  |   Frontend web    |          | Aplicacion movil   |</w:t>
      </w:r>
      <w:r>
        <w:br/>
      </w:r>
      <w:r>
        <w:rPr>
          <w:rFonts w:ascii="Courier New" w:hAnsi="Courier New" w:cs="Courier New"/>
          <w:b w:val="0"/>
          <w:color w:val="000000"/>
          <w:sz w:val="18"/>
        </w:rPr>
        <w:t xml:space="preserve">  |  (React + Vite)   |          |  (Expo / RN)       |</w:t>
      </w:r>
      <w:r>
        <w:br/>
      </w:r>
      <w:r>
        <w:rPr>
          <w:rFonts w:ascii="Courier New" w:hAnsi="Courier New" w:cs="Courier New"/>
          <w:b w:val="0"/>
          <w:color w:val="000000"/>
          <w:sz w:val="18"/>
        </w:rPr>
        <w:t xml:space="preserve">  +---------+---------+          +----------+---------+</w:t>
      </w:r>
      <w:r>
        <w:br/>
      </w:r>
      <w:r>
        <w:rPr>
          <w:rFonts w:ascii="Courier New" w:hAnsi="Courier New" w:cs="Courier New"/>
          <w:b w:val="0"/>
          <w:color w:val="000000"/>
          <w:sz w:val="18"/>
        </w:rPr>
        <w:t xml:space="preserve">            |  HTTP / JSON                 |  HTTP / JSON</w:t>
      </w:r>
      <w:r>
        <w:br/>
      </w:r>
      <w:r>
        <w:rPr>
          <w:rFonts w:ascii="Courier New" w:hAnsi="Courier New" w:cs="Courier New"/>
          <w:b w:val="0"/>
          <w:color w:val="000000"/>
          <w:sz w:val="18"/>
        </w:rPr>
        <w:t xml:space="preserve">            |  (VITE_API_URL)              |  (EXPO_PUBLIC_API_URL)</w:t>
      </w:r>
      <w:r>
        <w:br/>
      </w:r>
      <w:r>
        <w:rPr>
          <w:rFonts w:ascii="Courier New" w:hAnsi="Courier New" w:cs="Courier New"/>
          <w:b w:val="0"/>
          <w:color w:val="000000"/>
          <w:sz w:val="18"/>
        </w:rPr>
        <w:t xml:space="preserve">            +--------------+---------------+</w:t>
      </w:r>
      <w:r>
        <w:br/>
      </w:r>
      <w:r>
        <w:rPr>
          <w:rFonts w:ascii="Courier New" w:hAnsi="Courier New" w:cs="Courier New"/>
          <w:b w:val="0"/>
          <w:color w:val="000000"/>
          <w:sz w:val="18"/>
        </w:rPr>
        <w:t xml:space="preserve">                           v</w:t>
      </w:r>
      <w:r>
        <w:br/>
      </w:r>
      <w:r>
        <w:rPr>
          <w:rFonts w:ascii="Courier New" w:hAnsi="Courier New" w:cs="Courier New"/>
          <w:b w:val="0"/>
          <w:color w:val="000000"/>
          <w:sz w:val="18"/>
        </w:rPr>
        <w:t xml:space="preserve">                +----------------------+</w:t>
      </w:r>
      <w:r>
        <w:br/>
      </w:r>
      <w:r>
        <w:rPr>
          <w:rFonts w:ascii="Courier New" w:hAnsi="Courier New" w:cs="Courier New"/>
          <w:b w:val="0"/>
          <w:color w:val="000000"/>
          <w:sz w:val="18"/>
        </w:rPr>
        <w:t xml:space="preserve">                |   Backend API REST   |</w:t>
      </w:r>
      <w:r>
        <w:br/>
      </w:r>
      <w:r>
        <w:rPr>
          <w:rFonts w:ascii="Courier New" w:hAnsi="Courier New" w:cs="Courier New"/>
          <w:b w:val="0"/>
          <w:color w:val="000000"/>
          <w:sz w:val="18"/>
        </w:rPr>
        <w:t xml:space="preserve">                |   FastAPI (Python)   |</w:t>
      </w:r>
      <w:r>
        <w:br/>
      </w:r>
      <w:r>
        <w:rPr>
          <w:rFonts w:ascii="Courier New" w:hAnsi="Courier New" w:cs="Courier New"/>
          <w:b w:val="0"/>
          <w:color w:val="000000"/>
          <w:sz w:val="18"/>
        </w:rPr>
        <w:t xml:space="preserve">                +---+------+-------+----+</w:t>
      </w:r>
      <w:r>
        <w:br/>
      </w:r>
      <w:r>
        <w:rPr>
          <w:rFonts w:ascii="Courier New" w:hAnsi="Courier New" w:cs="Courier New"/>
          <w:b w:val="0"/>
          <w:color w:val="000000"/>
          <w:sz w:val="18"/>
        </w:rPr>
        <w:t xml:space="preserve">                    |      |       |</w:t>
      </w:r>
      <w:r>
        <w:br/>
      </w:r>
      <w:r>
        <w:rPr>
          <w:rFonts w:ascii="Courier New" w:hAnsi="Courier New" w:cs="Courier New"/>
          <w:b w:val="0"/>
          <w:color w:val="000000"/>
          <w:sz w:val="18"/>
        </w:rPr>
        <w:t xml:space="preserve">        URL_DATABASE|      | SDK   | smtplib (STARTTLS)</w:t>
      </w:r>
      <w:r>
        <w:br/>
      </w:r>
      <w:r>
        <w:rPr>
          <w:rFonts w:ascii="Courier New" w:hAnsi="Courier New" w:cs="Courier New"/>
          <w:b w:val="0"/>
          <w:color w:val="000000"/>
          <w:sz w:val="18"/>
        </w:rPr>
        <w:t xml:space="preserve">                    v      v MinIO v</w:t>
      </w:r>
      <w:r>
        <w:br/>
      </w:r>
      <w:r>
        <w:rPr>
          <w:rFonts w:ascii="Courier New" w:hAnsi="Courier New" w:cs="Courier New"/>
          <w:b w:val="0"/>
          <w:color w:val="000000"/>
          <w:sz w:val="18"/>
        </w:rPr>
        <w:t xml:space="preserve">          +-----------+ +--------+ +------------------+</w:t>
      </w:r>
      <w:r>
        <w:br/>
      </w:r>
      <w:r>
        <w:rPr>
          <w:rFonts w:ascii="Courier New" w:hAnsi="Courier New" w:cs="Courier New"/>
          <w:b w:val="0"/>
          <w:color w:val="000000"/>
          <w:sz w:val="18"/>
        </w:rPr>
        <w:t xml:space="preserve">          | PostgreSQL| | MinIO  | | SMTP Gmail :587  |</w:t>
      </w:r>
      <w:r>
        <w:br/>
      </w:r>
      <w:r>
        <w:rPr>
          <w:rFonts w:ascii="Courier New" w:hAnsi="Courier New" w:cs="Courier New"/>
          <w:b w:val="0"/>
          <w:color w:val="000000"/>
          <w:sz w:val="18"/>
        </w:rPr>
        <w:t xml:space="preserve">          |    17     | | uploads| |                  |</w:t>
      </w:r>
      <w:r>
        <w:br/>
      </w:r>
      <w:r>
        <w:rPr>
          <w:rFonts w:ascii="Courier New" w:hAnsi="Courier New" w:cs="Courier New"/>
          <w:b w:val="0"/>
          <w:color w:val="000000"/>
          <w:sz w:val="18"/>
        </w:rPr>
        <w:t xml:space="preserve">          +-----------+ +--------+ +------------------+</w:t>
      </w:r>
      <w:r>
        <w:br/>
      </w:r>
      <w:r>
        <w:rPr>
          <w:rFonts w:ascii="Courier New" w:hAnsi="Courier New" w:cs="Courier New"/>
          <w:b w:val="0"/>
          <w:color w:val="000000"/>
          <w:sz w:val="18"/>
        </w:rPr>
      </w:r>
      <w:r>
        <w:br/>
      </w:r>
      <w:r>
        <w:rPr>
          <w:rFonts w:ascii="Courier New" w:hAnsi="Courier New" w:cs="Courier New"/>
          <w:b w:val="0"/>
          <w:color w:val="000000"/>
          <w:sz w:val="18"/>
        </w:rPr>
        <w:t xml:space="preserve">  El navegador nunca contacta directamente con MinIO: las imagenes se sirven</w:t>
      </w:r>
      <w:r>
        <w:br/>
      </w:r>
      <w:r>
        <w:rPr>
          <w:rFonts w:ascii="Courier New" w:hAnsi="Courier New" w:cs="Courier New"/>
          <w:b w:val="0"/>
          <w:color w:val="000000"/>
          <w:sz w:val="18"/>
        </w:rPr>
        <w:t xml:space="preserve">  por el proxy GET /media/proxy?path=... del propio backend.</w:t>
      </w:r>
    </w:p>
    <w:p>
      <w:pPr>
        <w:keepNext/>
        <w:spacing w:line="240" w:lineRule="auto" w:before="120" w:after="60"/>
      </w:pPr>
      <w:r>
        <w:rPr>
          <w:rFonts w:ascii="Times New Roman" w:hAnsi="Times New Roman" w:cs="Times New Roman"/>
          <w:b/>
          <w:color w:val="000000"/>
          <w:sz w:val="20"/>
        </w:rPr>
        <w:t xml:space="preserve">Figura 1. </w:t>
      </w:r>
      <w:r>
        <w:rPr>
          <w:rFonts w:ascii="Times New Roman" w:hAnsi="Times New Roman" w:cs="Times New Roman"/>
          <w:b w:val="0"/>
          <w:color w:val="000000"/>
          <w:sz w:val="20"/>
        </w:rPr>
        <w:t>Esquema de comunicacion entre componentes (representacion textual).</w:t>
      </w:r>
    </w:p>
    <w:p>
      <w:pPr>
        <w:spacing w:line="240" w:lineRule="auto" w:after="200"/>
      </w:pPr>
      <w:r>
        <w:rPr>
          <w:rFonts w:ascii="Times New Roman" w:hAnsi="Times New Roman" w:cs="Times New Roman"/>
          <w:b w:val="0"/>
          <w:color w:val="000000"/>
          <w:sz w:val="18"/>
        </w:rPr>
        <w:t>Fuente: elaboracion propia a partir del codigo y de docker-compose.yml.</w:t>
      </w:r>
    </w:p>
    <w:p>
      <w:pPr>
        <w:spacing w:line="480" w:lineRule="auto"/>
        <w:ind w:left="425" w:hanging="198"/>
        <w:jc w:val="left"/>
      </w:pPr>
      <w:r>
        <w:rPr>
          <w:rFonts w:ascii="Times New Roman" w:hAnsi="Times New Roman" w:cs="Times New Roman"/>
          <w:b w:val="0"/>
          <w:color w:val="000000"/>
          <w:sz w:val="24"/>
        </w:rPr>
        <w:t xml:space="preserve">• Frontend y móvil al backend: mediante las variables </w:t>
      </w:r>
      <w:r>
        <w:rPr>
          <w:rFonts w:ascii="Courier New" w:hAnsi="Courier New" w:cs="Courier New"/>
          <w:b w:val="0"/>
          <w:color w:val="000000"/>
          <w:sz w:val="20"/>
        </w:rPr>
        <w:t>VITE_API_URL</w:t>
      </w:r>
      <w:r>
        <w:rPr>
          <w:rFonts w:ascii="Times New Roman" w:hAnsi="Times New Roman" w:cs="Times New Roman"/>
          <w:b w:val="0"/>
          <w:color w:val="000000"/>
          <w:sz w:val="24"/>
        </w:rPr>
        <w:t xml:space="preserve"> y </w:t>
      </w:r>
      <w:r>
        <w:rPr>
          <w:rFonts w:ascii="Courier New" w:hAnsi="Courier New" w:cs="Courier New"/>
          <w:b w:val="0"/>
          <w:color w:val="000000"/>
          <w:sz w:val="20"/>
        </w:rPr>
        <w:t>EXPO_PUBLIC_API_URL</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xml:space="preserve">• Backend a PostgreSQL: cadena </w:t>
      </w:r>
      <w:r>
        <w:rPr>
          <w:rFonts w:ascii="Courier New" w:hAnsi="Courier New" w:cs="Courier New"/>
          <w:b w:val="0"/>
          <w:color w:val="000000"/>
          <w:sz w:val="20"/>
        </w:rPr>
        <w:t>URL_DATABASE</w:t>
      </w:r>
      <w:r>
        <w:rPr>
          <w:rFonts w:ascii="Times New Roman" w:hAnsi="Times New Roman" w:cs="Times New Roman"/>
          <w:b w:val="0"/>
          <w:color w:val="000000"/>
          <w:sz w:val="24"/>
        </w:rPr>
        <w:t>, motor SQLAlchemy con verificación de conexión previa (</w:t>
      </w:r>
      <w:r>
        <w:rPr>
          <w:rFonts w:ascii="Courier New" w:hAnsi="Courier New" w:cs="Courier New"/>
          <w:b w:val="0"/>
          <w:color w:val="000000"/>
          <w:sz w:val="20"/>
        </w:rPr>
        <w:t>pool_pre_ping=True</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xml:space="preserve">• Backend a MinIO: SDK de MinIO, endpoint interno, sin TLS en la red interna. Las imágenes se sirven al cliente mediante el proxy </w:t>
      </w:r>
      <w:r>
        <w:rPr>
          <w:rFonts w:ascii="Courier New" w:hAnsi="Courier New" w:cs="Courier New"/>
          <w:b w:val="0"/>
          <w:color w:val="000000"/>
          <w:sz w:val="20"/>
        </w:rPr>
        <w:t>GET /media/proxy?path=...</w:t>
      </w:r>
      <w:r>
        <w:rPr>
          <w:rFonts w:ascii="Times New Roman" w:hAnsi="Times New Roman" w:cs="Times New Roman"/>
          <w:b w:val="0"/>
          <w:color w:val="000000"/>
          <w:sz w:val="24"/>
        </w:rPr>
        <w:t xml:space="preserve"> del propio backend; el navegador nunca contacta directamente con MinIO.</w:t>
      </w:r>
    </w:p>
    <w:p>
      <w:pPr>
        <w:spacing w:line="480" w:lineRule="auto"/>
        <w:ind w:left="425" w:hanging="198"/>
        <w:jc w:val="left"/>
      </w:pPr>
      <w:r>
        <w:rPr>
          <w:rFonts w:ascii="Times New Roman" w:hAnsi="Times New Roman" w:cs="Times New Roman"/>
          <w:b w:val="0"/>
          <w:color w:val="000000"/>
          <w:sz w:val="24"/>
        </w:rPr>
        <w:t xml:space="preserve">• Backend a SMTP: biblioteca estándar sobre </w:t>
      </w:r>
      <w:r>
        <w:rPr>
          <w:rFonts w:ascii="Courier New" w:hAnsi="Courier New" w:cs="Courier New"/>
          <w:b w:val="0"/>
          <w:color w:val="000000"/>
          <w:sz w:val="20"/>
        </w:rPr>
        <w:t>smtp.gmail.com:587</w:t>
      </w:r>
      <w:r>
        <w:rPr>
          <w:rFonts w:ascii="Times New Roman" w:hAnsi="Times New Roman" w:cs="Times New Roman"/>
          <w:b w:val="0"/>
          <w:color w:val="000000"/>
          <w:sz w:val="24"/>
        </w:rPr>
        <w:t xml:space="preserve"> con STARTTLS.</w:t>
      </w:r>
    </w:p>
    <w:p>
      <w:pPr>
        <w:pStyle w:val="Heading2"/>
        <w:jc w:val="left"/>
      </w:pPr>
      <w:r/>
      <w:r>
        <w:rPr>
          <w:rFonts w:ascii="Times New Roman" w:hAnsi="Times New Roman" w:cs="Times New Roman"/>
          <w:b/>
          <w:color w:val="000000"/>
          <w:sz w:val="26"/>
        </w:rPr>
        <w:t>8.6 Modelo de datos</w:t>
      </w:r>
    </w:p>
    <w:p>
      <w:pPr>
        <w:spacing w:line="480" w:lineRule="auto"/>
        <w:ind w:firstLine="720"/>
        <w:jc w:val="left"/>
      </w:pPr>
      <w:r>
        <w:rPr>
          <w:rFonts w:ascii="Times New Roman" w:hAnsi="Times New Roman" w:cs="Times New Roman"/>
          <w:b w:val="0"/>
          <w:color w:val="000000"/>
          <w:sz w:val="24"/>
        </w:rPr>
        <w:t>El modelo de datos comprende aproximadamente 36 tablas (37 contando la tabla de control de migraciones de Alembic), agrupadas por dominio: roles y usuarios; empresas y finanzas; catálogo y atributos; productos e imágenes; variantes, opciones y atributos de variante; carrito; pedidos; billetera y movimientos; direcciones, favoritos y reseñas; reportes; anuncios; y transportadoras.</w:t>
      </w:r>
    </w:p>
    <w:p>
      <w:pPr>
        <w:spacing w:line="480" w:lineRule="auto"/>
        <w:ind w:firstLine="720"/>
        <w:jc w:val="left"/>
      </w:pPr>
      <w:r>
        <w:rPr>
          <w:rFonts w:ascii="Times New Roman" w:hAnsi="Times New Roman" w:cs="Times New Roman"/>
          <w:b w:val="0"/>
          <w:color w:val="000000"/>
          <w:sz w:val="24"/>
        </w:rPr>
        <w:t>Enumerados nativos de PostgreSQL: estado de pedido (pendiente, pagado, en preparación, enviado, entregado, cancelado), estado de certificación de empresa (pendiente, aprobada, rechazada), estado de liquidación (pendiente, pagada), tipo de cuenta bancaria, tipo de movimiento de billetera (recarga, compra, reembolso, ajuste), tipo y estado de reporte, tipo de segmentación de anuncio, acción de actividad administrativa y tipo de código de evento (verificación de correo, restablecimiento de contraseña).</w:t>
      </w:r>
    </w:p>
    <w:p>
      <w:pPr>
        <w:pStyle w:val="Heading2"/>
        <w:jc w:val="left"/>
      </w:pPr>
      <w:r/>
      <w:r>
        <w:rPr>
          <w:rFonts w:ascii="Times New Roman" w:hAnsi="Times New Roman" w:cs="Times New Roman"/>
          <w:b/>
          <w:color w:val="000000"/>
          <w:sz w:val="26"/>
        </w:rPr>
        <w:t>8.7 Modelo entidad–relación</w:t>
      </w:r>
    </w:p>
    <w:p>
      <w:pPr>
        <w:spacing w:line="240" w:lineRule="auto" w:before="80" w:after="80"/>
        <w:ind w:left="283"/>
      </w:pPr>
      <w:r>
        <w:rPr>
          <w:rFonts w:ascii="Courier New" w:hAnsi="Courier New" w:cs="Courier New"/>
          <w:b w:val="0"/>
          <w:color w:val="000000"/>
          <w:sz w:val="18"/>
        </w:rPr>
        <w:t xml:space="preserve">  roles 1---* users 1---1 company 1---* products 1---* product_variants</w:t>
      </w:r>
      <w:r>
        <w:br/>
      </w:r>
      <w:r>
        <w:rPr>
          <w:rFonts w:ascii="Courier New" w:hAnsi="Courier New" w:cs="Courier New"/>
          <w:b w:val="0"/>
          <w:color w:val="000000"/>
          <w:sz w:val="18"/>
        </w:rPr>
        <w:t xml:space="preserve">                    |           |          |               |</w:t>
      </w:r>
      <w:r>
        <w:br/>
      </w:r>
      <w:r>
        <w:rPr>
          <w:rFonts w:ascii="Courier New" w:hAnsi="Courier New" w:cs="Courier New"/>
          <w:b w:val="0"/>
          <w:color w:val="000000"/>
          <w:sz w:val="18"/>
        </w:rPr>
        <w:t xml:space="preserve">                    |           |          |               *--* variant_options *-1 catalog_attribute_options</w:t>
      </w:r>
      <w:r>
        <w:br/>
      </w:r>
      <w:r>
        <w:rPr>
          <w:rFonts w:ascii="Courier New" w:hAnsi="Courier New" w:cs="Courier New"/>
          <w:b w:val="0"/>
          <w:color w:val="000000"/>
          <w:sz w:val="18"/>
        </w:rPr>
        <w:t xml:space="preserve">                    |           |          |               |                    *-1 catalog_attributes</w:t>
      </w:r>
      <w:r>
        <w:br/>
      </w:r>
      <w:r>
        <w:rPr>
          <w:rFonts w:ascii="Courier New" w:hAnsi="Courier New" w:cs="Courier New"/>
          <w:b w:val="0"/>
          <w:color w:val="000000"/>
          <w:sz w:val="18"/>
        </w:rPr>
        <w:t xml:space="preserve">                    |           |          *--* product_images</w:t>
      </w:r>
      <w:r>
        <w:br/>
      </w:r>
      <w:r>
        <w:rPr>
          <w:rFonts w:ascii="Courier New" w:hAnsi="Courier New" w:cs="Courier New"/>
          <w:b w:val="0"/>
          <w:color w:val="000000"/>
          <w:sz w:val="18"/>
        </w:rPr>
        <w:t xml:space="preserve">                    |           |          *--* product_attribute_values</w:t>
      </w:r>
      <w:r>
        <w:br/>
      </w:r>
      <w:r>
        <w:rPr>
          <w:rFonts w:ascii="Courier New" w:hAnsi="Courier New" w:cs="Courier New"/>
          <w:b w:val="0"/>
          <w:color w:val="000000"/>
          <w:sz w:val="18"/>
        </w:rPr>
        <w:t xml:space="preserve">                    |           *--* company_bank_accounts 1--* company_payouts</w:t>
      </w:r>
      <w:r>
        <w:br/>
      </w:r>
      <w:r>
        <w:rPr>
          <w:rFonts w:ascii="Courier New" w:hAnsi="Courier New" w:cs="Courier New"/>
          <w:b w:val="0"/>
          <w:color w:val="000000"/>
          <w:sz w:val="18"/>
        </w:rPr>
        <w:t xml:space="preserve">                    |           *--* orders 1--* order_items</w:t>
      </w:r>
      <w:r>
        <w:br/>
      </w:r>
      <w:r>
        <w:rPr>
          <w:rFonts w:ascii="Courier New" w:hAnsi="Courier New" w:cs="Courier New"/>
          <w:b w:val="0"/>
          <w:color w:val="000000"/>
          <w:sz w:val="18"/>
        </w:rPr>
        <w:t xml:space="preserve">                    |           *--1 wallets 1--* wallet_transactions</w:t>
      </w:r>
      <w:r>
        <w:br/>
      </w:r>
      <w:r>
        <w:rPr>
          <w:rFonts w:ascii="Courier New" w:hAnsi="Courier New" w:cs="Courier New"/>
          <w:b w:val="0"/>
          <w:color w:val="000000"/>
          <w:sz w:val="18"/>
        </w:rPr>
        <w:t xml:space="preserve">                    *--* addresses / favorites / reviews / reports / carts</w:t>
      </w:r>
      <w:r>
        <w:br/>
      </w:r>
      <w:r>
        <w:rPr>
          <w:rFonts w:ascii="Courier New" w:hAnsi="Courier New" w:cs="Courier New"/>
          <w:b w:val="0"/>
          <w:color w:val="000000"/>
          <w:sz w:val="18"/>
        </w:rPr>
      </w:r>
      <w:r>
        <w:br/>
      </w:r>
      <w:r>
        <w:rPr>
          <w:rFonts w:ascii="Courier New" w:hAnsi="Courier New" w:cs="Courier New"/>
          <w:b w:val="0"/>
          <w:color w:val="000000"/>
          <w:sz w:val="18"/>
        </w:rPr>
        <w:t xml:space="preserve">  catalog 1--* catalog_attributes 1--* catalog_attribute_options</w:t>
      </w:r>
      <w:r>
        <w:br/>
      </w:r>
      <w:r>
        <w:rPr>
          <w:rFonts w:ascii="Courier New" w:hAnsi="Courier New" w:cs="Courier New"/>
          <w:b w:val="0"/>
          <w:color w:val="000000"/>
          <w:sz w:val="18"/>
        </w:rPr>
        <w:t xml:space="preserve">  carts 1--* cart_items          shipping_carriers 1--* orders</w:t>
      </w:r>
      <w:r>
        <w:br/>
      </w:r>
      <w:r>
        <w:rPr>
          <w:rFonts w:ascii="Courier New" w:hAnsi="Courier New" w:cs="Courier New"/>
          <w:b w:val="0"/>
          <w:color w:val="000000"/>
          <w:sz w:val="18"/>
        </w:rPr>
        <w:t xml:space="preserve">  reports 1--* report_evidences  advertisements (entidad independiente)</w:t>
      </w:r>
      <w:r>
        <w:br/>
      </w:r>
      <w:r>
        <w:rPr>
          <w:rFonts w:ascii="Courier New" w:hAnsi="Courier New" w:cs="Courier New"/>
          <w:b w:val="0"/>
          <w:color w:val="000000"/>
          <w:sz w:val="18"/>
        </w:rPr>
      </w:r>
      <w:r>
        <w:br/>
      </w:r>
      <w:r>
        <w:rPr>
          <w:rFonts w:ascii="Courier New" w:hAnsi="Courier New" w:cs="Courier New"/>
          <w:b w:val="0"/>
          <w:color w:val="000000"/>
          <w:sz w:val="18"/>
        </w:rPr>
        <w:t xml:space="preserve">  ~36 tablas (37 con alembic_version). Enumerados nativos de PostgreSQL para</w:t>
      </w:r>
      <w:r>
        <w:br/>
      </w:r>
      <w:r>
        <w:rPr>
          <w:rFonts w:ascii="Courier New" w:hAnsi="Courier New" w:cs="Courier New"/>
          <w:b w:val="0"/>
          <w:color w:val="000000"/>
          <w:sz w:val="18"/>
        </w:rPr>
        <w:t xml:space="preserve">  estado de pedido, estado de certificacion, estado de liquidacion, tipo de</w:t>
      </w:r>
      <w:r>
        <w:br/>
      </w:r>
      <w:r>
        <w:rPr>
          <w:rFonts w:ascii="Courier New" w:hAnsi="Courier New" w:cs="Courier New"/>
          <w:b w:val="0"/>
          <w:color w:val="000000"/>
          <w:sz w:val="18"/>
        </w:rPr>
        <w:t xml:space="preserve">  movimiento de billetera, tipo/estado de reporte y tipo de codigo de evento.</w:t>
      </w:r>
    </w:p>
    <w:p>
      <w:pPr>
        <w:keepNext/>
        <w:spacing w:line="240" w:lineRule="auto" w:before="120" w:after="60"/>
      </w:pPr>
      <w:r>
        <w:rPr>
          <w:rFonts w:ascii="Times New Roman" w:hAnsi="Times New Roman" w:cs="Times New Roman"/>
          <w:b/>
          <w:color w:val="000000"/>
          <w:sz w:val="20"/>
        </w:rPr>
        <w:t xml:space="preserve">Figura 2. </w:t>
      </w:r>
      <w:r>
        <w:rPr>
          <w:rFonts w:ascii="Times New Roman" w:hAnsi="Times New Roman" w:cs="Times New Roman"/>
          <w:b w:val="0"/>
          <w:color w:val="000000"/>
          <w:sz w:val="20"/>
        </w:rPr>
        <w:t>Modelo entidad-relacion (representacion textual).</w:t>
      </w:r>
    </w:p>
    <w:p>
      <w:pPr>
        <w:spacing w:line="240" w:lineRule="auto" w:after="200"/>
      </w:pPr>
      <w:r>
        <w:rPr>
          <w:rFonts w:ascii="Times New Roman" w:hAnsi="Times New Roman" w:cs="Times New Roman"/>
          <w:b w:val="0"/>
          <w:color w:val="000000"/>
          <w:sz w:val="18"/>
        </w:rPr>
        <w:t>Fuente: elaboracion propia a partir de RehniMarket-backend/app/models/.</w:t>
      </w:r>
    </w:p>
    <w:p>
      <w:pPr>
        <w:spacing w:line="480" w:lineRule="auto"/>
        <w:ind w:firstLine="720"/>
        <w:jc w:val="left"/>
      </w:pPr>
      <w:r>
        <w:rPr>
          <w:rFonts w:ascii="Times New Roman" w:hAnsi="Times New Roman" w:cs="Times New Roman"/>
          <w:b w:val="0"/>
          <w:color w:val="000000"/>
          <w:sz w:val="24"/>
        </w:rPr>
        <w:t>Relaciones principales (claves foráneas verificadas en el código):</w:t>
      </w:r>
    </w:p>
    <w:p>
      <w:pPr>
        <w:spacing w:line="480" w:lineRule="auto"/>
        <w:ind w:left="425" w:hanging="198"/>
        <w:jc w:val="left"/>
      </w:pPr>
      <w:r>
        <w:rPr>
          <w:rFonts w:ascii="Times New Roman" w:hAnsi="Times New Roman" w:cs="Times New Roman"/>
          <w:b w:val="0"/>
          <w:color w:val="000000"/>
          <w:sz w:val="24"/>
        </w:rPr>
        <w:t xml:space="preserve">• </w:t>
      </w:r>
      <w:r>
        <w:rPr>
          <w:rFonts w:ascii="Courier New" w:hAnsi="Courier New" w:cs="Courier New"/>
          <w:b w:val="0"/>
          <w:color w:val="000000"/>
          <w:sz w:val="20"/>
        </w:rPr>
        <w:t>users.role_id</w:t>
      </w:r>
      <w:r>
        <w:rPr>
          <w:rFonts w:ascii="Times New Roman" w:hAnsi="Times New Roman" w:cs="Times New Roman"/>
          <w:b w:val="0"/>
          <w:color w:val="000000"/>
          <w:sz w:val="24"/>
        </w:rPr>
        <w:t xml:space="preserve"> -&gt; </w:t>
      </w:r>
      <w:r>
        <w:rPr>
          <w:rFonts w:ascii="Courier New" w:hAnsi="Courier New" w:cs="Courier New"/>
          <w:b w:val="0"/>
          <w:color w:val="000000"/>
          <w:sz w:val="20"/>
        </w:rPr>
        <w:t>roles.id</w:t>
      </w:r>
      <w:r>
        <w:rPr>
          <w:rFonts w:ascii="Times New Roman" w:hAnsi="Times New Roman" w:cs="Times New Roman"/>
          <w:b w:val="0"/>
          <w:color w:val="000000"/>
          <w:sz w:val="24"/>
        </w:rPr>
        <w:t>. Un usuario tiene un rol.</w:t>
      </w:r>
    </w:p>
    <w:p>
      <w:pPr>
        <w:spacing w:line="480" w:lineRule="auto"/>
        <w:ind w:left="425" w:hanging="198"/>
        <w:jc w:val="left"/>
      </w:pPr>
      <w:r>
        <w:rPr>
          <w:rFonts w:ascii="Times New Roman" w:hAnsi="Times New Roman" w:cs="Times New Roman"/>
          <w:b w:val="0"/>
          <w:color w:val="000000"/>
          <w:sz w:val="24"/>
        </w:rPr>
        <w:t xml:space="preserve">• </w:t>
      </w:r>
      <w:r>
        <w:rPr>
          <w:rFonts w:ascii="Courier New" w:hAnsi="Courier New" w:cs="Courier New"/>
          <w:b w:val="0"/>
          <w:color w:val="000000"/>
          <w:sz w:val="20"/>
        </w:rPr>
        <w:t>company.user_id</w:t>
      </w:r>
      <w:r>
        <w:rPr>
          <w:rFonts w:ascii="Times New Roman" w:hAnsi="Times New Roman" w:cs="Times New Roman"/>
          <w:b w:val="0"/>
          <w:color w:val="000000"/>
          <w:sz w:val="24"/>
        </w:rPr>
        <w:t xml:space="preserve"> -&gt; </w:t>
      </w:r>
      <w:r>
        <w:rPr>
          <w:rFonts w:ascii="Courier New" w:hAnsi="Courier New" w:cs="Courier New"/>
          <w:b w:val="0"/>
          <w:color w:val="000000"/>
          <w:sz w:val="20"/>
        </w:rPr>
        <w:t>users.id</w:t>
      </w:r>
      <w:r>
        <w:rPr>
          <w:rFonts w:ascii="Times New Roman" w:hAnsi="Times New Roman" w:cs="Times New Roman"/>
          <w:b w:val="0"/>
          <w:color w:val="000000"/>
          <w:sz w:val="24"/>
        </w:rPr>
        <w:t>. Relación uno a uno entre usuario y empresa.</w:t>
      </w:r>
    </w:p>
    <w:p>
      <w:pPr>
        <w:spacing w:line="480" w:lineRule="auto"/>
        <w:ind w:left="425" w:hanging="198"/>
        <w:jc w:val="left"/>
      </w:pPr>
      <w:r>
        <w:rPr>
          <w:rFonts w:ascii="Times New Roman" w:hAnsi="Times New Roman" w:cs="Times New Roman"/>
          <w:b w:val="0"/>
          <w:color w:val="000000"/>
          <w:sz w:val="24"/>
        </w:rPr>
        <w:t xml:space="preserve">• </w:t>
      </w:r>
      <w:r>
        <w:rPr>
          <w:rFonts w:ascii="Courier New" w:hAnsi="Courier New" w:cs="Courier New"/>
          <w:b w:val="0"/>
          <w:color w:val="000000"/>
          <w:sz w:val="20"/>
        </w:rPr>
        <w:t>company_bank_accounts.company_id</w:t>
      </w:r>
      <w:r>
        <w:rPr>
          <w:rFonts w:ascii="Times New Roman" w:hAnsi="Times New Roman" w:cs="Times New Roman"/>
          <w:b w:val="0"/>
          <w:color w:val="000000"/>
          <w:sz w:val="24"/>
        </w:rPr>
        <w:t xml:space="preserve"> -&gt; </w:t>
      </w:r>
      <w:r>
        <w:rPr>
          <w:rFonts w:ascii="Courier New" w:hAnsi="Courier New" w:cs="Courier New"/>
          <w:b w:val="0"/>
          <w:color w:val="000000"/>
          <w:sz w:val="20"/>
        </w:rPr>
        <w:t>company.id</w:t>
      </w:r>
      <w:r>
        <w:rPr>
          <w:rFonts w:ascii="Times New Roman" w:hAnsi="Times New Roman" w:cs="Times New Roman"/>
          <w:b w:val="0"/>
          <w:color w:val="000000"/>
          <w:sz w:val="24"/>
        </w:rPr>
        <w:t xml:space="preserve">. </w:t>
      </w:r>
      <w:r>
        <w:rPr>
          <w:rFonts w:ascii="Courier New" w:hAnsi="Courier New" w:cs="Courier New"/>
          <w:b w:val="0"/>
          <w:color w:val="000000"/>
          <w:sz w:val="20"/>
        </w:rPr>
        <w:t>company_payouts.company_id</w:t>
      </w:r>
      <w:r>
        <w:rPr>
          <w:rFonts w:ascii="Times New Roman" w:hAnsi="Times New Roman" w:cs="Times New Roman"/>
          <w:b w:val="0"/>
          <w:color w:val="000000"/>
          <w:sz w:val="24"/>
        </w:rPr>
        <w:t xml:space="preserve"> -&gt; </w:t>
      </w:r>
      <w:r>
        <w:rPr>
          <w:rFonts w:ascii="Courier New" w:hAnsi="Courier New" w:cs="Courier New"/>
          <w:b w:val="0"/>
          <w:color w:val="000000"/>
          <w:sz w:val="20"/>
        </w:rPr>
        <w:t>company.id</w:t>
      </w:r>
      <w:r>
        <w:rPr>
          <w:rFonts w:ascii="Times New Roman" w:hAnsi="Times New Roman" w:cs="Times New Roman"/>
          <w:b w:val="0"/>
          <w:color w:val="000000"/>
          <w:sz w:val="24"/>
        </w:rPr>
        <w:t xml:space="preserve">, y </w:t>
      </w:r>
      <w:r>
        <w:rPr>
          <w:rFonts w:ascii="Courier New" w:hAnsi="Courier New" w:cs="Courier New"/>
          <w:b w:val="0"/>
          <w:color w:val="000000"/>
          <w:sz w:val="20"/>
        </w:rPr>
        <w:t>company_payouts.bank_account_id</w:t>
      </w:r>
      <w:r>
        <w:rPr>
          <w:rFonts w:ascii="Times New Roman" w:hAnsi="Times New Roman" w:cs="Times New Roman"/>
          <w:b w:val="0"/>
          <w:color w:val="000000"/>
          <w:sz w:val="24"/>
        </w:rPr>
        <w:t xml:space="preserve"> -&gt; </w:t>
      </w:r>
      <w:r>
        <w:rPr>
          <w:rFonts w:ascii="Courier New" w:hAnsi="Courier New" w:cs="Courier New"/>
          <w:b w:val="0"/>
          <w:color w:val="000000"/>
          <w:sz w:val="20"/>
        </w:rPr>
        <w:t>company_bank_accounts.id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xml:space="preserve">• </w:t>
      </w:r>
      <w:r>
        <w:rPr>
          <w:rFonts w:ascii="Courier New" w:hAnsi="Courier New" w:cs="Courier New"/>
          <w:b w:val="0"/>
          <w:color w:val="000000"/>
          <w:sz w:val="20"/>
        </w:rPr>
        <w:t>catalog_attributes.catalog_id</w:t>
      </w:r>
      <w:r>
        <w:rPr>
          <w:rFonts w:ascii="Times New Roman" w:hAnsi="Times New Roman" w:cs="Times New Roman"/>
          <w:b w:val="0"/>
          <w:color w:val="000000"/>
          <w:sz w:val="24"/>
        </w:rPr>
        <w:t xml:space="preserve"> -&gt; </w:t>
      </w:r>
      <w:r>
        <w:rPr>
          <w:rFonts w:ascii="Courier New" w:hAnsi="Courier New" w:cs="Courier New"/>
          <w:b w:val="0"/>
          <w:color w:val="000000"/>
          <w:sz w:val="20"/>
        </w:rPr>
        <w:t>catalog.id</w:t>
      </w:r>
      <w:r>
        <w:rPr>
          <w:rFonts w:ascii="Times New Roman" w:hAnsi="Times New Roman" w:cs="Times New Roman"/>
          <w:b w:val="0"/>
          <w:color w:val="000000"/>
          <w:sz w:val="24"/>
        </w:rPr>
        <w:t xml:space="preserve">. </w:t>
      </w:r>
      <w:r>
        <w:rPr>
          <w:rFonts w:ascii="Courier New" w:hAnsi="Courier New" w:cs="Courier New"/>
          <w:b w:val="0"/>
          <w:color w:val="000000"/>
          <w:sz w:val="20"/>
        </w:rPr>
        <w:t>catalog_attribute_options.attribute_id</w:t>
      </w:r>
      <w:r>
        <w:rPr>
          <w:rFonts w:ascii="Times New Roman" w:hAnsi="Times New Roman" w:cs="Times New Roman"/>
          <w:b w:val="0"/>
          <w:color w:val="000000"/>
          <w:sz w:val="24"/>
        </w:rPr>
        <w:t xml:space="preserve"> -&gt; </w:t>
      </w:r>
      <w:r>
        <w:rPr>
          <w:rFonts w:ascii="Courier New" w:hAnsi="Courier New" w:cs="Courier New"/>
          <w:b w:val="0"/>
          <w:color w:val="000000"/>
          <w:sz w:val="20"/>
        </w:rPr>
        <w:t>catalog_attributes.id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xml:space="preserve">• </w:t>
      </w:r>
      <w:r>
        <w:rPr>
          <w:rFonts w:ascii="Courier New" w:hAnsi="Courier New" w:cs="Courier New"/>
          <w:b w:val="0"/>
          <w:color w:val="000000"/>
          <w:sz w:val="20"/>
        </w:rPr>
        <w:t>products.company_id</w:t>
      </w:r>
      <w:r>
        <w:rPr>
          <w:rFonts w:ascii="Times New Roman" w:hAnsi="Times New Roman" w:cs="Times New Roman"/>
          <w:b w:val="0"/>
          <w:color w:val="000000"/>
          <w:sz w:val="24"/>
        </w:rPr>
        <w:t xml:space="preserve"> -&gt; </w:t>
      </w:r>
      <w:r>
        <w:rPr>
          <w:rFonts w:ascii="Courier New" w:hAnsi="Courier New" w:cs="Courier New"/>
          <w:b w:val="0"/>
          <w:color w:val="000000"/>
          <w:sz w:val="20"/>
        </w:rPr>
        <w:t>company.id</w:t>
      </w:r>
      <w:r>
        <w:rPr>
          <w:rFonts w:ascii="Times New Roman" w:hAnsi="Times New Roman" w:cs="Times New Roman"/>
          <w:b w:val="0"/>
          <w:color w:val="000000"/>
          <w:sz w:val="24"/>
        </w:rPr>
        <w:t xml:space="preserve">, </w:t>
      </w:r>
      <w:r>
        <w:rPr>
          <w:rFonts w:ascii="Courier New" w:hAnsi="Courier New" w:cs="Courier New"/>
          <w:b w:val="0"/>
          <w:color w:val="000000"/>
          <w:sz w:val="20"/>
        </w:rPr>
        <w:t>products.catalog_id</w:t>
      </w:r>
      <w:r>
        <w:rPr>
          <w:rFonts w:ascii="Times New Roman" w:hAnsi="Times New Roman" w:cs="Times New Roman"/>
          <w:b w:val="0"/>
          <w:color w:val="000000"/>
          <w:sz w:val="24"/>
        </w:rPr>
        <w:t xml:space="preserve"> -&gt; </w:t>
      </w:r>
      <w:r>
        <w:rPr>
          <w:rFonts w:ascii="Courier New" w:hAnsi="Courier New" w:cs="Courier New"/>
          <w:b w:val="0"/>
          <w:color w:val="000000"/>
          <w:sz w:val="20"/>
        </w:rPr>
        <w:t>catalog.id</w:t>
      </w:r>
      <w:r>
        <w:rPr>
          <w:rFonts w:ascii="Times New Roman" w:hAnsi="Times New Roman" w:cs="Times New Roman"/>
          <w:b w:val="0"/>
          <w:color w:val="000000"/>
          <w:sz w:val="24"/>
        </w:rPr>
        <w:t xml:space="preserve">. </w:t>
      </w:r>
      <w:r>
        <w:rPr>
          <w:rFonts w:ascii="Courier New" w:hAnsi="Courier New" w:cs="Courier New"/>
          <w:b w:val="0"/>
          <w:color w:val="000000"/>
          <w:sz w:val="20"/>
        </w:rPr>
        <w:t>product_images.product_id</w:t>
      </w:r>
      <w:r>
        <w:rPr>
          <w:rFonts w:ascii="Times New Roman" w:hAnsi="Times New Roman" w:cs="Times New Roman"/>
          <w:b w:val="0"/>
          <w:color w:val="000000"/>
          <w:sz w:val="24"/>
        </w:rPr>
        <w:t xml:space="preserve"> -&gt; </w:t>
      </w:r>
      <w:r>
        <w:rPr>
          <w:rFonts w:ascii="Courier New" w:hAnsi="Courier New" w:cs="Courier New"/>
          <w:b w:val="0"/>
          <w:color w:val="000000"/>
          <w:sz w:val="20"/>
        </w:rPr>
        <w:t>products.id</w:t>
      </w:r>
      <w:r>
        <w:rPr>
          <w:rFonts w:ascii="Times New Roman" w:hAnsi="Times New Roman" w:cs="Times New Roman"/>
          <w:b w:val="0"/>
          <w:color w:val="000000"/>
          <w:sz w:val="24"/>
        </w:rPr>
        <w:t xml:space="preserve">. </w:t>
      </w:r>
      <w:r>
        <w:rPr>
          <w:rFonts w:ascii="Courier New" w:hAnsi="Courier New" w:cs="Courier New"/>
          <w:b w:val="0"/>
          <w:color w:val="000000"/>
          <w:sz w:val="20"/>
        </w:rPr>
        <w:t>product_attribute_values.product_id</w:t>
      </w:r>
      <w:r>
        <w:rPr>
          <w:rFonts w:ascii="Times New Roman" w:hAnsi="Times New Roman" w:cs="Times New Roman"/>
          <w:b w:val="0"/>
          <w:color w:val="000000"/>
          <w:sz w:val="24"/>
        </w:rPr>
        <w:t xml:space="preserve"> -&gt; </w:t>
      </w:r>
      <w:r>
        <w:rPr>
          <w:rFonts w:ascii="Courier New" w:hAnsi="Courier New" w:cs="Courier New"/>
          <w:b w:val="0"/>
          <w:color w:val="000000"/>
          <w:sz w:val="20"/>
        </w:rPr>
        <w:t>products.id</w:t>
      </w:r>
      <w:r>
        <w:rPr>
          <w:rFonts w:ascii="Times New Roman" w:hAnsi="Times New Roman" w:cs="Times New Roman"/>
          <w:b w:val="0"/>
          <w:color w:val="000000"/>
          <w:sz w:val="24"/>
        </w:rPr>
        <w:t xml:space="preserve"> y </w:t>
      </w:r>
      <w:r>
        <w:rPr>
          <w:rFonts w:ascii="Courier New" w:hAnsi="Courier New" w:cs="Courier New"/>
          <w:b w:val="0"/>
          <w:color w:val="000000"/>
          <w:sz w:val="20"/>
        </w:rPr>
        <w:t>.attribute_id</w:t>
      </w:r>
      <w:r>
        <w:rPr>
          <w:rFonts w:ascii="Times New Roman" w:hAnsi="Times New Roman" w:cs="Times New Roman"/>
          <w:b w:val="0"/>
          <w:color w:val="000000"/>
          <w:sz w:val="24"/>
        </w:rPr>
        <w:t xml:space="preserve"> -&gt; </w:t>
      </w:r>
      <w:r>
        <w:rPr>
          <w:rFonts w:ascii="Courier New" w:hAnsi="Courier New" w:cs="Courier New"/>
          <w:b w:val="0"/>
          <w:color w:val="000000"/>
          <w:sz w:val="20"/>
        </w:rPr>
        <w:t>catalog_attributes.id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xml:space="preserve">• </w:t>
      </w:r>
      <w:r>
        <w:rPr>
          <w:rFonts w:ascii="Courier New" w:hAnsi="Courier New" w:cs="Courier New"/>
          <w:b w:val="0"/>
          <w:color w:val="000000"/>
          <w:sz w:val="20"/>
        </w:rPr>
        <w:t>product_variants.product_id</w:t>
      </w:r>
      <w:r>
        <w:rPr>
          <w:rFonts w:ascii="Times New Roman" w:hAnsi="Times New Roman" w:cs="Times New Roman"/>
          <w:b w:val="0"/>
          <w:color w:val="000000"/>
          <w:sz w:val="24"/>
        </w:rPr>
        <w:t xml:space="preserve"> -&gt; </w:t>
      </w:r>
      <w:r>
        <w:rPr>
          <w:rFonts w:ascii="Courier New" w:hAnsi="Courier New" w:cs="Courier New"/>
          <w:b w:val="0"/>
          <w:color w:val="000000"/>
          <w:sz w:val="20"/>
        </w:rPr>
        <w:t>products.id</w:t>
      </w:r>
      <w:r>
        <w:rPr>
          <w:rFonts w:ascii="Times New Roman" w:hAnsi="Times New Roman" w:cs="Times New Roman"/>
          <w:b w:val="0"/>
          <w:color w:val="000000"/>
          <w:sz w:val="24"/>
        </w:rPr>
        <w:t xml:space="preserve">. </w:t>
      </w:r>
      <w:r>
        <w:rPr>
          <w:rFonts w:ascii="Courier New" w:hAnsi="Courier New" w:cs="Courier New"/>
          <w:b w:val="0"/>
          <w:color w:val="000000"/>
          <w:sz w:val="20"/>
        </w:rPr>
        <w:t>variant_options.variant_id</w:t>
      </w:r>
      <w:r>
        <w:rPr>
          <w:rFonts w:ascii="Times New Roman" w:hAnsi="Times New Roman" w:cs="Times New Roman"/>
          <w:b w:val="0"/>
          <w:color w:val="000000"/>
          <w:sz w:val="24"/>
        </w:rPr>
        <w:t xml:space="preserve"> -&gt; </w:t>
      </w:r>
      <w:r>
        <w:rPr>
          <w:rFonts w:ascii="Courier New" w:hAnsi="Courier New" w:cs="Courier New"/>
          <w:b w:val="0"/>
          <w:color w:val="000000"/>
          <w:sz w:val="20"/>
        </w:rPr>
        <w:t>product_variants.id</w:t>
      </w:r>
      <w:r>
        <w:rPr>
          <w:rFonts w:ascii="Times New Roman" w:hAnsi="Times New Roman" w:cs="Times New Roman"/>
          <w:b w:val="0"/>
          <w:color w:val="000000"/>
          <w:sz w:val="24"/>
        </w:rPr>
        <w:t xml:space="preserve">, </w:t>
      </w:r>
      <w:r>
        <w:rPr>
          <w:rFonts w:ascii="Courier New" w:hAnsi="Courier New" w:cs="Courier New"/>
          <w:b w:val="0"/>
          <w:color w:val="000000"/>
          <w:sz w:val="20"/>
        </w:rPr>
        <w:t>.attribute_id</w:t>
      </w:r>
      <w:r>
        <w:rPr>
          <w:rFonts w:ascii="Times New Roman" w:hAnsi="Times New Roman" w:cs="Times New Roman"/>
          <w:b w:val="0"/>
          <w:color w:val="000000"/>
          <w:sz w:val="24"/>
        </w:rPr>
        <w:t xml:space="preserve"> -&gt; </w:t>
      </w:r>
      <w:r>
        <w:rPr>
          <w:rFonts w:ascii="Courier New" w:hAnsi="Courier New" w:cs="Courier New"/>
          <w:b w:val="0"/>
          <w:color w:val="000000"/>
          <w:sz w:val="20"/>
        </w:rPr>
        <w:t>catalog_attributes.id</w:t>
      </w:r>
      <w:r>
        <w:rPr>
          <w:rFonts w:ascii="Times New Roman" w:hAnsi="Times New Roman" w:cs="Times New Roman"/>
          <w:b w:val="0"/>
          <w:color w:val="000000"/>
          <w:sz w:val="24"/>
        </w:rPr>
        <w:t xml:space="preserve">, </w:t>
      </w:r>
      <w:r>
        <w:rPr>
          <w:rFonts w:ascii="Courier New" w:hAnsi="Courier New" w:cs="Courier New"/>
          <w:b w:val="0"/>
          <w:color w:val="000000"/>
          <w:sz w:val="20"/>
        </w:rPr>
        <w:t>.option_id</w:t>
      </w:r>
      <w:r>
        <w:rPr>
          <w:rFonts w:ascii="Times New Roman" w:hAnsi="Times New Roman" w:cs="Times New Roman"/>
          <w:b w:val="0"/>
          <w:color w:val="000000"/>
          <w:sz w:val="24"/>
        </w:rPr>
        <w:t xml:space="preserve"> -&gt; </w:t>
      </w:r>
      <w:r>
        <w:rPr>
          <w:rFonts w:ascii="Courier New" w:hAnsi="Courier New" w:cs="Courier New"/>
          <w:b w:val="0"/>
          <w:color w:val="000000"/>
          <w:sz w:val="20"/>
        </w:rPr>
        <w:t>catalog_attribute_options.id</w:t>
      </w:r>
      <w:r>
        <w:rPr>
          <w:rFonts w:ascii="Times New Roman" w:hAnsi="Times New Roman" w:cs="Times New Roman"/>
          <w:b w:val="0"/>
          <w:color w:val="000000"/>
          <w:sz w:val="24"/>
        </w:rPr>
        <w:t xml:space="preserve">. </w:t>
      </w:r>
      <w:r>
        <w:rPr>
          <w:rFonts w:ascii="Courier New" w:hAnsi="Courier New" w:cs="Courier New"/>
          <w:b w:val="0"/>
          <w:color w:val="000000"/>
          <w:sz w:val="20"/>
        </w:rPr>
        <w:t>product_variant_images.variant_id</w:t>
      </w:r>
      <w:r>
        <w:rPr>
          <w:rFonts w:ascii="Times New Roman" w:hAnsi="Times New Roman" w:cs="Times New Roman"/>
          <w:b w:val="0"/>
          <w:color w:val="000000"/>
          <w:sz w:val="24"/>
        </w:rPr>
        <w:t xml:space="preserve"> -&gt; </w:t>
      </w:r>
      <w:r>
        <w:rPr>
          <w:rFonts w:ascii="Courier New" w:hAnsi="Courier New" w:cs="Courier New"/>
          <w:b w:val="0"/>
          <w:color w:val="000000"/>
          <w:sz w:val="20"/>
        </w:rPr>
        <w:t>product_variants.id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xml:space="preserve">• </w:t>
      </w:r>
      <w:r>
        <w:rPr>
          <w:rFonts w:ascii="Courier New" w:hAnsi="Courier New" w:cs="Courier New"/>
          <w:b w:val="0"/>
          <w:color w:val="000000"/>
          <w:sz w:val="20"/>
        </w:rPr>
        <w:t>carts.user_id</w:t>
      </w:r>
      <w:r>
        <w:rPr>
          <w:rFonts w:ascii="Times New Roman" w:hAnsi="Times New Roman" w:cs="Times New Roman"/>
          <w:b w:val="0"/>
          <w:color w:val="000000"/>
          <w:sz w:val="24"/>
        </w:rPr>
        <w:t xml:space="preserve"> -&gt; </w:t>
      </w:r>
      <w:r>
        <w:rPr>
          <w:rFonts w:ascii="Courier New" w:hAnsi="Courier New" w:cs="Courier New"/>
          <w:b w:val="0"/>
          <w:color w:val="000000"/>
          <w:sz w:val="20"/>
        </w:rPr>
        <w:t>users.id</w:t>
      </w:r>
      <w:r>
        <w:rPr>
          <w:rFonts w:ascii="Times New Roman" w:hAnsi="Times New Roman" w:cs="Times New Roman"/>
          <w:b w:val="0"/>
          <w:color w:val="000000"/>
          <w:sz w:val="24"/>
        </w:rPr>
        <w:t xml:space="preserve"> (uno a uno). </w:t>
      </w:r>
      <w:r>
        <w:rPr>
          <w:rFonts w:ascii="Courier New" w:hAnsi="Courier New" w:cs="Courier New"/>
          <w:b w:val="0"/>
          <w:color w:val="000000"/>
          <w:sz w:val="20"/>
        </w:rPr>
        <w:t>cart_items.cart_id</w:t>
      </w:r>
      <w:r>
        <w:rPr>
          <w:rFonts w:ascii="Times New Roman" w:hAnsi="Times New Roman" w:cs="Times New Roman"/>
          <w:b w:val="0"/>
          <w:color w:val="000000"/>
          <w:sz w:val="24"/>
        </w:rPr>
        <w:t xml:space="preserve"> -&gt; </w:t>
      </w:r>
      <w:r>
        <w:rPr>
          <w:rFonts w:ascii="Courier New" w:hAnsi="Courier New" w:cs="Courier New"/>
          <w:b w:val="0"/>
          <w:color w:val="000000"/>
          <w:sz w:val="20"/>
        </w:rPr>
        <w:t>carts.id</w:t>
      </w:r>
      <w:r>
        <w:rPr>
          <w:rFonts w:ascii="Times New Roman" w:hAnsi="Times New Roman" w:cs="Times New Roman"/>
          <w:b w:val="0"/>
          <w:color w:val="000000"/>
          <w:sz w:val="24"/>
        </w:rPr>
        <w:t xml:space="preserve">, </w:t>
      </w:r>
      <w:r>
        <w:rPr>
          <w:rFonts w:ascii="Courier New" w:hAnsi="Courier New" w:cs="Courier New"/>
          <w:b w:val="0"/>
          <w:color w:val="000000"/>
          <w:sz w:val="20"/>
        </w:rPr>
        <w:t>.product_id</w:t>
      </w:r>
      <w:r>
        <w:rPr>
          <w:rFonts w:ascii="Times New Roman" w:hAnsi="Times New Roman" w:cs="Times New Roman"/>
          <w:b w:val="0"/>
          <w:color w:val="000000"/>
          <w:sz w:val="24"/>
        </w:rPr>
        <w:t xml:space="preserve"> -&gt; </w:t>
      </w:r>
      <w:r>
        <w:rPr>
          <w:rFonts w:ascii="Courier New" w:hAnsi="Courier New" w:cs="Courier New"/>
          <w:b w:val="0"/>
          <w:color w:val="000000"/>
          <w:sz w:val="20"/>
        </w:rPr>
        <w:t>products.id</w:t>
      </w:r>
      <w:r>
        <w:rPr>
          <w:rFonts w:ascii="Times New Roman" w:hAnsi="Times New Roman" w:cs="Times New Roman"/>
          <w:b w:val="0"/>
          <w:color w:val="000000"/>
          <w:sz w:val="24"/>
        </w:rPr>
        <w:t xml:space="preserve">, </w:t>
      </w:r>
      <w:r>
        <w:rPr>
          <w:rFonts w:ascii="Courier New" w:hAnsi="Courier New" w:cs="Courier New"/>
          <w:b w:val="0"/>
          <w:color w:val="000000"/>
          <w:sz w:val="20"/>
        </w:rPr>
        <w:t>.variant_id</w:t>
      </w:r>
      <w:r>
        <w:rPr>
          <w:rFonts w:ascii="Times New Roman" w:hAnsi="Times New Roman" w:cs="Times New Roman"/>
          <w:b w:val="0"/>
          <w:color w:val="000000"/>
          <w:sz w:val="24"/>
        </w:rPr>
        <w:t xml:space="preserve"> -&gt; </w:t>
      </w:r>
      <w:r>
        <w:rPr>
          <w:rFonts w:ascii="Courier New" w:hAnsi="Courier New" w:cs="Courier New"/>
          <w:b w:val="0"/>
          <w:color w:val="000000"/>
          <w:sz w:val="20"/>
        </w:rPr>
        <w:t>product_variants.id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xml:space="preserve">• </w:t>
      </w:r>
      <w:r>
        <w:rPr>
          <w:rFonts w:ascii="Courier New" w:hAnsi="Courier New" w:cs="Courier New"/>
          <w:b w:val="0"/>
          <w:color w:val="000000"/>
          <w:sz w:val="20"/>
        </w:rPr>
        <w:t>orders.user_id</w:t>
      </w:r>
      <w:r>
        <w:rPr>
          <w:rFonts w:ascii="Times New Roman" w:hAnsi="Times New Roman" w:cs="Times New Roman"/>
          <w:b w:val="0"/>
          <w:color w:val="000000"/>
          <w:sz w:val="24"/>
        </w:rPr>
        <w:t xml:space="preserve"> -&gt; </w:t>
      </w:r>
      <w:r>
        <w:rPr>
          <w:rFonts w:ascii="Courier New" w:hAnsi="Courier New" w:cs="Courier New"/>
          <w:b w:val="0"/>
          <w:color w:val="000000"/>
          <w:sz w:val="20"/>
        </w:rPr>
        <w:t>users.id</w:t>
      </w:r>
      <w:r>
        <w:rPr>
          <w:rFonts w:ascii="Times New Roman" w:hAnsi="Times New Roman" w:cs="Times New Roman"/>
          <w:b w:val="0"/>
          <w:color w:val="000000"/>
          <w:sz w:val="24"/>
        </w:rPr>
        <w:t xml:space="preserve">, </w:t>
      </w:r>
      <w:r>
        <w:rPr>
          <w:rFonts w:ascii="Courier New" w:hAnsi="Courier New" w:cs="Courier New"/>
          <w:b w:val="0"/>
          <w:color w:val="000000"/>
          <w:sz w:val="20"/>
        </w:rPr>
        <w:t>.company_id</w:t>
      </w:r>
      <w:r>
        <w:rPr>
          <w:rFonts w:ascii="Times New Roman" w:hAnsi="Times New Roman" w:cs="Times New Roman"/>
          <w:b w:val="0"/>
          <w:color w:val="000000"/>
          <w:sz w:val="24"/>
        </w:rPr>
        <w:t xml:space="preserve"> -&gt; </w:t>
      </w:r>
      <w:r>
        <w:rPr>
          <w:rFonts w:ascii="Courier New" w:hAnsi="Courier New" w:cs="Courier New"/>
          <w:b w:val="0"/>
          <w:color w:val="000000"/>
          <w:sz w:val="20"/>
        </w:rPr>
        <w:t>company.id</w:t>
      </w:r>
      <w:r>
        <w:rPr>
          <w:rFonts w:ascii="Times New Roman" w:hAnsi="Times New Roman" w:cs="Times New Roman"/>
          <w:b w:val="0"/>
          <w:color w:val="000000"/>
          <w:sz w:val="24"/>
        </w:rPr>
        <w:t xml:space="preserve">, </w:t>
      </w:r>
      <w:r>
        <w:rPr>
          <w:rFonts w:ascii="Courier New" w:hAnsi="Courier New" w:cs="Courier New"/>
          <w:b w:val="0"/>
          <w:color w:val="000000"/>
          <w:sz w:val="20"/>
        </w:rPr>
        <w:t>.address_id</w:t>
      </w:r>
      <w:r>
        <w:rPr>
          <w:rFonts w:ascii="Times New Roman" w:hAnsi="Times New Roman" w:cs="Times New Roman"/>
          <w:b w:val="0"/>
          <w:color w:val="000000"/>
          <w:sz w:val="24"/>
        </w:rPr>
        <w:t xml:space="preserve"> -&gt; </w:t>
      </w:r>
      <w:r>
        <w:rPr>
          <w:rFonts w:ascii="Courier New" w:hAnsi="Courier New" w:cs="Courier New"/>
          <w:b w:val="0"/>
          <w:color w:val="000000"/>
          <w:sz w:val="20"/>
        </w:rPr>
        <w:t>addresses.id</w:t>
      </w:r>
      <w:r>
        <w:rPr>
          <w:rFonts w:ascii="Times New Roman" w:hAnsi="Times New Roman" w:cs="Times New Roman"/>
          <w:b w:val="0"/>
          <w:color w:val="000000"/>
          <w:sz w:val="24"/>
        </w:rPr>
        <w:t xml:space="preserve">, </w:t>
      </w:r>
      <w:r>
        <w:rPr>
          <w:rFonts w:ascii="Courier New" w:hAnsi="Courier New" w:cs="Courier New"/>
          <w:b w:val="0"/>
          <w:color w:val="000000"/>
          <w:sz w:val="20"/>
        </w:rPr>
        <w:t>.shipping_carrier_id</w:t>
      </w:r>
      <w:r>
        <w:rPr>
          <w:rFonts w:ascii="Times New Roman" w:hAnsi="Times New Roman" w:cs="Times New Roman"/>
          <w:b w:val="0"/>
          <w:color w:val="000000"/>
          <w:sz w:val="24"/>
        </w:rPr>
        <w:t xml:space="preserve"> -&gt; </w:t>
      </w:r>
      <w:r>
        <w:rPr>
          <w:rFonts w:ascii="Courier New" w:hAnsi="Courier New" w:cs="Courier New"/>
          <w:b w:val="0"/>
          <w:color w:val="000000"/>
          <w:sz w:val="20"/>
        </w:rPr>
        <w:t>shipping_carriers.id</w:t>
      </w:r>
      <w:r>
        <w:rPr>
          <w:rFonts w:ascii="Times New Roman" w:hAnsi="Times New Roman" w:cs="Times New Roman"/>
          <w:b w:val="0"/>
          <w:color w:val="000000"/>
          <w:sz w:val="24"/>
        </w:rPr>
        <w:t xml:space="preserve">. </w:t>
      </w:r>
      <w:r>
        <w:rPr>
          <w:rFonts w:ascii="Courier New" w:hAnsi="Courier New" w:cs="Courier New"/>
          <w:b w:val="0"/>
          <w:color w:val="000000"/>
          <w:sz w:val="20"/>
        </w:rPr>
        <w:t>order_items.order_id</w:t>
      </w:r>
      <w:r>
        <w:rPr>
          <w:rFonts w:ascii="Times New Roman" w:hAnsi="Times New Roman" w:cs="Times New Roman"/>
          <w:b w:val="0"/>
          <w:color w:val="000000"/>
          <w:sz w:val="24"/>
        </w:rPr>
        <w:t xml:space="preserve"> -&gt; </w:t>
      </w:r>
      <w:r>
        <w:rPr>
          <w:rFonts w:ascii="Courier New" w:hAnsi="Courier New" w:cs="Courier New"/>
          <w:b w:val="0"/>
          <w:color w:val="000000"/>
          <w:sz w:val="20"/>
        </w:rPr>
        <w:t>orders.id</w:t>
      </w:r>
      <w:r>
        <w:rPr>
          <w:rFonts w:ascii="Times New Roman" w:hAnsi="Times New Roman" w:cs="Times New Roman"/>
          <w:b w:val="0"/>
          <w:color w:val="000000"/>
          <w:sz w:val="24"/>
        </w:rPr>
        <w:t xml:space="preserve">, </w:t>
      </w:r>
      <w:r>
        <w:rPr>
          <w:rFonts w:ascii="Courier New" w:hAnsi="Courier New" w:cs="Courier New"/>
          <w:b w:val="0"/>
          <w:color w:val="000000"/>
          <w:sz w:val="20"/>
        </w:rPr>
        <w:t>.product_id</w:t>
      </w:r>
      <w:r>
        <w:rPr>
          <w:rFonts w:ascii="Times New Roman" w:hAnsi="Times New Roman" w:cs="Times New Roman"/>
          <w:b w:val="0"/>
          <w:color w:val="000000"/>
          <w:sz w:val="24"/>
        </w:rPr>
        <w:t xml:space="preserve"> -&gt; </w:t>
      </w:r>
      <w:r>
        <w:rPr>
          <w:rFonts w:ascii="Courier New" w:hAnsi="Courier New" w:cs="Courier New"/>
          <w:b w:val="0"/>
          <w:color w:val="000000"/>
          <w:sz w:val="20"/>
        </w:rPr>
        <w:t>products.id</w:t>
      </w:r>
      <w:r>
        <w:rPr>
          <w:rFonts w:ascii="Times New Roman" w:hAnsi="Times New Roman" w:cs="Times New Roman"/>
          <w:b w:val="0"/>
          <w:color w:val="000000"/>
          <w:sz w:val="24"/>
        </w:rPr>
        <w:t xml:space="preserve">, </w:t>
      </w:r>
      <w:r>
        <w:rPr>
          <w:rFonts w:ascii="Courier New" w:hAnsi="Courier New" w:cs="Courier New"/>
          <w:b w:val="0"/>
          <w:color w:val="000000"/>
          <w:sz w:val="20"/>
        </w:rPr>
        <w:t>.variant_id</w:t>
      </w:r>
      <w:r>
        <w:rPr>
          <w:rFonts w:ascii="Times New Roman" w:hAnsi="Times New Roman" w:cs="Times New Roman"/>
          <w:b w:val="0"/>
          <w:color w:val="000000"/>
          <w:sz w:val="24"/>
        </w:rPr>
        <w:t xml:space="preserve"> -&gt; </w:t>
      </w:r>
      <w:r>
        <w:rPr>
          <w:rFonts w:ascii="Courier New" w:hAnsi="Courier New" w:cs="Courier New"/>
          <w:b w:val="0"/>
          <w:color w:val="000000"/>
          <w:sz w:val="20"/>
        </w:rPr>
        <w:t>product_variants.id</w:t>
      </w:r>
      <w:r>
        <w:rPr>
          <w:rFonts w:ascii="Times New Roman" w:hAnsi="Times New Roman" w:cs="Times New Roman"/>
          <w:b w:val="0"/>
          <w:color w:val="000000"/>
          <w:sz w:val="24"/>
        </w:rPr>
        <w:t xml:space="preserve"> (sin borrado en cascada). </w:t>
      </w:r>
      <w:r>
        <w:rPr>
          <w:rFonts w:ascii="Courier New" w:hAnsi="Courier New" w:cs="Courier New"/>
          <w:b w:val="0"/>
          <w:color w:val="000000"/>
          <w:sz w:val="20"/>
        </w:rPr>
        <w:t>order_items.attributes_snapshot</w:t>
      </w:r>
      <w:r>
        <w:rPr>
          <w:rFonts w:ascii="Times New Roman" w:hAnsi="Times New Roman" w:cs="Times New Roman"/>
          <w:b w:val="0"/>
          <w:color w:val="000000"/>
          <w:sz w:val="24"/>
        </w:rPr>
        <w:t xml:space="preserve"> guarda en formato JSONB la combinación de la variante comprada.</w:t>
      </w:r>
    </w:p>
    <w:p>
      <w:pPr>
        <w:spacing w:line="480" w:lineRule="auto"/>
        <w:ind w:left="425" w:hanging="198"/>
        <w:jc w:val="left"/>
      </w:pPr>
      <w:r>
        <w:rPr>
          <w:rFonts w:ascii="Times New Roman" w:hAnsi="Times New Roman" w:cs="Times New Roman"/>
          <w:b w:val="0"/>
          <w:color w:val="000000"/>
          <w:sz w:val="24"/>
        </w:rPr>
        <w:t xml:space="preserve">• </w:t>
      </w:r>
      <w:r>
        <w:rPr>
          <w:rFonts w:ascii="Courier New" w:hAnsi="Courier New" w:cs="Courier New"/>
          <w:b w:val="0"/>
          <w:color w:val="000000"/>
          <w:sz w:val="20"/>
        </w:rPr>
        <w:t>wallets.user_id</w:t>
      </w:r>
      <w:r>
        <w:rPr>
          <w:rFonts w:ascii="Times New Roman" w:hAnsi="Times New Roman" w:cs="Times New Roman"/>
          <w:b w:val="0"/>
          <w:color w:val="000000"/>
          <w:sz w:val="24"/>
        </w:rPr>
        <w:t xml:space="preserve"> -&gt; </w:t>
      </w:r>
      <w:r>
        <w:rPr>
          <w:rFonts w:ascii="Courier New" w:hAnsi="Courier New" w:cs="Courier New"/>
          <w:b w:val="0"/>
          <w:color w:val="000000"/>
          <w:sz w:val="20"/>
        </w:rPr>
        <w:t>users.id</w:t>
      </w:r>
      <w:r>
        <w:rPr>
          <w:rFonts w:ascii="Times New Roman" w:hAnsi="Times New Roman" w:cs="Times New Roman"/>
          <w:b w:val="0"/>
          <w:color w:val="000000"/>
          <w:sz w:val="24"/>
        </w:rPr>
        <w:t xml:space="preserve"> (uno a uno). </w:t>
      </w:r>
      <w:r>
        <w:rPr>
          <w:rFonts w:ascii="Courier New" w:hAnsi="Courier New" w:cs="Courier New"/>
          <w:b w:val="0"/>
          <w:color w:val="000000"/>
          <w:sz w:val="20"/>
        </w:rPr>
        <w:t>wallet_transactions.wallet_id</w:t>
      </w:r>
      <w:r>
        <w:rPr>
          <w:rFonts w:ascii="Times New Roman" w:hAnsi="Times New Roman" w:cs="Times New Roman"/>
          <w:b w:val="0"/>
          <w:color w:val="000000"/>
          <w:sz w:val="24"/>
        </w:rPr>
        <w:t xml:space="preserve"> -&gt; </w:t>
      </w:r>
      <w:r>
        <w:rPr>
          <w:rFonts w:ascii="Courier New" w:hAnsi="Courier New" w:cs="Courier New"/>
          <w:b w:val="0"/>
          <w:color w:val="000000"/>
          <w:sz w:val="20"/>
        </w:rPr>
        <w:t>wallets.id</w:t>
      </w:r>
      <w:r>
        <w:rPr>
          <w:rFonts w:ascii="Times New Roman" w:hAnsi="Times New Roman" w:cs="Times New Roman"/>
          <w:b w:val="0"/>
          <w:color w:val="000000"/>
          <w:sz w:val="24"/>
        </w:rPr>
        <w:t xml:space="preserve">, </w:t>
      </w:r>
      <w:r>
        <w:rPr>
          <w:rFonts w:ascii="Courier New" w:hAnsi="Courier New" w:cs="Courier New"/>
          <w:b w:val="0"/>
          <w:color w:val="000000"/>
          <w:sz w:val="20"/>
        </w:rPr>
        <w:t>.user_id</w:t>
      </w:r>
      <w:r>
        <w:rPr>
          <w:rFonts w:ascii="Times New Roman" w:hAnsi="Times New Roman" w:cs="Times New Roman"/>
          <w:b w:val="0"/>
          <w:color w:val="000000"/>
          <w:sz w:val="24"/>
        </w:rPr>
        <w:t xml:space="preserve"> -&gt; </w:t>
      </w:r>
      <w:r>
        <w:rPr>
          <w:rFonts w:ascii="Courier New" w:hAnsi="Courier New" w:cs="Courier New"/>
          <w:b w:val="0"/>
          <w:color w:val="000000"/>
          <w:sz w:val="20"/>
        </w:rPr>
        <w:t>users.id</w:t>
      </w:r>
      <w:r>
        <w:rPr>
          <w:rFonts w:ascii="Times New Roman" w:hAnsi="Times New Roman" w:cs="Times New Roman"/>
          <w:b w:val="0"/>
          <w:color w:val="000000"/>
          <w:sz w:val="24"/>
        </w:rPr>
        <w:t xml:space="preserve">, </w:t>
      </w:r>
      <w:r>
        <w:rPr>
          <w:rFonts w:ascii="Courier New" w:hAnsi="Courier New" w:cs="Courier New"/>
          <w:b w:val="0"/>
          <w:color w:val="000000"/>
          <w:sz w:val="20"/>
        </w:rPr>
        <w:t>.order_id</w:t>
      </w:r>
      <w:r>
        <w:rPr>
          <w:rFonts w:ascii="Times New Roman" w:hAnsi="Times New Roman" w:cs="Times New Roman"/>
          <w:b w:val="0"/>
          <w:color w:val="000000"/>
          <w:sz w:val="24"/>
        </w:rPr>
        <w:t xml:space="preserve"> -&gt; </w:t>
      </w:r>
      <w:r>
        <w:rPr>
          <w:rFonts w:ascii="Courier New" w:hAnsi="Courier New" w:cs="Courier New"/>
          <w:b w:val="0"/>
          <w:color w:val="000000"/>
          <w:sz w:val="20"/>
        </w:rPr>
        <w:t>orders.id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xml:space="preserve">• </w:t>
      </w:r>
      <w:r>
        <w:rPr>
          <w:rFonts w:ascii="Courier New" w:hAnsi="Courier New" w:cs="Courier New"/>
          <w:b w:val="0"/>
          <w:color w:val="000000"/>
          <w:sz w:val="20"/>
        </w:rPr>
        <w:t>addresses.user_id</w:t>
      </w:r>
      <w:r>
        <w:rPr>
          <w:rFonts w:ascii="Times New Roman" w:hAnsi="Times New Roman" w:cs="Times New Roman"/>
          <w:b w:val="0"/>
          <w:color w:val="000000"/>
          <w:sz w:val="24"/>
        </w:rPr>
        <w:t xml:space="preserve">, </w:t>
      </w:r>
      <w:r>
        <w:rPr>
          <w:rFonts w:ascii="Courier New" w:hAnsi="Courier New" w:cs="Courier New"/>
          <w:b w:val="0"/>
          <w:color w:val="000000"/>
          <w:sz w:val="20"/>
        </w:rPr>
        <w:t>favorites.user_id</w:t>
      </w:r>
      <w:r>
        <w:rPr>
          <w:rFonts w:ascii="Times New Roman" w:hAnsi="Times New Roman" w:cs="Times New Roman"/>
          <w:b w:val="0"/>
          <w:color w:val="000000"/>
          <w:sz w:val="24"/>
        </w:rPr>
        <w:t xml:space="preserve">, </w:t>
      </w:r>
      <w:r>
        <w:rPr>
          <w:rFonts w:ascii="Courier New" w:hAnsi="Courier New" w:cs="Courier New"/>
          <w:b w:val="0"/>
          <w:color w:val="000000"/>
          <w:sz w:val="20"/>
        </w:rPr>
        <w:t>reviews.user_id</w:t>
      </w:r>
      <w:r>
        <w:rPr>
          <w:rFonts w:ascii="Times New Roman" w:hAnsi="Times New Roman" w:cs="Times New Roman"/>
          <w:b w:val="0"/>
          <w:color w:val="000000"/>
          <w:sz w:val="24"/>
        </w:rPr>
        <w:t xml:space="preserve"> -&gt; </w:t>
      </w:r>
      <w:r>
        <w:rPr>
          <w:rFonts w:ascii="Courier New" w:hAnsi="Courier New" w:cs="Courier New"/>
          <w:b w:val="0"/>
          <w:color w:val="000000"/>
          <w:sz w:val="20"/>
        </w:rPr>
        <w:t>users.id</w:t>
      </w:r>
      <w:r>
        <w:rPr>
          <w:rFonts w:ascii="Times New Roman" w:hAnsi="Times New Roman" w:cs="Times New Roman"/>
          <w:b w:val="0"/>
          <w:color w:val="000000"/>
          <w:sz w:val="24"/>
        </w:rPr>
        <w:t xml:space="preserve">; </w:t>
      </w:r>
      <w:r>
        <w:rPr>
          <w:rFonts w:ascii="Courier New" w:hAnsi="Courier New" w:cs="Courier New"/>
          <w:b w:val="0"/>
          <w:color w:val="000000"/>
          <w:sz w:val="20"/>
        </w:rPr>
        <w:t>favorites</w:t>
      </w:r>
      <w:r>
        <w:rPr>
          <w:rFonts w:ascii="Times New Roman" w:hAnsi="Times New Roman" w:cs="Times New Roman"/>
          <w:b w:val="0"/>
          <w:color w:val="000000"/>
          <w:sz w:val="24"/>
        </w:rPr>
        <w:t xml:space="preserve"> y </w:t>
      </w:r>
      <w:r>
        <w:rPr>
          <w:rFonts w:ascii="Courier New" w:hAnsi="Courier New" w:cs="Courier New"/>
          <w:b w:val="0"/>
          <w:color w:val="000000"/>
          <w:sz w:val="20"/>
        </w:rPr>
        <w:t>reviews</w:t>
      </w:r>
      <w:r>
        <w:rPr>
          <w:rFonts w:ascii="Times New Roman" w:hAnsi="Times New Roman" w:cs="Times New Roman"/>
          <w:b w:val="0"/>
          <w:color w:val="000000"/>
          <w:sz w:val="24"/>
        </w:rPr>
        <w:t xml:space="preserve"> referencian además </w:t>
      </w:r>
      <w:r>
        <w:rPr>
          <w:rFonts w:ascii="Courier New" w:hAnsi="Courier New" w:cs="Courier New"/>
          <w:b w:val="0"/>
          <w:color w:val="000000"/>
          <w:sz w:val="20"/>
        </w:rPr>
        <w:t>products.id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xml:space="preserve">• </w:t>
      </w:r>
      <w:r>
        <w:rPr>
          <w:rFonts w:ascii="Courier New" w:hAnsi="Courier New" w:cs="Courier New"/>
          <w:b w:val="0"/>
          <w:color w:val="000000"/>
          <w:sz w:val="20"/>
        </w:rPr>
        <w:t>reports.reporter_id</w:t>
      </w:r>
      <w:r>
        <w:rPr>
          <w:rFonts w:ascii="Times New Roman" w:hAnsi="Times New Roman" w:cs="Times New Roman"/>
          <w:b w:val="0"/>
          <w:color w:val="000000"/>
          <w:sz w:val="24"/>
        </w:rPr>
        <w:t xml:space="preserve"> -&gt; </w:t>
      </w:r>
      <w:r>
        <w:rPr>
          <w:rFonts w:ascii="Courier New" w:hAnsi="Courier New" w:cs="Courier New"/>
          <w:b w:val="0"/>
          <w:color w:val="000000"/>
          <w:sz w:val="20"/>
        </w:rPr>
        <w:t>users.id</w:t>
      </w:r>
      <w:r>
        <w:rPr>
          <w:rFonts w:ascii="Times New Roman" w:hAnsi="Times New Roman" w:cs="Times New Roman"/>
          <w:b w:val="0"/>
          <w:color w:val="000000"/>
          <w:sz w:val="24"/>
        </w:rPr>
        <w:t xml:space="preserve">, </w:t>
      </w:r>
      <w:r>
        <w:rPr>
          <w:rFonts w:ascii="Courier New" w:hAnsi="Courier New" w:cs="Courier New"/>
          <w:b w:val="0"/>
          <w:color w:val="000000"/>
          <w:sz w:val="20"/>
        </w:rPr>
        <w:t>.product_id</w:t>
      </w:r>
      <w:r>
        <w:rPr>
          <w:rFonts w:ascii="Times New Roman" w:hAnsi="Times New Roman" w:cs="Times New Roman"/>
          <w:b w:val="0"/>
          <w:color w:val="000000"/>
          <w:sz w:val="24"/>
        </w:rPr>
        <w:t xml:space="preserve"> -&gt; </w:t>
      </w:r>
      <w:r>
        <w:rPr>
          <w:rFonts w:ascii="Courier New" w:hAnsi="Courier New" w:cs="Courier New"/>
          <w:b w:val="0"/>
          <w:color w:val="000000"/>
          <w:sz w:val="20"/>
        </w:rPr>
        <w:t>products.id</w:t>
      </w:r>
      <w:r>
        <w:rPr>
          <w:rFonts w:ascii="Times New Roman" w:hAnsi="Times New Roman" w:cs="Times New Roman"/>
          <w:b w:val="0"/>
          <w:color w:val="000000"/>
          <w:sz w:val="24"/>
        </w:rPr>
        <w:t xml:space="preserve">, </w:t>
      </w:r>
      <w:r>
        <w:rPr>
          <w:rFonts w:ascii="Courier New" w:hAnsi="Courier New" w:cs="Courier New"/>
          <w:b w:val="0"/>
          <w:color w:val="000000"/>
          <w:sz w:val="20"/>
        </w:rPr>
        <w:t>.company_id</w:t>
      </w:r>
      <w:r>
        <w:rPr>
          <w:rFonts w:ascii="Times New Roman" w:hAnsi="Times New Roman" w:cs="Times New Roman"/>
          <w:b w:val="0"/>
          <w:color w:val="000000"/>
          <w:sz w:val="24"/>
        </w:rPr>
        <w:t xml:space="preserve"> -&gt; </w:t>
      </w:r>
      <w:r>
        <w:rPr>
          <w:rFonts w:ascii="Courier New" w:hAnsi="Courier New" w:cs="Courier New"/>
          <w:b w:val="0"/>
          <w:color w:val="000000"/>
          <w:sz w:val="20"/>
        </w:rPr>
        <w:t>company.id</w:t>
      </w:r>
      <w:r>
        <w:rPr>
          <w:rFonts w:ascii="Times New Roman" w:hAnsi="Times New Roman" w:cs="Times New Roman"/>
          <w:b w:val="0"/>
          <w:color w:val="000000"/>
          <w:sz w:val="24"/>
        </w:rPr>
        <w:t xml:space="preserve">. </w:t>
      </w:r>
      <w:r>
        <w:rPr>
          <w:rFonts w:ascii="Courier New" w:hAnsi="Courier New" w:cs="Courier New"/>
          <w:b w:val="0"/>
          <w:color w:val="000000"/>
          <w:sz w:val="20"/>
        </w:rPr>
        <w:t>report_evidences.report_id</w:t>
      </w:r>
      <w:r>
        <w:rPr>
          <w:rFonts w:ascii="Times New Roman" w:hAnsi="Times New Roman" w:cs="Times New Roman"/>
          <w:b w:val="0"/>
          <w:color w:val="000000"/>
          <w:sz w:val="24"/>
        </w:rPr>
        <w:t xml:space="preserve"> -&gt; </w:t>
      </w:r>
      <w:r>
        <w:rPr>
          <w:rFonts w:ascii="Courier New" w:hAnsi="Courier New" w:cs="Courier New"/>
          <w:b w:val="0"/>
          <w:color w:val="000000"/>
          <w:sz w:val="20"/>
        </w:rPr>
        <w:t>reports.id</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8.8 Estructura de la base de datos</w:t>
      </w:r>
    </w:p>
    <w:p>
      <w:pPr>
        <w:spacing w:line="480" w:lineRule="auto"/>
        <w:ind w:firstLine="720"/>
        <w:jc w:val="left"/>
      </w:pPr>
      <w:r>
        <w:rPr>
          <w:rFonts w:ascii="Times New Roman" w:hAnsi="Times New Roman" w:cs="Times New Roman"/>
          <w:b w:val="0"/>
          <w:color w:val="000000"/>
          <w:sz w:val="24"/>
        </w:rPr>
        <w:t xml:space="preserve">Además del contenido de las tablas, el volcado lógico de la base incluye las secuencias, los índices (entre ellos el índice GIN de la búsqueda difusa), las restricciones de clave primaria, foránea, unicidad y verificación, los tipos enumerados nativos, las extensiones </w:t>
      </w:r>
      <w:r>
        <w:rPr>
          <w:rFonts w:ascii="Courier New" w:hAnsi="Courier New" w:cs="Courier New"/>
          <w:b w:val="0"/>
          <w:color w:val="000000"/>
          <w:sz w:val="20"/>
        </w:rPr>
        <w:t>pg_trgm</w:t>
      </w:r>
      <w:r>
        <w:rPr>
          <w:rFonts w:ascii="Times New Roman" w:hAnsi="Times New Roman" w:cs="Times New Roman"/>
          <w:b w:val="0"/>
          <w:color w:val="000000"/>
          <w:sz w:val="24"/>
        </w:rPr>
        <w:t xml:space="preserve"> y </w:t>
      </w:r>
      <w:r>
        <w:rPr>
          <w:rFonts w:ascii="Courier New" w:hAnsi="Courier New" w:cs="Courier New"/>
          <w:b w:val="0"/>
          <w:color w:val="000000"/>
          <w:sz w:val="20"/>
        </w:rPr>
        <w:t>unaccent</w:t>
      </w:r>
      <w:r>
        <w:rPr>
          <w:rFonts w:ascii="Times New Roman" w:hAnsi="Times New Roman" w:cs="Times New Roman"/>
          <w:b w:val="0"/>
          <w:color w:val="000000"/>
          <w:sz w:val="24"/>
        </w:rPr>
        <w:t xml:space="preserve">, y la función </w:t>
      </w:r>
      <w:r>
        <w:rPr>
          <w:rFonts w:ascii="Courier New" w:hAnsi="Courier New" w:cs="Courier New"/>
          <w:b w:val="0"/>
          <w:color w:val="000000"/>
          <w:sz w:val="20"/>
        </w:rPr>
        <w:t>rehni_search_norm</w:t>
      </w:r>
      <w:r>
        <w:rPr>
          <w:rFonts w:ascii="Times New Roman" w:hAnsi="Times New Roman" w:cs="Times New Roman"/>
          <w:b w:val="0"/>
          <w:color w:val="000000"/>
          <w:sz w:val="24"/>
        </w:rPr>
        <w:t>.</w:t>
      </w:r>
    </w:p>
    <w:p>
      <w:pPr>
        <w:spacing w:line="480" w:lineRule="auto"/>
        <w:ind w:firstLine="720"/>
        <w:jc w:val="left"/>
      </w:pPr>
      <w:r>
        <w:rPr>
          <w:rFonts w:ascii="Times New Roman" w:hAnsi="Times New Roman" w:cs="Times New Roman"/>
          <w:b w:val="0"/>
          <w:color w:val="000000"/>
          <w:sz w:val="24"/>
        </w:rPr>
        <w:t>El diseño de variantes usa una clave de combinación (</w:t>
      </w:r>
      <w:r>
        <w:rPr>
          <w:rFonts w:ascii="Courier New" w:hAnsi="Courier New" w:cs="Courier New"/>
          <w:b w:val="0"/>
          <w:color w:val="000000"/>
          <w:sz w:val="20"/>
        </w:rPr>
        <w:t>ProductVariant.combo_key</w:t>
      </w:r>
      <w:r>
        <w:rPr>
          <w:rFonts w:ascii="Times New Roman" w:hAnsi="Times New Roman" w:cs="Times New Roman"/>
          <w:b w:val="0"/>
          <w:color w:val="000000"/>
          <w:sz w:val="24"/>
        </w:rPr>
        <w:t>) que es un resumen SHA-256 determinista de los identificadores de opción ordenados, con un índice único parcial que impide que dos variantes vivas del mismo producto compartan combinación, sin bloquear la recreación de una combinación previamente dada de baja.</w:t>
      </w:r>
    </w:p>
    <w:p>
      <w:pPr>
        <w:pStyle w:val="Heading2"/>
        <w:jc w:val="left"/>
      </w:pPr>
      <w:r/>
      <w:r>
        <w:rPr>
          <w:rFonts w:ascii="Times New Roman" w:hAnsi="Times New Roman" w:cs="Times New Roman"/>
          <w:b/>
          <w:color w:val="000000"/>
          <w:sz w:val="26"/>
        </w:rPr>
        <w:t>8.9 Roles y permisos</w:t>
      </w:r>
    </w:p>
    <w:p>
      <w:pPr>
        <w:keepNext/>
        <w:spacing w:line="240" w:lineRule="auto" w:before="120" w:after="60"/>
      </w:pPr>
      <w:r>
        <w:rPr>
          <w:rFonts w:ascii="Times New Roman" w:hAnsi="Times New Roman" w:cs="Times New Roman"/>
          <w:b/>
          <w:color w:val="000000"/>
          <w:sz w:val="20"/>
        </w:rPr>
        <w:t xml:space="preserve">Tabla 5. </w:t>
      </w:r>
      <w:r>
        <w:rPr>
          <w:rFonts w:ascii="Times New Roman" w:hAnsi="Times New Roman" w:cs="Times New Roman"/>
          <w:b w:val="0"/>
          <w:color w:val="000000"/>
          <w:sz w:val="20"/>
        </w:rPr>
        <w:t>Lista blanca de rutas por rol.</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blHeader w:val="true"/>
        </w:trPr>
        <w:tc>
          <w:tcPr>
            <w:tcW w:type="dxa" w:w="4680"/>
          </w:tcPr>
          <w:p>
            <w:pPr>
              <w:spacing w:line="240" w:lineRule="auto"/>
            </w:pPr>
            <w:r/>
            <w:r>
              <w:rPr>
                <w:rFonts w:ascii="Times New Roman" w:hAnsi="Times New Roman" w:cs="Times New Roman"/>
                <w:b/>
                <w:color w:val="000000"/>
                <w:sz w:val="20"/>
              </w:rPr>
              <w:t>Rol</w:t>
            </w:r>
          </w:p>
        </w:tc>
        <w:tc>
          <w:tcPr>
            <w:tcW w:type="dxa" w:w="4680"/>
          </w:tcPr>
          <w:p>
            <w:pPr>
              <w:spacing w:line="240" w:lineRule="auto"/>
            </w:pPr>
            <w:r/>
            <w:r>
              <w:rPr>
                <w:rFonts w:ascii="Times New Roman" w:hAnsi="Times New Roman" w:cs="Times New Roman"/>
                <w:b/>
                <w:color w:val="000000"/>
                <w:sz w:val="20"/>
              </w:rPr>
              <w:t>Acceso</w:t>
            </w:r>
          </w:p>
        </w:tc>
      </w:tr>
      <w:tr>
        <w:tc>
          <w:tcPr>
            <w:tcW w:type="dxa" w:w="4680"/>
          </w:tcPr>
          <w:p>
            <w:pPr>
              <w:spacing w:line="240" w:lineRule="auto"/>
            </w:pPr>
            <w:r/>
            <w:r>
              <w:rPr>
                <w:rFonts w:ascii="Times New Roman" w:hAnsi="Times New Roman" w:cs="Times New Roman"/>
                <w:b w:val="0"/>
                <w:color w:val="000000"/>
                <w:sz w:val="18"/>
              </w:rPr>
              <w:t>Visitante</w:t>
            </w:r>
          </w:p>
        </w:tc>
        <w:tc>
          <w:tcPr>
            <w:tcW w:type="dxa" w:w="4680"/>
          </w:tcPr>
          <w:p>
            <w:pPr>
              <w:spacing w:line="240" w:lineRule="auto"/>
            </w:pPr>
            <w:r/>
            <w:r>
              <w:rPr>
                <w:rFonts w:ascii="Times New Roman" w:hAnsi="Times New Roman" w:cs="Times New Roman"/>
                <w:b w:val="0"/>
                <w:color w:val="000000"/>
                <w:sz w:val="18"/>
              </w:rPr>
              <w:t>Solo rutas publicas: /public/*, /auth/* (registro, verificacion, login, recuperacion, refresh), /media/proxy, /health/*, /docs, /openapi.json</w:t>
            </w:r>
          </w:p>
        </w:tc>
      </w:tr>
      <w:tr>
        <w:tc>
          <w:tcPr>
            <w:tcW w:type="dxa" w:w="4680"/>
          </w:tcPr>
          <w:p>
            <w:pPr>
              <w:spacing w:line="240" w:lineRule="auto"/>
            </w:pPr>
            <w:r/>
            <w:r>
              <w:rPr>
                <w:rFonts w:ascii="Times New Roman" w:hAnsi="Times New Roman" w:cs="Times New Roman"/>
                <w:b w:val="0"/>
                <w:color w:val="000000"/>
                <w:sz w:val="18"/>
              </w:rPr>
              <w:t>usuario</w:t>
            </w:r>
          </w:p>
        </w:tc>
        <w:tc>
          <w:tcPr>
            <w:tcW w:type="dxa" w:w="4680"/>
          </w:tcPr>
          <w:p>
            <w:pPr>
              <w:spacing w:line="240" w:lineRule="auto"/>
            </w:pPr>
            <w:r/>
            <w:r>
              <w:rPr>
                <w:rFonts w:ascii="Times New Roman" w:hAnsi="Times New Roman" w:cs="Times New Roman"/>
                <w:b w:val="0"/>
                <w:color w:val="000000"/>
                <w:sz w:val="18"/>
              </w:rPr>
              <w:t>/auth/me, /cart, /checkout, /orders, /favorites, /addresses, /wallet/me, /wallet/transactions, /reviews, /reports</w:t>
            </w:r>
          </w:p>
        </w:tc>
      </w:tr>
      <w:tr>
        <w:tc>
          <w:tcPr>
            <w:tcW w:type="dxa" w:w="4680"/>
          </w:tcPr>
          <w:p>
            <w:pPr>
              <w:spacing w:line="240" w:lineRule="auto"/>
            </w:pPr>
            <w:r/>
            <w:r>
              <w:rPr>
                <w:rFonts w:ascii="Times New Roman" w:hAnsi="Times New Roman" w:cs="Times New Roman"/>
                <w:b w:val="0"/>
                <w:color w:val="000000"/>
                <w:sz w:val="18"/>
              </w:rPr>
              <w:t>empresa</w:t>
            </w:r>
          </w:p>
        </w:tc>
        <w:tc>
          <w:tcPr>
            <w:tcW w:type="dxa" w:w="4680"/>
          </w:tcPr>
          <w:p>
            <w:pPr>
              <w:spacing w:line="240" w:lineRule="auto"/>
            </w:pPr>
            <w:r/>
            <w:r>
              <w:rPr>
                <w:rFonts w:ascii="Times New Roman" w:hAnsi="Times New Roman" w:cs="Times New Roman"/>
                <w:b w:val="0"/>
                <w:color w:val="000000"/>
                <w:sz w:val="18"/>
              </w:rPr>
              <w:t>/company/dashboard/*, /company/bank-accounts, /company/payouts, /company/balance, /auth/me</w:t>
            </w:r>
          </w:p>
        </w:tc>
      </w:tr>
      <w:tr>
        <w:tc>
          <w:tcPr>
            <w:tcW w:type="dxa" w:w="4680"/>
          </w:tcPr>
          <w:p>
            <w:pPr>
              <w:spacing w:line="240" w:lineRule="auto"/>
            </w:pPr>
            <w:r/>
            <w:r>
              <w:rPr>
                <w:rFonts w:ascii="Times New Roman" w:hAnsi="Times New Roman" w:cs="Times New Roman"/>
                <w:b w:val="0"/>
                <w:color w:val="000000"/>
                <w:sz w:val="18"/>
              </w:rPr>
              <w:t>administrador / owner</w:t>
            </w:r>
          </w:p>
        </w:tc>
        <w:tc>
          <w:tcPr>
            <w:tcW w:type="dxa" w:w="4680"/>
          </w:tcPr>
          <w:p>
            <w:pPr>
              <w:spacing w:line="240" w:lineRule="auto"/>
            </w:pPr>
            <w:r/>
            <w:r>
              <w:rPr>
                <w:rFonts w:ascii="Times New Roman" w:hAnsi="Times New Roman" w:cs="Times New Roman"/>
                <w:b w:val="0"/>
                <w:color w:val="000000"/>
                <w:sz w:val="18"/>
              </w:rPr>
              <w:t>Acceso total (bypass en el middleware). Las capacidades exclusivas del owner se protegen a nivel de servicio.</w:t>
            </w:r>
          </w:p>
        </w:tc>
      </w:tr>
    </w:tbl>
    <w:p>
      <w:pPr>
        <w:spacing w:line="240" w:lineRule="auto" w:after="200"/>
      </w:pPr>
      <w:r>
        <w:rPr>
          <w:rFonts w:ascii="Times New Roman" w:hAnsi="Times New Roman" w:cs="Times New Roman"/>
          <w:b w:val="0"/>
          <w:color w:val="000000"/>
          <w:sz w:val="18"/>
        </w:rPr>
        <w:t>Fuente: app/middleware/RolePermissions.py y PublicRoutes.py.</w:t>
      </w:r>
    </w:p>
    <w:p>
      <w:pPr>
        <w:spacing w:line="480" w:lineRule="auto"/>
        <w:ind w:firstLine="720"/>
        <w:jc w:val="left"/>
      </w:pPr>
      <w:r>
        <w:rPr>
          <w:rFonts w:ascii="Times New Roman" w:hAnsi="Times New Roman" w:cs="Times New Roman"/>
          <w:b w:val="0"/>
          <w:color w:val="000000"/>
          <w:sz w:val="24"/>
        </w:rPr>
        <w:t>Los roles administrador y owner tienen acceso total (bypass) en el middleware; las capacidades exclusivas del owner (asignar el rol owner, gestionar cuentas owner) se protegen a nivel de servicio. Los roles usuario y empresa se restringen mediante una lista blanca de prefijos de ruta.</w:t>
      </w:r>
    </w:p>
    <w:p>
      <w:pPr>
        <w:pStyle w:val="Heading2"/>
        <w:jc w:val="left"/>
      </w:pPr>
      <w:r/>
      <w:r>
        <w:rPr>
          <w:rFonts w:ascii="Times New Roman" w:hAnsi="Times New Roman" w:cs="Times New Roman"/>
          <w:b/>
          <w:color w:val="000000"/>
          <w:sz w:val="26"/>
        </w:rPr>
        <w:t>8.10 Diseño de seguridad</w:t>
      </w:r>
    </w:p>
    <w:p>
      <w:pPr>
        <w:spacing w:line="480" w:lineRule="auto"/>
        <w:ind w:firstLine="720"/>
        <w:jc w:val="left"/>
      </w:pPr>
      <w:r>
        <w:rPr>
          <w:rFonts w:ascii="Times New Roman" w:hAnsi="Times New Roman" w:cs="Times New Roman"/>
          <w:b w:val="0"/>
          <w:color w:val="000000"/>
          <w:sz w:val="24"/>
        </w:rPr>
        <w:t>El diseño de seguridad se apoya en: autenticación con JWT de acceso y de refresco firmados con HS256; un middleware que valida el token en cada petición no pública, revalida el estado de la cuenta (</w:t>
      </w:r>
      <w:r>
        <w:rPr>
          <w:rFonts w:ascii="Courier New" w:hAnsi="Courier New" w:cs="Courier New"/>
          <w:b w:val="0"/>
          <w:color w:val="000000"/>
          <w:sz w:val="20"/>
        </w:rPr>
        <w:t>Users.isActive</w:t>
      </w:r>
      <w:r>
        <w:rPr>
          <w:rFonts w:ascii="Times New Roman" w:hAnsi="Times New Roman" w:cs="Times New Roman"/>
          <w:b w:val="0"/>
          <w:color w:val="000000"/>
          <w:sz w:val="24"/>
        </w:rPr>
        <w:t>) y de la empresa (</w:t>
      </w:r>
      <w:r>
        <w:rPr>
          <w:rFonts w:ascii="Courier New" w:hAnsi="Courier New" w:cs="Courier New"/>
          <w:b w:val="0"/>
          <w:color w:val="000000"/>
          <w:sz w:val="20"/>
        </w:rPr>
        <w:t>Company.CompanyStatus</w:t>
      </w:r>
      <w:r>
        <w:rPr>
          <w:rFonts w:ascii="Times New Roman" w:hAnsi="Times New Roman" w:cs="Times New Roman"/>
          <w:b w:val="0"/>
          <w:color w:val="000000"/>
          <w:sz w:val="24"/>
        </w:rPr>
        <w:t>) aunque el token siga vigente, y aplica la autorización por rol; hash de contraseñas con bcrypt; verificación de correo obligatoria con códigos de un solo uso; validación de entrada con Pydantic en todos los endpoints; y gestión de secretos fuera del control de versiones.</w:t>
      </w:r>
    </w:p>
    <w:p>
      <w:r>
        <w:br w:type="page"/>
      </w:r>
    </w:p>
    <w:p>
      <w:pPr>
        <w:pStyle w:val="Heading1"/>
        <w:jc w:val="left"/>
      </w:pPr>
      <w:r/>
      <w:r>
        <w:rPr>
          <w:rFonts w:ascii="Times New Roman" w:hAnsi="Times New Roman" w:cs="Times New Roman"/>
          <w:b/>
          <w:color w:val="000000"/>
          <w:sz w:val="28"/>
        </w:rPr>
        <w:t>9. IMPLEMENTACIÓN</w:t>
      </w:r>
    </w:p>
    <w:p>
      <w:pPr>
        <w:pStyle w:val="Heading2"/>
        <w:jc w:val="left"/>
      </w:pPr>
      <w:r/>
      <w:r>
        <w:rPr>
          <w:rFonts w:ascii="Times New Roman" w:hAnsi="Times New Roman" w:cs="Times New Roman"/>
          <w:b/>
          <w:color w:val="000000"/>
          <w:sz w:val="26"/>
        </w:rPr>
        <w:t>9.1 Backend</w:t>
      </w:r>
    </w:p>
    <w:p>
      <w:pPr>
        <w:spacing w:line="480" w:lineRule="auto"/>
        <w:ind w:firstLine="720"/>
        <w:jc w:val="left"/>
      </w:pPr>
      <w:r>
        <w:rPr>
          <w:rFonts w:ascii="Times New Roman" w:hAnsi="Times New Roman" w:cs="Times New Roman"/>
          <w:b w:val="0"/>
          <w:color w:val="000000"/>
          <w:sz w:val="24"/>
        </w:rPr>
        <w:t xml:space="preserve">El backend concentra toda la lógica de negocio. Expone alrededor de 130 rutas agrupadas en 24 routers, con un catálogo de 102 códigos de error y un contrato de error uniforme. La documentación interactiva de la API se publica automáticamente en </w:t>
      </w:r>
      <w:r>
        <w:rPr>
          <w:rFonts w:ascii="Courier New" w:hAnsi="Courier New" w:cs="Courier New"/>
          <w:b w:val="0"/>
          <w:color w:val="000000"/>
          <w:sz w:val="20"/>
        </w:rPr>
        <w:t>/docs</w:t>
      </w:r>
      <w:r>
        <w:rPr>
          <w:rFonts w:ascii="Times New Roman" w:hAnsi="Times New Roman" w:cs="Times New Roman"/>
          <w:b w:val="0"/>
          <w:color w:val="000000"/>
          <w:sz w:val="24"/>
        </w:rPr>
        <w:t xml:space="preserve"> (Swagger UI) y el esquema en </w:t>
      </w:r>
      <w:r>
        <w:rPr>
          <w:rFonts w:ascii="Courier New" w:hAnsi="Courier New" w:cs="Courier New"/>
          <w:b w:val="0"/>
          <w:color w:val="000000"/>
          <w:sz w:val="20"/>
        </w:rPr>
        <w:t>/openapi.json</w:t>
      </w:r>
      <w:r>
        <w:rPr>
          <w:rFonts w:ascii="Times New Roman" w:hAnsi="Times New Roman" w:cs="Times New Roman"/>
          <w:b w:val="0"/>
          <w:color w:val="000000"/>
          <w:sz w:val="24"/>
        </w:rPr>
        <w:t>; ambas rutas son públicas.</w:t>
      </w:r>
    </w:p>
    <w:p>
      <w:pPr>
        <w:pStyle w:val="Heading2"/>
        <w:jc w:val="left"/>
      </w:pPr>
      <w:r/>
      <w:r>
        <w:rPr>
          <w:rFonts w:ascii="Times New Roman" w:hAnsi="Times New Roman" w:cs="Times New Roman"/>
          <w:b/>
          <w:color w:val="000000"/>
          <w:sz w:val="26"/>
        </w:rPr>
        <w:t>9.2 FastAPI</w:t>
      </w:r>
    </w:p>
    <w:p>
      <w:pPr>
        <w:spacing w:line="480" w:lineRule="auto"/>
        <w:ind w:firstLine="720"/>
        <w:jc w:val="left"/>
      </w:pPr>
      <w:r>
        <w:rPr>
          <w:rFonts w:ascii="Times New Roman" w:hAnsi="Times New Roman" w:cs="Times New Roman"/>
          <w:b w:val="0"/>
          <w:color w:val="000000"/>
          <w:sz w:val="24"/>
        </w:rPr>
        <w:t xml:space="preserve">La aplicación se define con </w:t>
      </w:r>
      <w:r>
        <w:rPr>
          <w:rFonts w:ascii="Courier New" w:hAnsi="Courier New" w:cs="Courier New"/>
          <w:b w:val="0"/>
          <w:color w:val="000000"/>
          <w:sz w:val="20"/>
        </w:rPr>
        <w:t>FastAPI(lifespan=...)</w:t>
      </w:r>
      <w:r>
        <w:rPr>
          <w:rFonts w:ascii="Times New Roman" w:hAnsi="Times New Roman" w:cs="Times New Roman"/>
          <w:b w:val="0"/>
          <w:color w:val="000000"/>
          <w:sz w:val="24"/>
        </w:rPr>
        <w:t xml:space="preserve">, con título "RehniMarket API" y versión "2.4.0". En el ciclo de vida se prepara el bucket de MinIO y, si la variable </w:t>
      </w:r>
      <w:r>
        <w:rPr>
          <w:rFonts w:ascii="Courier New" w:hAnsi="Courier New" w:cs="Courier New"/>
          <w:b w:val="0"/>
          <w:color w:val="000000"/>
          <w:sz w:val="20"/>
        </w:rPr>
        <w:t>RUN_SEED</w:t>
      </w:r>
      <w:r>
        <w:rPr>
          <w:rFonts w:ascii="Times New Roman" w:hAnsi="Times New Roman" w:cs="Times New Roman"/>
          <w:b w:val="0"/>
          <w:color w:val="000000"/>
          <w:sz w:val="24"/>
        </w:rPr>
        <w:t xml:space="preserve"> está activa, se ejecuta la carga de datos iniciales. Hay un manejador global para los errores de validación de Pydantic, que responde con código HTTP 422 y el código de error </w:t>
      </w:r>
      <w:r>
        <w:rPr>
          <w:rFonts w:ascii="Courier New" w:hAnsi="Courier New" w:cs="Courier New"/>
          <w:b w:val="0"/>
          <w:color w:val="000000"/>
          <w:sz w:val="20"/>
        </w:rPr>
        <w:t>VALIDATION_ERROR</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9.3 PostgreSQL</w:t>
      </w:r>
    </w:p>
    <w:p>
      <w:pPr>
        <w:spacing w:line="480" w:lineRule="auto"/>
        <w:ind w:firstLine="720"/>
        <w:jc w:val="left"/>
      </w:pPr>
      <w:r>
        <w:rPr>
          <w:rFonts w:ascii="Times New Roman" w:hAnsi="Times New Roman" w:cs="Times New Roman"/>
          <w:b w:val="0"/>
          <w:color w:val="000000"/>
          <w:sz w:val="24"/>
        </w:rPr>
        <w:t>El motor SQLAlchemy se crea con verificación de conexión previa (</w:t>
      </w:r>
      <w:r>
        <w:rPr>
          <w:rFonts w:ascii="Courier New" w:hAnsi="Courier New" w:cs="Courier New"/>
          <w:b w:val="0"/>
          <w:color w:val="000000"/>
          <w:sz w:val="20"/>
        </w:rPr>
        <w:t>pool_pre_ping=True</w:t>
      </w:r>
      <w:r>
        <w:rPr>
          <w:rFonts w:ascii="Times New Roman" w:hAnsi="Times New Roman" w:cs="Times New Roman"/>
          <w:b w:val="0"/>
          <w:color w:val="000000"/>
          <w:sz w:val="24"/>
        </w:rPr>
        <w:t xml:space="preserve">) y sin registro de consultas. La sesión por petición se obtiene mediante una dependencia con patrón de cesión y cierre. La salud de la base se comprueba con </w:t>
      </w:r>
      <w:r>
        <w:rPr>
          <w:rFonts w:ascii="Courier New" w:hAnsi="Courier New" w:cs="Courier New"/>
          <w:b w:val="0"/>
          <w:color w:val="000000"/>
          <w:sz w:val="20"/>
        </w:rPr>
        <w:t>GET /health/database</w:t>
      </w:r>
      <w:r>
        <w:rPr>
          <w:rFonts w:ascii="Times New Roman" w:hAnsi="Times New Roman" w:cs="Times New Roman"/>
          <w:b w:val="0"/>
          <w:color w:val="000000"/>
          <w:sz w:val="24"/>
        </w:rPr>
        <w:t xml:space="preserve">, que ejecuta </w:t>
      </w:r>
      <w:r>
        <w:rPr>
          <w:rFonts w:ascii="Courier New" w:hAnsi="Courier New" w:cs="Courier New"/>
          <w:b w:val="0"/>
          <w:color w:val="000000"/>
          <w:sz w:val="20"/>
        </w:rPr>
        <w:t>SELECT 1</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9.4 ORM</w:t>
      </w:r>
    </w:p>
    <w:p>
      <w:pPr>
        <w:spacing w:line="480" w:lineRule="auto"/>
        <w:ind w:firstLine="720"/>
        <w:jc w:val="left"/>
      </w:pPr>
      <w:r>
        <w:rPr>
          <w:rFonts w:ascii="Times New Roman" w:hAnsi="Times New Roman" w:cs="Times New Roman"/>
          <w:b w:val="0"/>
          <w:color w:val="000000"/>
          <w:sz w:val="24"/>
        </w:rPr>
        <w:t xml:space="preserve">El ORM usa SQLAlchemy 2.0 con la sintaxis declarativa </w:t>
      </w:r>
      <w:r>
        <w:rPr>
          <w:rFonts w:ascii="Courier New" w:hAnsi="Courier New" w:cs="Courier New"/>
          <w:b w:val="0"/>
          <w:color w:val="000000"/>
          <w:sz w:val="20"/>
        </w:rPr>
        <w:t>Mapped[...]</w:t>
      </w:r>
      <w:r>
        <w:rPr>
          <w:rFonts w:ascii="Times New Roman" w:hAnsi="Times New Roman" w:cs="Times New Roman"/>
          <w:b w:val="0"/>
          <w:color w:val="000000"/>
          <w:sz w:val="24"/>
        </w:rPr>
        <w:t xml:space="preserve">. Los modelos están registrados mediante la importación de </w:t>
      </w:r>
      <w:r>
        <w:rPr>
          <w:rFonts w:ascii="Courier New" w:hAnsi="Courier New" w:cs="Courier New"/>
          <w:b w:val="0"/>
          <w:color w:val="000000"/>
          <w:sz w:val="20"/>
        </w:rPr>
        <w:t>app.models</w:t>
      </w:r>
      <w:r>
        <w:rPr>
          <w:rFonts w:ascii="Times New Roman" w:hAnsi="Times New Roman" w:cs="Times New Roman"/>
          <w:b w:val="0"/>
          <w:color w:val="000000"/>
          <w:sz w:val="24"/>
        </w:rPr>
        <w:t xml:space="preserve"> en el punto de entrada, lo que permite que Alembic detecte el metadato completo. Los modelos son específicos del dialecto PostgreSQL (extensiones y tipos enumerados nativos).</w:t>
      </w:r>
    </w:p>
    <w:p>
      <w:pPr>
        <w:pStyle w:val="Heading2"/>
        <w:jc w:val="left"/>
      </w:pPr>
      <w:r/>
      <w:r>
        <w:rPr>
          <w:rFonts w:ascii="Times New Roman" w:hAnsi="Times New Roman" w:cs="Times New Roman"/>
          <w:b/>
          <w:color w:val="000000"/>
          <w:sz w:val="26"/>
        </w:rPr>
        <w:t>9.5 Alembic</w:t>
      </w:r>
    </w:p>
    <w:p>
      <w:pPr>
        <w:spacing w:line="480" w:lineRule="auto"/>
        <w:ind w:firstLine="720"/>
        <w:jc w:val="left"/>
      </w:pPr>
      <w:r>
        <w:rPr>
          <w:rFonts w:ascii="Times New Roman" w:hAnsi="Times New Roman" w:cs="Times New Roman"/>
          <w:b w:val="0"/>
          <w:color w:val="000000"/>
          <w:sz w:val="24"/>
        </w:rPr>
        <w:t xml:space="preserve">El esquema evoluciona en una cadena lineal de 10 revisiones, desde </w:t>
      </w:r>
      <w:r>
        <w:rPr>
          <w:rFonts w:ascii="Courier New" w:hAnsi="Courier New" w:cs="Courier New"/>
          <w:b w:val="0"/>
          <w:color w:val="000000"/>
          <w:sz w:val="20"/>
        </w:rPr>
        <w:t>29fe206320ce</w:t>
      </w:r>
      <w:r>
        <w:rPr>
          <w:rFonts w:ascii="Times New Roman" w:hAnsi="Times New Roman" w:cs="Times New Roman"/>
          <w:b w:val="0"/>
          <w:color w:val="000000"/>
          <w:sz w:val="24"/>
        </w:rPr>
        <w:t xml:space="preserve"> hasta </w:t>
      </w:r>
      <w:r>
        <w:rPr>
          <w:rFonts w:ascii="Courier New" w:hAnsi="Courier New" w:cs="Courier New"/>
          <w:b w:val="0"/>
          <w:color w:val="000000"/>
          <w:sz w:val="20"/>
        </w:rPr>
        <w:t>a1b2c3d4e5f6</w:t>
      </w:r>
      <w:r>
        <w:rPr>
          <w:rFonts w:ascii="Times New Roman" w:hAnsi="Times New Roman" w:cs="Times New Roman"/>
          <w:b w:val="0"/>
          <w:color w:val="000000"/>
          <w:sz w:val="24"/>
        </w:rPr>
        <w:t xml:space="preserve"> (revisión de cabeza confirmada). Las migraciones se aplican automáticamente al arrancar el contenedor del backend, mediante el comando </w:t>
      </w:r>
      <w:r>
        <w:rPr>
          <w:rFonts w:ascii="Courier New" w:hAnsi="Courier New" w:cs="Courier New"/>
          <w:b w:val="0"/>
          <w:color w:val="000000"/>
          <w:sz w:val="20"/>
        </w:rPr>
        <w:t>uv run alembic upgrade head</w:t>
      </w:r>
      <w:r>
        <w:rPr>
          <w:rFonts w:ascii="Times New Roman" w:hAnsi="Times New Roman" w:cs="Times New Roman"/>
          <w:b w:val="0"/>
          <w:color w:val="000000"/>
          <w:sz w:val="24"/>
        </w:rPr>
        <w:t xml:space="preserve">. La configuración toma la URL de la base desde </w:t>
      </w:r>
      <w:r>
        <w:rPr>
          <w:rFonts w:ascii="Courier New" w:hAnsi="Courier New" w:cs="Courier New"/>
          <w:b w:val="0"/>
          <w:color w:val="000000"/>
          <w:sz w:val="20"/>
        </w:rPr>
        <w:t>app.Config</w:t>
      </w:r>
      <w:r>
        <w:rPr>
          <w:rFonts w:ascii="Times New Roman" w:hAnsi="Times New Roman" w:cs="Times New Roman"/>
          <w:b w:val="0"/>
          <w:color w:val="000000"/>
          <w:sz w:val="24"/>
        </w:rPr>
        <w:t xml:space="preserve"> y no desde </w:t>
      </w:r>
      <w:r>
        <w:rPr>
          <w:rFonts w:ascii="Courier New" w:hAnsi="Courier New" w:cs="Courier New"/>
          <w:b w:val="0"/>
          <w:color w:val="000000"/>
          <w:sz w:val="20"/>
        </w:rPr>
        <w:t>alembic.ini</w:t>
      </w:r>
      <w:r>
        <w:rPr>
          <w:rFonts w:ascii="Times New Roman" w:hAnsi="Times New Roman" w:cs="Times New Roman"/>
          <w:b w:val="0"/>
          <w:color w:val="000000"/>
          <w:sz w:val="24"/>
        </w:rPr>
        <w:t>.</w:t>
      </w:r>
    </w:p>
    <w:p>
      <w:pPr>
        <w:spacing w:line="480" w:lineRule="auto"/>
        <w:ind w:firstLine="720"/>
        <w:jc w:val="left"/>
      </w:pPr>
      <w:r>
        <w:rPr>
          <w:rFonts w:ascii="Times New Roman" w:hAnsi="Times New Roman" w:cs="Times New Roman"/>
          <w:b w:val="0"/>
          <w:color w:val="000000"/>
          <w:sz w:val="24"/>
        </w:rPr>
        <w:t xml:space="preserve">Migraciones destacadas: </w:t>
      </w:r>
      <w:r>
        <w:rPr>
          <w:rFonts w:ascii="Courier New" w:hAnsi="Courier New" w:cs="Courier New"/>
          <w:b w:val="0"/>
          <w:color w:val="000000"/>
          <w:sz w:val="20"/>
        </w:rPr>
        <w:t>a90540bebea</w:t>
      </w:r>
      <w:r>
        <w:rPr>
          <w:rFonts w:ascii="Times New Roman" w:hAnsi="Times New Roman" w:cs="Times New Roman"/>
          <w:b w:val="0"/>
          <w:color w:val="000000"/>
          <w:sz w:val="24"/>
        </w:rPr>
        <w:t xml:space="preserve"> (arquitectura de variantes y atributos con descuentos), </w:t>
      </w:r>
      <w:r>
        <w:rPr>
          <w:rFonts w:ascii="Courier New" w:hAnsi="Courier New" w:cs="Courier New"/>
          <w:b w:val="0"/>
          <w:color w:val="000000"/>
          <w:sz w:val="20"/>
        </w:rPr>
        <w:t>b6f8fd31fbe</w:t>
      </w:r>
      <w:r>
        <w:rPr>
          <w:rFonts w:ascii="Times New Roman" w:hAnsi="Times New Roman" w:cs="Times New Roman"/>
          <w:b w:val="0"/>
          <w:color w:val="000000"/>
          <w:sz w:val="24"/>
        </w:rPr>
        <w:t xml:space="preserve"> (backfill de datos del modelo anterior a la nueva arquitectura), </w:t>
      </w:r>
      <w:r>
        <w:rPr>
          <w:rFonts w:ascii="Courier New" w:hAnsi="Courier New" w:cs="Courier New"/>
          <w:b w:val="0"/>
          <w:color w:val="000000"/>
          <w:sz w:val="20"/>
        </w:rPr>
        <w:t>cb6d38ee0bd</w:t>
      </w:r>
      <w:r>
        <w:rPr>
          <w:rFonts w:ascii="Times New Roman" w:hAnsi="Times New Roman" w:cs="Times New Roman"/>
          <w:b w:val="0"/>
          <w:color w:val="000000"/>
          <w:sz w:val="24"/>
        </w:rPr>
        <w:t xml:space="preserve"> (snapshot de atributos en el ítem de pedido), </w:t>
      </w:r>
      <w:r>
        <w:rPr>
          <w:rFonts w:ascii="Courier New" w:hAnsi="Courier New" w:cs="Courier New"/>
          <w:b w:val="0"/>
          <w:color w:val="000000"/>
          <w:sz w:val="20"/>
        </w:rPr>
        <w:t>d4e5f6a7b8c9</w:t>
      </w:r>
      <w:r>
        <w:rPr>
          <w:rFonts w:ascii="Times New Roman" w:hAnsi="Times New Roman" w:cs="Times New Roman"/>
          <w:b w:val="0"/>
          <w:color w:val="000000"/>
          <w:sz w:val="24"/>
        </w:rPr>
        <w:t xml:space="preserve"> (eliminación de los campos de texto de los anuncios), </w:t>
      </w:r>
      <w:r>
        <w:rPr>
          <w:rFonts w:ascii="Courier New" w:hAnsi="Courier New" w:cs="Courier New"/>
          <w:b w:val="0"/>
          <w:color w:val="000000"/>
          <w:sz w:val="20"/>
        </w:rPr>
        <w:t>e7a1c9d24b30</w:t>
      </w:r>
      <w:r>
        <w:rPr>
          <w:rFonts w:ascii="Times New Roman" w:hAnsi="Times New Roman" w:cs="Times New Roman"/>
          <w:b w:val="0"/>
          <w:color w:val="000000"/>
          <w:sz w:val="24"/>
        </w:rPr>
        <w:t xml:space="preserve"> (transportadoras y campos de envío), </w:t>
      </w:r>
      <w:r>
        <w:rPr>
          <w:rFonts w:ascii="Courier New" w:hAnsi="Courier New" w:cs="Courier New"/>
          <w:b w:val="0"/>
          <w:color w:val="000000"/>
          <w:sz w:val="20"/>
        </w:rPr>
        <w:t>f2b7c4e91a05</w:t>
      </w:r>
      <w:r>
        <w:rPr>
          <w:rFonts w:ascii="Times New Roman" w:hAnsi="Times New Roman" w:cs="Times New Roman"/>
          <w:b w:val="0"/>
          <w:color w:val="000000"/>
          <w:sz w:val="24"/>
        </w:rPr>
        <w:t xml:space="preserve"> (IVA por producto) y </w:t>
      </w:r>
      <w:r>
        <w:rPr>
          <w:rFonts w:ascii="Courier New" w:hAnsi="Courier New" w:cs="Courier New"/>
          <w:b w:val="0"/>
          <w:color w:val="000000"/>
          <w:sz w:val="20"/>
        </w:rPr>
        <w:t>a1b2c3d4e5f6</w:t>
      </w:r>
      <w:r>
        <w:rPr>
          <w:rFonts w:ascii="Times New Roman" w:hAnsi="Times New Roman" w:cs="Times New Roman"/>
          <w:b w:val="0"/>
          <w:color w:val="000000"/>
          <w:sz w:val="24"/>
        </w:rPr>
        <w:t xml:space="preserve"> (búsqueda difusa con </w:t>
      </w:r>
      <w:r>
        <w:rPr>
          <w:rFonts w:ascii="Courier New" w:hAnsi="Courier New" w:cs="Courier New"/>
          <w:b w:val="0"/>
          <w:color w:val="000000"/>
          <w:sz w:val="20"/>
        </w:rPr>
        <w:t>pg_trgm</w:t>
      </w:r>
      <w:r>
        <w:rPr>
          <w:rFonts w:ascii="Times New Roman" w:hAnsi="Times New Roman" w:cs="Times New Roman"/>
          <w:b w:val="0"/>
          <w:color w:val="000000"/>
          <w:sz w:val="24"/>
        </w:rPr>
        <w:t xml:space="preserve"> y </w:t>
      </w:r>
      <w:r>
        <w:rPr>
          <w:rFonts w:ascii="Courier New" w:hAnsi="Courier New" w:cs="Courier New"/>
          <w:b w:val="0"/>
          <w:color w:val="000000"/>
          <w:sz w:val="20"/>
        </w:rPr>
        <w:t>unaccent</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9.6 JWT y refresh tokens</w:t>
      </w:r>
    </w:p>
    <w:p>
      <w:pPr>
        <w:spacing w:line="480" w:lineRule="auto"/>
        <w:ind w:firstLine="720"/>
        <w:jc w:val="left"/>
      </w:pPr>
      <w:r>
        <w:rPr>
          <w:rFonts w:ascii="Times New Roman" w:hAnsi="Times New Roman" w:cs="Times New Roman"/>
          <w:b w:val="0"/>
          <w:color w:val="000000"/>
          <w:sz w:val="24"/>
        </w:rPr>
        <w:t xml:space="preserve">El servicio de JWT emite un token de acceso con la carga </w:t>
      </w:r>
      <w:r>
        <w:rPr>
          <w:rFonts w:ascii="Courier New" w:hAnsi="Courier New" w:cs="Courier New"/>
          <w:b w:val="0"/>
          <w:color w:val="000000"/>
          <w:sz w:val="20"/>
        </w:rPr>
        <w:t>{ sub, role, type: "access", exp }</w:t>
      </w:r>
      <w:r>
        <w:rPr>
          <w:rFonts w:ascii="Times New Roman" w:hAnsi="Times New Roman" w:cs="Times New Roman"/>
          <w:b w:val="0"/>
          <w:color w:val="000000"/>
          <w:sz w:val="24"/>
        </w:rPr>
        <w:t xml:space="preserve"> y expiración corta (por ejemplo 30 minutos), y un token de refresco con la carga </w:t>
      </w:r>
      <w:r>
        <w:rPr>
          <w:rFonts w:ascii="Courier New" w:hAnsi="Courier New" w:cs="Courier New"/>
          <w:b w:val="0"/>
          <w:color w:val="000000"/>
          <w:sz w:val="20"/>
        </w:rPr>
        <w:t>{ sub, type: "refresh", exp }</w:t>
      </w:r>
      <w:r>
        <w:rPr>
          <w:rFonts w:ascii="Times New Roman" w:hAnsi="Times New Roman" w:cs="Times New Roman"/>
          <w:b w:val="0"/>
          <w:color w:val="000000"/>
          <w:sz w:val="24"/>
        </w:rPr>
        <w:t xml:space="preserve"> y expiración en días (por ejemplo 15). Ambos se firman con HS256 y la clave </w:t>
      </w:r>
      <w:r>
        <w:rPr>
          <w:rFonts w:ascii="Courier New" w:hAnsi="Courier New" w:cs="Courier New"/>
          <w:b w:val="0"/>
          <w:color w:val="000000"/>
          <w:sz w:val="20"/>
        </w:rPr>
        <w:t>SECRET_KEY</w:t>
      </w:r>
      <w:r>
        <w:rPr>
          <w:rFonts w:ascii="Times New Roman" w:hAnsi="Times New Roman" w:cs="Times New Roman"/>
          <w:b w:val="0"/>
          <w:color w:val="000000"/>
          <w:sz w:val="24"/>
        </w:rPr>
        <w:t xml:space="preserve">. El middleware rechaza un token de refresco usado como token de acceso. El token de refresco se persiste en la tabla </w:t>
      </w:r>
      <w:r>
        <w:rPr>
          <w:rFonts w:ascii="Courier New" w:hAnsi="Courier New" w:cs="Courier New"/>
          <w:b w:val="0"/>
          <w:color w:val="000000"/>
          <w:sz w:val="20"/>
        </w:rPr>
        <w:t>refreshToken</w:t>
      </w:r>
      <w:r>
        <w:rPr>
          <w:rFonts w:ascii="Times New Roman" w:hAnsi="Times New Roman" w:cs="Times New Roman"/>
          <w:b w:val="0"/>
          <w:color w:val="000000"/>
          <w:sz w:val="24"/>
        </w:rPr>
        <w:t xml:space="preserve">; el endpoint </w:t>
      </w:r>
      <w:r>
        <w:rPr>
          <w:rFonts w:ascii="Courier New" w:hAnsi="Courier New" w:cs="Courier New"/>
          <w:b w:val="0"/>
          <w:color w:val="000000"/>
          <w:sz w:val="20"/>
        </w:rPr>
        <w:t>POST /auth/refresh</w:t>
      </w:r>
      <w:r>
        <w:rPr>
          <w:rFonts w:ascii="Times New Roman" w:hAnsi="Times New Roman" w:cs="Times New Roman"/>
          <w:b w:val="0"/>
          <w:color w:val="000000"/>
          <w:sz w:val="24"/>
        </w:rPr>
        <w:t xml:space="preserve"> valida que exista, no esté expirado y que la cuenta y la empresa sigan activas antes de emitir un nuevo token de acceso.</w:t>
      </w:r>
    </w:p>
    <w:p>
      <w:pPr>
        <w:pStyle w:val="Heading2"/>
        <w:jc w:val="left"/>
      </w:pPr>
      <w:r/>
      <w:r>
        <w:rPr>
          <w:rFonts w:ascii="Times New Roman" w:hAnsi="Times New Roman" w:cs="Times New Roman"/>
          <w:b/>
          <w:color w:val="000000"/>
          <w:sz w:val="26"/>
        </w:rPr>
        <w:t>9.7 Recuperación y verificación de cuentas</w:t>
      </w:r>
    </w:p>
    <w:p>
      <w:pPr>
        <w:spacing w:line="480" w:lineRule="auto"/>
        <w:ind w:firstLine="720"/>
        <w:jc w:val="left"/>
      </w:pPr>
      <w:r>
        <w:rPr>
          <w:rFonts w:ascii="Times New Roman" w:hAnsi="Times New Roman" w:cs="Times New Roman"/>
          <w:b w:val="0"/>
          <w:color w:val="000000"/>
          <w:sz w:val="24"/>
        </w:rPr>
        <w:t xml:space="preserve">Los códigos de verificación y de recuperación viven en la tabla </w:t>
      </w:r>
      <w:r>
        <w:rPr>
          <w:rFonts w:ascii="Courier New" w:hAnsi="Courier New" w:cs="Courier New"/>
          <w:b w:val="0"/>
          <w:color w:val="000000"/>
          <w:sz w:val="20"/>
        </w:rPr>
        <w:t>event_codes</w:t>
      </w:r>
      <w:r>
        <w:rPr>
          <w:rFonts w:ascii="Times New Roman" w:hAnsi="Times New Roman" w:cs="Times New Roman"/>
          <w:b w:val="0"/>
          <w:color w:val="000000"/>
          <w:sz w:val="24"/>
        </w:rPr>
        <w:t xml:space="preserve">, con un único código activo por usuario y tipo. El código de verificación de correo expira en 5 minutos y el de restablecimiento de contraseña en 15. Hay un tiempo mínimo de espera de 60 segundos para volver a solicitar un código; una solicitud dentro de ese tiempo responde con código HTTP 429 y el código de error </w:t>
      </w:r>
      <w:r>
        <w:rPr>
          <w:rFonts w:ascii="Courier New" w:hAnsi="Courier New" w:cs="Courier New"/>
          <w:b w:val="0"/>
          <w:color w:val="000000"/>
          <w:sz w:val="20"/>
        </w:rPr>
        <w:t>RESEND_COOLDOWN_ACTIVE</w:t>
      </w:r>
      <w:r>
        <w:rPr>
          <w:rFonts w:ascii="Times New Roman" w:hAnsi="Times New Roman" w:cs="Times New Roman"/>
          <w:b w:val="0"/>
          <w:color w:val="000000"/>
          <w:sz w:val="24"/>
        </w:rPr>
        <w:t>. Se puede corregir el correo antes de completar la verificación.</w:t>
      </w:r>
    </w:p>
    <w:p>
      <w:pPr>
        <w:pStyle w:val="Heading2"/>
        <w:jc w:val="left"/>
      </w:pPr>
      <w:r/>
      <w:r>
        <w:rPr>
          <w:rFonts w:ascii="Times New Roman" w:hAnsi="Times New Roman" w:cs="Times New Roman"/>
          <w:b/>
          <w:color w:val="000000"/>
          <w:sz w:val="26"/>
        </w:rPr>
        <w:t>9.8 Gestión de usuarios</w:t>
      </w:r>
    </w:p>
    <w:p>
      <w:pPr>
        <w:spacing w:line="480" w:lineRule="auto"/>
        <w:ind w:firstLine="720"/>
        <w:jc w:val="left"/>
      </w:pPr>
      <w:r>
        <w:rPr>
          <w:rFonts w:ascii="Times New Roman" w:hAnsi="Times New Roman" w:cs="Times New Roman"/>
          <w:b w:val="0"/>
          <w:color w:val="000000"/>
          <w:sz w:val="24"/>
        </w:rPr>
        <w:t>El administrador puede consultar el listado de usuarios y su detalle, actualizar la información, bloquear o desbloquear una cuenta y eliminarla. Un administrador que no sea owner no puede modificar, bloquear ni asignar el rol owner. Ninguna cuenta owner puede eliminarse.</w:t>
      </w:r>
    </w:p>
    <w:p>
      <w:pPr>
        <w:pStyle w:val="Heading2"/>
        <w:jc w:val="left"/>
      </w:pPr>
      <w:r/>
      <w:r>
        <w:rPr>
          <w:rFonts w:ascii="Times New Roman" w:hAnsi="Times New Roman" w:cs="Times New Roman"/>
          <w:b/>
          <w:color w:val="000000"/>
          <w:sz w:val="26"/>
        </w:rPr>
        <w:t>9.9 Gestión de empresas</w:t>
      </w:r>
    </w:p>
    <w:p>
      <w:pPr>
        <w:spacing w:line="480" w:lineRule="auto"/>
        <w:ind w:firstLine="720"/>
        <w:jc w:val="left"/>
      </w:pPr>
      <w:r>
        <w:rPr>
          <w:rFonts w:ascii="Times New Roman" w:hAnsi="Times New Roman" w:cs="Times New Roman"/>
          <w:b w:val="0"/>
          <w:color w:val="000000"/>
          <w:sz w:val="24"/>
        </w:rPr>
        <w:t>El registro de empresa crea el usuario con rol empresa y la empresa asociada (con NIT, dígito de verificación y certificado en PDF subido a MinIO), con la certificación en estado pendiente. El administrador aprueba o rechaza la certificación; solo una empresa aprobada aparece como verificada y puede iniciar sesión. Al suspender una empresa, sus pedidos en estado pendiente, pagado o en preparación se cancelan y se reembolsan en RehniCoin al comprador.</w:t>
      </w:r>
    </w:p>
    <w:p>
      <w:pPr>
        <w:pStyle w:val="Heading2"/>
        <w:jc w:val="left"/>
      </w:pPr>
      <w:r/>
      <w:r>
        <w:rPr>
          <w:rFonts w:ascii="Times New Roman" w:hAnsi="Times New Roman" w:cs="Times New Roman"/>
          <w:b/>
          <w:color w:val="000000"/>
          <w:sz w:val="26"/>
        </w:rPr>
        <w:t>9.10 Gestión de productos</w:t>
      </w:r>
    </w:p>
    <w:p>
      <w:pPr>
        <w:spacing w:line="480" w:lineRule="auto"/>
        <w:ind w:firstLine="720"/>
        <w:jc w:val="left"/>
      </w:pPr>
      <w:r>
        <w:rPr>
          <w:rFonts w:ascii="Times New Roman" w:hAnsi="Times New Roman" w:cs="Times New Roman"/>
          <w:b w:val="0"/>
          <w:color w:val="000000"/>
          <w:sz w:val="24"/>
        </w:rPr>
        <w:t xml:space="preserve">Un producto es la identidad (nombre, descripción, categoría, empresa); la unidad comprable es la variante. Los campos </w:t>
      </w:r>
      <w:r>
        <w:rPr>
          <w:rFonts w:ascii="Courier New" w:hAnsi="Courier New" w:cs="Courier New"/>
          <w:b w:val="0"/>
          <w:color w:val="000000"/>
          <w:sz w:val="20"/>
        </w:rPr>
        <w:t>Product.price</w:t>
      </w:r>
      <w:r>
        <w:rPr>
          <w:rFonts w:ascii="Times New Roman" w:hAnsi="Times New Roman" w:cs="Times New Roman"/>
          <w:b w:val="0"/>
          <w:color w:val="000000"/>
          <w:sz w:val="24"/>
        </w:rPr>
        <w:t xml:space="preserve"> y </w:t>
      </w:r>
      <w:r>
        <w:rPr>
          <w:rFonts w:ascii="Courier New" w:hAnsi="Courier New" w:cs="Courier New"/>
          <w:b w:val="0"/>
          <w:color w:val="000000"/>
          <w:sz w:val="20"/>
        </w:rPr>
        <w:t>Product.stock</w:t>
      </w:r>
      <w:r>
        <w:rPr>
          <w:rFonts w:ascii="Times New Roman" w:hAnsi="Times New Roman" w:cs="Times New Roman"/>
          <w:b w:val="0"/>
          <w:color w:val="000000"/>
          <w:sz w:val="24"/>
        </w:rPr>
        <w:t xml:space="preserve"> reflejan la variante viva más barata. La empresa crea productos, define descuentos por porcentaje o valor fijo con ventana temporal, edita, activa o desactiva la visibilidad pública y da de baja lógicamente. Un producto y sus variantes solo los gestiona la empresa que los creó.</w:t>
      </w:r>
    </w:p>
    <w:p>
      <w:pPr>
        <w:pStyle w:val="Heading2"/>
        <w:jc w:val="left"/>
      </w:pPr>
      <w:r/>
      <w:r>
        <w:rPr>
          <w:rFonts w:ascii="Times New Roman" w:hAnsi="Times New Roman" w:cs="Times New Roman"/>
          <w:b/>
          <w:color w:val="000000"/>
          <w:sz w:val="26"/>
        </w:rPr>
        <w:t>9.11 Variantes</w:t>
      </w:r>
    </w:p>
    <w:p>
      <w:pPr>
        <w:spacing w:line="480" w:lineRule="auto"/>
        <w:ind w:firstLine="720"/>
        <w:jc w:val="left"/>
      </w:pPr>
      <w:r>
        <w:rPr>
          <w:rFonts w:ascii="Times New Roman" w:hAnsi="Times New Roman" w:cs="Times New Roman"/>
          <w:b w:val="0"/>
          <w:color w:val="000000"/>
          <w:sz w:val="24"/>
        </w:rPr>
        <w:t>Los atributos se definen por categoría, con un rol: eje de variante (genera inventario, por ejemplo Color, Talla, Almacenamiento) o atributo de producto (descriptivo o de filtro, por ejemplo Marca, Modelo). Una variante debe portar exactamente una opción por cada eje de variante del catálogo del producto. El asistente de generación crea el producto cartesiano de las combinaciones, marcando las que ya existen. El precio efectivo se resuelve en el backend (descuento de variente vigente, luego descuento de producto vigente, luego precio base); el frontend nunca lo recalcula.</w:t>
      </w:r>
    </w:p>
    <w:p>
      <w:pPr>
        <w:pStyle w:val="Heading2"/>
        <w:jc w:val="left"/>
      </w:pPr>
      <w:r/>
      <w:r>
        <w:rPr>
          <w:rFonts w:ascii="Times New Roman" w:hAnsi="Times New Roman" w:cs="Times New Roman"/>
          <w:b/>
          <w:color w:val="000000"/>
          <w:sz w:val="26"/>
        </w:rPr>
        <w:t>9.12 Carrito</w:t>
      </w:r>
    </w:p>
    <w:p>
      <w:pPr>
        <w:spacing w:line="480" w:lineRule="auto"/>
        <w:ind w:firstLine="720"/>
        <w:jc w:val="left"/>
      </w:pPr>
      <w:r>
        <w:rPr>
          <w:rFonts w:ascii="Times New Roman" w:hAnsi="Times New Roman" w:cs="Times New Roman"/>
          <w:b w:val="0"/>
          <w:color w:val="000000"/>
          <w:sz w:val="24"/>
        </w:rPr>
        <w:t>Cada línea del carrito se identifica por la terna carrito, producto y variante. El stock disponible de una línea es el de la variante si tiene, o el del producto si no. La operación de agregar rechaza si el stock disponible es cero (</w:t>
      </w:r>
      <w:r>
        <w:rPr>
          <w:rFonts w:ascii="Courier New" w:hAnsi="Courier New" w:cs="Courier New"/>
          <w:b w:val="0"/>
          <w:color w:val="000000"/>
          <w:sz w:val="20"/>
        </w:rPr>
        <w:t>PRODUCT_OUT_OF_STOCK</w:t>
      </w:r>
      <w:r>
        <w:rPr>
          <w:rFonts w:ascii="Times New Roman" w:hAnsi="Times New Roman" w:cs="Times New Roman"/>
          <w:b w:val="0"/>
          <w:color w:val="000000"/>
          <w:sz w:val="24"/>
        </w:rPr>
        <w:t>) o si la cantidad acumulada supera el stock (</w:t>
      </w:r>
      <w:r>
        <w:rPr>
          <w:rFonts w:ascii="Courier New" w:hAnsi="Courier New" w:cs="Courier New"/>
          <w:b w:val="0"/>
          <w:color w:val="000000"/>
          <w:sz w:val="20"/>
        </w:rPr>
        <w:t>INSUFFICIENT_STOCK</w:t>
      </w:r>
      <w:r>
        <w:rPr>
          <w:rFonts w:ascii="Times New Roman" w:hAnsi="Times New Roman" w:cs="Times New Roman"/>
          <w:b w:val="0"/>
          <w:color w:val="000000"/>
          <w:sz w:val="24"/>
        </w:rPr>
        <w:t>). En la web, el carrito marca cada línea como "Agotado" o "Sin stock suficiente" y deshabilita el botón de pago si hay al menos una línea no disponible; siempre se puede eliminar cualquier línea.</w:t>
      </w:r>
    </w:p>
    <w:p>
      <w:pPr>
        <w:pStyle w:val="Heading2"/>
        <w:jc w:val="left"/>
      </w:pPr>
      <w:r/>
      <w:r>
        <w:rPr>
          <w:rFonts w:ascii="Times New Roman" w:hAnsi="Times New Roman" w:cs="Times New Roman"/>
          <w:b/>
          <w:color w:val="000000"/>
          <w:sz w:val="26"/>
        </w:rPr>
        <w:t>9.13 Checkout</w:t>
      </w:r>
    </w:p>
    <w:p>
      <w:pPr>
        <w:spacing w:line="480" w:lineRule="auto"/>
        <w:ind w:firstLine="720"/>
        <w:jc w:val="left"/>
      </w:pPr>
      <w:r>
        <w:rPr>
          <w:rFonts w:ascii="Times New Roman" w:hAnsi="Times New Roman" w:cs="Times New Roman"/>
          <w:b w:val="0"/>
          <w:color w:val="000000"/>
          <w:sz w:val="24"/>
        </w:rPr>
        <w:t xml:space="preserve">El endpoint </w:t>
      </w:r>
      <w:r>
        <w:rPr>
          <w:rFonts w:ascii="Courier New" w:hAnsi="Courier New" w:cs="Courier New"/>
          <w:b w:val="0"/>
          <w:color w:val="000000"/>
          <w:sz w:val="20"/>
        </w:rPr>
        <w:t>POST /checkout</w:t>
      </w:r>
      <w:r>
        <w:rPr>
          <w:rFonts w:ascii="Times New Roman" w:hAnsi="Times New Roman" w:cs="Times New Roman"/>
          <w:b w:val="0"/>
          <w:color w:val="000000"/>
          <w:sz w:val="24"/>
        </w:rPr>
        <w:t xml:space="preserve"> recibe el identificador de la dirección y ejecuta: revalidación de cada línea (producto activo, empresa no suspendida, variante viva); recálculo de precios e IVA en el servidor; verificación de la dirección; reserva de stock atómica por línea mediante una actualización condicional (</w:t>
      </w:r>
      <w:r>
        <w:rPr>
          <w:rFonts w:ascii="Courier New" w:hAnsi="Courier New" w:cs="Courier New"/>
          <w:b w:val="0"/>
          <w:color w:val="000000"/>
          <w:sz w:val="20"/>
        </w:rPr>
        <w:t>stock = stock - qty WHERE stock &gt;= qty</w:t>
      </w:r>
      <w:r>
        <w:rPr>
          <w:rFonts w:ascii="Times New Roman" w:hAnsi="Times New Roman" w:cs="Times New Roman"/>
          <w:b w:val="0"/>
          <w:color w:val="000000"/>
          <w:sz w:val="24"/>
        </w:rPr>
        <w:t xml:space="preserve">), con orden determinista para evitar bloqueos mutuos; bloqueo de la billetera con </w:t>
      </w:r>
      <w:r>
        <w:rPr>
          <w:rFonts w:ascii="Courier New" w:hAnsi="Courier New" w:cs="Courier New"/>
          <w:b w:val="0"/>
          <w:color w:val="000000"/>
          <w:sz w:val="20"/>
        </w:rPr>
        <w:t>SELECT ... FOR UPDATE</w:t>
      </w:r>
      <w:r>
        <w:rPr>
          <w:rFonts w:ascii="Times New Roman" w:hAnsi="Times New Roman" w:cs="Times New Roman"/>
          <w:b w:val="0"/>
          <w:color w:val="000000"/>
          <w:sz w:val="24"/>
        </w:rPr>
        <w:t xml:space="preserve"> y verificación del saldo (si no alcanza, código HTTP 402 y </w:t>
      </w:r>
      <w:r>
        <w:rPr>
          <w:rFonts w:ascii="Courier New" w:hAnsi="Courier New" w:cs="Courier New"/>
          <w:b w:val="0"/>
          <w:color w:val="000000"/>
          <w:sz w:val="20"/>
        </w:rPr>
        <w:t>INSUFFICIENT_BALANCE</w:t>
      </w:r>
      <w:r>
        <w:rPr>
          <w:rFonts w:ascii="Times New Roman" w:hAnsi="Times New Roman" w:cs="Times New Roman"/>
          <w:b w:val="0"/>
          <w:color w:val="000000"/>
          <w:sz w:val="24"/>
        </w:rPr>
        <w:t>, con reversión total); creación de un pedido por empresa con el snapshot de atributos congelado; descuento del saldo con un movimiento de tipo compra; vaciado del carrito; y envío de un correo por pedido. Los pedidos nacen en estado pendiente.</w:t>
      </w:r>
    </w:p>
    <w:p>
      <w:pPr>
        <w:spacing w:line="480" w:lineRule="auto"/>
        <w:ind w:firstLine="720"/>
        <w:jc w:val="left"/>
      </w:pPr>
      <w:r>
        <w:rPr>
          <w:rFonts w:ascii="Times New Roman" w:hAnsi="Times New Roman" w:cs="Times New Roman"/>
          <w:b w:val="0"/>
          <w:color w:val="000000"/>
          <w:sz w:val="24"/>
        </w:rPr>
        <w:t>Existe una prueba de concurrencia que verifica que, ante dos compras simultáneas de la última unidad, solo una gana, sin stock negativo ni pedido duplicado.</w:t>
      </w:r>
    </w:p>
    <w:p>
      <w:pPr>
        <w:pStyle w:val="Heading2"/>
        <w:jc w:val="left"/>
      </w:pPr>
      <w:r/>
      <w:r>
        <w:rPr>
          <w:rFonts w:ascii="Times New Roman" w:hAnsi="Times New Roman" w:cs="Times New Roman"/>
          <w:b/>
          <w:color w:val="000000"/>
          <w:sz w:val="26"/>
        </w:rPr>
        <w:t>9.14 Pedidos</w:t>
      </w:r>
    </w:p>
    <w:p>
      <w:pPr>
        <w:keepNext/>
        <w:spacing w:line="240" w:lineRule="auto" w:before="120" w:after="60"/>
      </w:pPr>
      <w:r>
        <w:rPr>
          <w:rFonts w:ascii="Times New Roman" w:hAnsi="Times New Roman" w:cs="Times New Roman"/>
          <w:b/>
          <w:color w:val="000000"/>
          <w:sz w:val="20"/>
        </w:rPr>
        <w:t xml:space="preserve">Tabla 6. </w:t>
      </w:r>
      <w:r>
        <w:rPr>
          <w:rFonts w:ascii="Times New Roman" w:hAnsi="Times New Roman" w:cs="Times New Roman"/>
          <w:b w:val="0"/>
          <w:color w:val="000000"/>
          <w:sz w:val="20"/>
        </w:rPr>
        <w:t>Maquina de estados del pedido.</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color w:val="000000"/>
                <w:sz w:val="20"/>
              </w:rPr>
              <w:t>Estado</w:t>
            </w:r>
          </w:p>
        </w:tc>
        <w:tc>
          <w:tcPr>
            <w:tcW w:type="dxa" w:w="3120"/>
          </w:tcPr>
          <w:p>
            <w:pPr>
              <w:spacing w:line="240" w:lineRule="auto"/>
            </w:pPr>
            <w:r/>
            <w:r>
              <w:rPr>
                <w:rFonts w:ascii="Times New Roman" w:hAnsi="Times New Roman" w:cs="Times New Roman"/>
                <w:b/>
                <w:color w:val="000000"/>
                <w:sz w:val="20"/>
              </w:rPr>
              <w:t>Transiciones permitidas</w:t>
            </w:r>
          </w:p>
        </w:tc>
        <w:tc>
          <w:tcPr>
            <w:tcW w:type="dxa" w:w="3120"/>
          </w:tcPr>
          <w:p>
            <w:pPr>
              <w:spacing w:line="240" w:lineRule="auto"/>
            </w:pPr>
            <w:r/>
            <w:r>
              <w:rPr>
                <w:rFonts w:ascii="Times New Roman" w:hAnsi="Times New Roman" w:cs="Times New Roman"/>
                <w:b/>
                <w:color w:val="000000"/>
                <w:sz w:val="20"/>
              </w:rPr>
              <w:t>Quien la provoca</w:t>
            </w:r>
          </w:p>
        </w:tc>
      </w:tr>
      <w:tr>
        <w:tc>
          <w:tcPr>
            <w:tcW w:type="dxa" w:w="3120"/>
          </w:tcPr>
          <w:p>
            <w:pPr>
              <w:spacing w:line="240" w:lineRule="auto"/>
            </w:pPr>
            <w:r/>
            <w:r>
              <w:rPr>
                <w:rFonts w:ascii="Times New Roman" w:hAnsi="Times New Roman" w:cs="Times New Roman"/>
                <w:b w:val="0"/>
                <w:color w:val="000000"/>
                <w:sz w:val="18"/>
              </w:rPr>
              <w:t>Pendiente</w:t>
            </w:r>
          </w:p>
        </w:tc>
        <w:tc>
          <w:tcPr>
            <w:tcW w:type="dxa" w:w="3120"/>
          </w:tcPr>
          <w:p>
            <w:pPr>
              <w:spacing w:line="240" w:lineRule="auto"/>
            </w:pPr>
            <w:r/>
            <w:r>
              <w:rPr>
                <w:rFonts w:ascii="Times New Roman" w:hAnsi="Times New Roman" w:cs="Times New Roman"/>
                <w:b w:val="0"/>
                <w:color w:val="000000"/>
                <w:sz w:val="18"/>
              </w:rPr>
              <w:t>En preparacion; Cancelado</w:t>
            </w:r>
          </w:p>
        </w:tc>
        <w:tc>
          <w:tcPr>
            <w:tcW w:type="dxa" w:w="3120"/>
          </w:tcPr>
          <w:p>
            <w:pPr>
              <w:spacing w:line="240" w:lineRule="auto"/>
            </w:pPr>
            <w:r/>
            <w:r>
              <w:rPr>
                <w:rFonts w:ascii="Times New Roman" w:hAnsi="Times New Roman" w:cs="Times New Roman"/>
                <w:b w:val="0"/>
                <w:color w:val="000000"/>
                <w:sz w:val="18"/>
              </w:rPr>
              <w:t>Empresa (preparacion); comprador o empresa (cancelacion)</w:t>
            </w:r>
          </w:p>
        </w:tc>
      </w:tr>
      <w:tr>
        <w:tc>
          <w:tcPr>
            <w:tcW w:type="dxa" w:w="3120"/>
          </w:tcPr>
          <w:p>
            <w:pPr>
              <w:spacing w:line="240" w:lineRule="auto"/>
            </w:pPr>
            <w:r/>
            <w:r>
              <w:rPr>
                <w:rFonts w:ascii="Times New Roman" w:hAnsi="Times New Roman" w:cs="Times New Roman"/>
                <w:b w:val="0"/>
                <w:color w:val="000000"/>
                <w:sz w:val="18"/>
              </w:rPr>
              <w:t>Pagado</w:t>
            </w:r>
          </w:p>
        </w:tc>
        <w:tc>
          <w:tcPr>
            <w:tcW w:type="dxa" w:w="3120"/>
          </w:tcPr>
          <w:p>
            <w:pPr>
              <w:spacing w:line="240" w:lineRule="auto"/>
            </w:pPr>
            <w:r/>
            <w:r>
              <w:rPr>
                <w:rFonts w:ascii="Times New Roman" w:hAnsi="Times New Roman" w:cs="Times New Roman"/>
                <w:b w:val="0"/>
                <w:color w:val="000000"/>
                <w:sz w:val="18"/>
              </w:rPr>
              <w:t>En preparacion; Cancelado</w:t>
            </w:r>
          </w:p>
        </w:tc>
        <w:tc>
          <w:tcPr>
            <w:tcW w:type="dxa" w:w="3120"/>
          </w:tcPr>
          <w:p>
            <w:pPr>
              <w:spacing w:line="240" w:lineRule="auto"/>
            </w:pPr>
            <w:r/>
            <w:r>
              <w:rPr>
                <w:rFonts w:ascii="Times New Roman" w:hAnsi="Times New Roman" w:cs="Times New Roman"/>
                <w:b w:val="0"/>
                <w:color w:val="000000"/>
                <w:sz w:val="18"/>
              </w:rPr>
              <w:t>Empresa (preparacion); comprador o empresa (cancelacion)</w:t>
            </w:r>
          </w:p>
        </w:tc>
      </w:tr>
      <w:tr>
        <w:tc>
          <w:tcPr>
            <w:tcW w:type="dxa" w:w="3120"/>
          </w:tcPr>
          <w:p>
            <w:pPr>
              <w:spacing w:line="240" w:lineRule="auto"/>
            </w:pPr>
            <w:r/>
            <w:r>
              <w:rPr>
                <w:rFonts w:ascii="Times New Roman" w:hAnsi="Times New Roman" w:cs="Times New Roman"/>
                <w:b w:val="0"/>
                <w:color w:val="000000"/>
                <w:sz w:val="18"/>
              </w:rPr>
              <w:t>En preparacion</w:t>
            </w:r>
          </w:p>
        </w:tc>
        <w:tc>
          <w:tcPr>
            <w:tcW w:type="dxa" w:w="3120"/>
          </w:tcPr>
          <w:p>
            <w:pPr>
              <w:spacing w:line="240" w:lineRule="auto"/>
            </w:pPr>
            <w:r/>
            <w:r>
              <w:rPr>
                <w:rFonts w:ascii="Times New Roman" w:hAnsi="Times New Roman" w:cs="Times New Roman"/>
                <w:b w:val="0"/>
                <w:color w:val="000000"/>
                <w:sz w:val="18"/>
              </w:rPr>
              <w:t>Enviado</w:t>
            </w:r>
          </w:p>
        </w:tc>
        <w:tc>
          <w:tcPr>
            <w:tcW w:type="dxa" w:w="3120"/>
          </w:tcPr>
          <w:p>
            <w:pPr>
              <w:spacing w:line="240" w:lineRule="auto"/>
            </w:pPr>
            <w:r/>
            <w:r>
              <w:rPr>
                <w:rFonts w:ascii="Times New Roman" w:hAnsi="Times New Roman" w:cs="Times New Roman"/>
                <w:b w:val="0"/>
                <w:color w:val="000000"/>
                <w:sz w:val="18"/>
              </w:rPr>
              <w:t>Empresa</w:t>
            </w:r>
          </w:p>
        </w:tc>
      </w:tr>
      <w:tr>
        <w:tc>
          <w:tcPr>
            <w:tcW w:type="dxa" w:w="3120"/>
          </w:tcPr>
          <w:p>
            <w:pPr>
              <w:spacing w:line="240" w:lineRule="auto"/>
            </w:pPr>
            <w:r/>
            <w:r>
              <w:rPr>
                <w:rFonts w:ascii="Times New Roman" w:hAnsi="Times New Roman" w:cs="Times New Roman"/>
                <w:b w:val="0"/>
                <w:color w:val="000000"/>
                <w:sz w:val="18"/>
              </w:rPr>
              <w:t>Enviado</w:t>
            </w:r>
          </w:p>
        </w:tc>
        <w:tc>
          <w:tcPr>
            <w:tcW w:type="dxa" w:w="3120"/>
          </w:tcPr>
          <w:p>
            <w:pPr>
              <w:spacing w:line="240" w:lineRule="auto"/>
            </w:pPr>
            <w:r/>
            <w:r>
              <w:rPr>
                <w:rFonts w:ascii="Times New Roman" w:hAnsi="Times New Roman" w:cs="Times New Roman"/>
                <w:b w:val="0"/>
                <w:color w:val="000000"/>
                <w:sz w:val="18"/>
              </w:rPr>
              <w:t>Entregado</w:t>
            </w:r>
          </w:p>
        </w:tc>
        <w:tc>
          <w:tcPr>
            <w:tcW w:type="dxa" w:w="3120"/>
          </w:tcPr>
          <w:p>
            <w:pPr>
              <w:spacing w:line="240" w:lineRule="auto"/>
            </w:pPr>
            <w:r/>
            <w:r>
              <w:rPr>
                <w:rFonts w:ascii="Times New Roman" w:hAnsi="Times New Roman" w:cs="Times New Roman"/>
                <w:b w:val="0"/>
                <w:color w:val="000000"/>
                <w:sz w:val="18"/>
              </w:rPr>
              <w:t>Empresa (registra transportadora y guia al pasar a Enviado)</w:t>
            </w:r>
          </w:p>
        </w:tc>
      </w:tr>
      <w:tr>
        <w:tc>
          <w:tcPr>
            <w:tcW w:type="dxa" w:w="3120"/>
          </w:tcPr>
          <w:p>
            <w:pPr>
              <w:spacing w:line="240" w:lineRule="auto"/>
            </w:pPr>
            <w:r/>
            <w:r>
              <w:rPr>
                <w:rFonts w:ascii="Times New Roman" w:hAnsi="Times New Roman" w:cs="Times New Roman"/>
                <w:b w:val="0"/>
                <w:color w:val="000000"/>
                <w:sz w:val="18"/>
              </w:rPr>
              <w:t>Entregado</w:t>
            </w:r>
          </w:p>
        </w:tc>
        <w:tc>
          <w:tcPr>
            <w:tcW w:type="dxa" w:w="3120"/>
          </w:tcPr>
          <w:p>
            <w:pPr>
              <w:spacing w:line="240" w:lineRule="auto"/>
            </w:pPr>
            <w:r/>
            <w:r>
              <w:rPr>
                <w:rFonts w:ascii="Times New Roman" w:hAnsi="Times New Roman" w:cs="Times New Roman"/>
                <w:b w:val="0"/>
                <w:color w:val="000000"/>
                <w:sz w:val="18"/>
              </w:rPr>
              <w:t>(estado final)</w:t>
            </w:r>
          </w:p>
        </w:tc>
        <w:tc>
          <w:tcPr>
            <w:tcW w:type="dxa" w:w="3120"/>
          </w:tcPr>
          <w:p>
            <w:pPr>
              <w:spacing w:line="240" w:lineRule="auto"/>
            </w:pPr>
            <w:r/>
            <w:r>
              <w:rPr>
                <w:rFonts w:ascii="Times New Roman" w:hAnsi="Times New Roman" w:cs="Times New Roman"/>
                <w:b w:val="0"/>
                <w:color w:val="000000"/>
                <w:sz w:val="18"/>
              </w:rPr>
              <w:t>-</w:t>
            </w:r>
          </w:p>
        </w:tc>
      </w:tr>
      <w:tr>
        <w:tc>
          <w:tcPr>
            <w:tcW w:type="dxa" w:w="3120"/>
          </w:tcPr>
          <w:p>
            <w:pPr>
              <w:spacing w:line="240" w:lineRule="auto"/>
            </w:pPr>
            <w:r/>
            <w:r>
              <w:rPr>
                <w:rFonts w:ascii="Times New Roman" w:hAnsi="Times New Roman" w:cs="Times New Roman"/>
                <w:b w:val="0"/>
                <w:color w:val="000000"/>
                <w:sz w:val="18"/>
              </w:rPr>
              <w:t>Cancelado</w:t>
            </w:r>
          </w:p>
        </w:tc>
        <w:tc>
          <w:tcPr>
            <w:tcW w:type="dxa" w:w="3120"/>
          </w:tcPr>
          <w:p>
            <w:pPr>
              <w:spacing w:line="240" w:lineRule="auto"/>
            </w:pPr>
            <w:r/>
            <w:r>
              <w:rPr>
                <w:rFonts w:ascii="Times New Roman" w:hAnsi="Times New Roman" w:cs="Times New Roman"/>
                <w:b w:val="0"/>
                <w:color w:val="000000"/>
                <w:sz w:val="18"/>
              </w:rPr>
              <w:t>(estado final)</w:t>
            </w:r>
          </w:p>
        </w:tc>
        <w:tc>
          <w:tcPr>
            <w:tcW w:type="dxa" w:w="3120"/>
          </w:tcPr>
          <w:p>
            <w:pPr>
              <w:spacing w:line="240" w:lineRule="auto"/>
            </w:pPr>
            <w:r/>
            <w:r>
              <w:rPr>
                <w:rFonts w:ascii="Times New Roman" w:hAnsi="Times New Roman" w:cs="Times New Roman"/>
                <w:b w:val="0"/>
                <w:color w:val="000000"/>
                <w:sz w:val="18"/>
              </w:rPr>
              <w:t>-</w:t>
            </w:r>
          </w:p>
        </w:tc>
      </w:tr>
    </w:tbl>
    <w:p>
      <w:pPr>
        <w:spacing w:line="240" w:lineRule="auto" w:after="200"/>
      </w:pPr>
      <w:r>
        <w:rPr>
          <w:rFonts w:ascii="Times New Roman" w:hAnsi="Times New Roman" w:cs="Times New Roman"/>
          <w:b w:val="0"/>
          <w:color w:val="000000"/>
          <w:sz w:val="18"/>
        </w:rPr>
        <w:t>Fuente: elaboracion propia a partir de OrderService y de las historias HU-013 y HU-020. El pedido nace en estado Pendiente aunque el pago en RehniCoin se descuenta en el checkout.</w:t>
      </w:r>
    </w:p>
    <w:p>
      <w:pPr>
        <w:spacing w:line="480" w:lineRule="auto"/>
        <w:ind w:firstLine="720"/>
        <w:jc w:val="left"/>
      </w:pPr>
      <w:r>
        <w:rPr>
          <w:rFonts w:ascii="Times New Roman" w:hAnsi="Times New Roman" w:cs="Times New Roman"/>
          <w:b w:val="0"/>
          <w:color w:val="000000"/>
          <w:sz w:val="24"/>
        </w:rPr>
        <w:t>El comprador cancela solo en los estados pendiente o pagado. La empresa avanza el estado siguiendo el flujo permitido y registra la transportadora y el número de guía al marcar el pedido como enviado. El detalle del pedido conserva un snapshot (nombre de producto y de variante, atributos, precio unitario y dirección) tal como estaban al comprar.</w:t>
      </w:r>
    </w:p>
    <w:p>
      <w:pPr>
        <w:pStyle w:val="Heading2"/>
        <w:jc w:val="left"/>
      </w:pPr>
      <w:r/>
      <w:r>
        <w:rPr>
          <w:rFonts w:ascii="Times New Roman" w:hAnsi="Times New Roman" w:cs="Times New Roman"/>
          <w:b/>
          <w:color w:val="000000"/>
          <w:sz w:val="26"/>
        </w:rPr>
        <w:t>9.15 Billetera / RehniCoin</w:t>
      </w:r>
    </w:p>
    <w:p>
      <w:pPr>
        <w:spacing w:line="480" w:lineRule="auto"/>
        <w:ind w:firstLine="720"/>
        <w:jc w:val="left"/>
      </w:pPr>
      <w:r>
        <w:rPr>
          <w:rFonts w:ascii="Times New Roman" w:hAnsi="Times New Roman" w:cs="Times New Roman"/>
          <w:b w:val="0"/>
          <w:color w:val="000000"/>
          <w:sz w:val="24"/>
        </w:rPr>
        <w:t>Cada cuenta de usuario tiene una billetera. El usuario consulta el saldo y el historial paginado de movimientos (recarga, compra, reembolso, ajuste). La solicitud de recarga abre una conversación de WhatsApp con el número oficial, incluyendo la cantidad solicitada y el correo de la cuenta; el saldo no se acredita automáticamente. Un administrador acredita el saldo identificando al usuario por su correo (</w:t>
      </w:r>
      <w:r>
        <w:rPr>
          <w:rFonts w:ascii="Courier New" w:hAnsi="Courier New" w:cs="Courier New"/>
          <w:b w:val="0"/>
          <w:color w:val="000000"/>
          <w:sz w:val="20"/>
        </w:rPr>
        <w:t>POST /admin/wallet/recharge</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9.16 MinIO</w:t>
      </w:r>
    </w:p>
    <w:p>
      <w:pPr>
        <w:spacing w:line="480" w:lineRule="auto"/>
        <w:ind w:firstLine="720"/>
        <w:jc w:val="left"/>
      </w:pPr>
      <w:r>
        <w:rPr>
          <w:rFonts w:ascii="Times New Roman" w:hAnsi="Times New Roman" w:cs="Times New Roman"/>
          <w:b w:val="0"/>
          <w:color w:val="000000"/>
          <w:sz w:val="24"/>
        </w:rPr>
        <w:t xml:space="preserve">El bucket es único y se llama </w:t>
      </w:r>
      <w:r>
        <w:rPr>
          <w:rFonts w:ascii="Courier New" w:hAnsi="Courier New" w:cs="Courier New"/>
          <w:b w:val="0"/>
          <w:color w:val="000000"/>
          <w:sz w:val="20"/>
        </w:rPr>
        <w:t>uploads</w:t>
      </w:r>
      <w:r>
        <w:rPr>
          <w:rFonts w:ascii="Times New Roman" w:hAnsi="Times New Roman" w:cs="Times New Roman"/>
          <w:b w:val="0"/>
          <w:color w:val="000000"/>
          <w:sz w:val="24"/>
        </w:rPr>
        <w:t xml:space="preserve">; su nombre está fijo en el código. El bucket se crea automáticamente al arrancar el backend; si MinIO no responde, se registra una advertencia y el proceso continúa. La convención de rutas de objeto distingue por dominio (productos, variantes, logos, banners, certificados, anuncios, categorías, fotos de perfil y evidencias de reportes). La URL de la imagen la construye la función </w:t>
      </w:r>
      <w:r>
        <w:rPr>
          <w:rFonts w:ascii="Courier New" w:hAnsi="Courier New" w:cs="Courier New"/>
          <w:b w:val="0"/>
          <w:color w:val="000000"/>
          <w:sz w:val="20"/>
        </w:rPr>
        <w:t>build_media_url</w:t>
      </w:r>
      <w:r>
        <w:rPr>
          <w:rFonts w:ascii="Times New Roman" w:hAnsi="Times New Roman" w:cs="Times New Roman"/>
          <w:b w:val="0"/>
          <w:color w:val="000000"/>
          <w:sz w:val="24"/>
        </w:rPr>
        <w:t xml:space="preserve">, que a partir de la corrección de esta entrega toma la base de la variable </w:t>
      </w:r>
      <w:r>
        <w:rPr>
          <w:rFonts w:ascii="Courier New" w:hAnsi="Courier New" w:cs="Courier New"/>
          <w:b w:val="0"/>
          <w:color w:val="000000"/>
          <w:sz w:val="20"/>
        </w:rPr>
        <w:t>URL_BACKEND</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9.17 Frontend</w:t>
      </w:r>
    </w:p>
    <w:p>
      <w:pPr>
        <w:spacing w:line="480" w:lineRule="auto"/>
        <w:ind w:firstLine="720"/>
        <w:jc w:val="left"/>
      </w:pPr>
      <w:r>
        <w:rPr>
          <w:rFonts w:ascii="Times New Roman" w:hAnsi="Times New Roman" w:cs="Times New Roman"/>
          <w:b w:val="0"/>
          <w:color w:val="000000"/>
          <w:sz w:val="24"/>
        </w:rPr>
        <w:t xml:space="preserve">El frontend web usa React 19, Vite 8 y TypeScript, con TailwindCSS para los estilos. La compilación de producción es </w:t>
      </w:r>
      <w:r>
        <w:rPr>
          <w:rFonts w:ascii="Courier New" w:hAnsi="Courier New" w:cs="Courier New"/>
          <w:b w:val="0"/>
          <w:color w:val="000000"/>
          <w:sz w:val="20"/>
        </w:rPr>
        <w:t>tsc -b &amp;&amp; vite build</w:t>
      </w:r>
      <w:r>
        <w:rPr>
          <w:rFonts w:ascii="Times New Roman" w:hAnsi="Times New Roman" w:cs="Times New Roman"/>
          <w:b w:val="0"/>
          <w:color w:val="000000"/>
          <w:sz w:val="24"/>
        </w:rPr>
        <w:t>. El frontend implementa un sistema de diseño propio (primitivas de interfaz, estados de carga y vacíos, alertas globales), navegación por rol con enlaces profundos, y mensajes de error en español provenientes del backend. El README del frontend es la plantilla por defecto de Vite y no describe el proyecto; su actualización queda como TRABAJO FUTURO.</w:t>
      </w:r>
    </w:p>
    <w:p>
      <w:pPr>
        <w:pStyle w:val="Heading2"/>
        <w:jc w:val="left"/>
      </w:pPr>
      <w:r/>
      <w:r>
        <w:rPr>
          <w:rFonts w:ascii="Times New Roman" w:hAnsi="Times New Roman" w:cs="Times New Roman"/>
          <w:b/>
          <w:color w:val="000000"/>
          <w:sz w:val="26"/>
        </w:rPr>
        <w:t>9.18 Aplicación móvil</w:t>
      </w:r>
    </w:p>
    <w:p>
      <w:pPr>
        <w:spacing w:line="480" w:lineRule="auto"/>
        <w:ind w:firstLine="720"/>
        <w:jc w:val="left"/>
      </w:pPr>
      <w:r>
        <w:rPr>
          <w:rFonts w:ascii="Times New Roman" w:hAnsi="Times New Roman" w:cs="Times New Roman"/>
          <w:b w:val="0"/>
          <w:color w:val="000000"/>
          <w:sz w:val="24"/>
        </w:rPr>
        <w:t>La aplicación móvil usa Expo SDK 54, Expo Router y React Native 0.81.5, con TypeScript en modo estricto. El alcance mínimo garantizado es Home, detalle de producto y autenticación; la expansión (carrito, checkout, pedidos, billetera, direcciones) está en el árbol de trabajo y compila sin errores en modo estricto, pero su validación funcional completa queda PENDIENTE. No hay empaquetado nativo configurado.</w:t>
      </w:r>
    </w:p>
    <w:p>
      <w:pPr>
        <w:pStyle w:val="Heading2"/>
        <w:jc w:val="left"/>
      </w:pPr>
      <w:r/>
      <w:r>
        <w:rPr>
          <w:rFonts w:ascii="Times New Roman" w:hAnsi="Times New Roman" w:cs="Times New Roman"/>
          <w:b/>
          <w:color w:val="000000"/>
          <w:sz w:val="26"/>
        </w:rPr>
        <w:t>9.19 Docker</w:t>
      </w:r>
    </w:p>
    <w:p>
      <w:pPr>
        <w:spacing w:line="480" w:lineRule="auto"/>
        <w:ind w:firstLine="720"/>
        <w:jc w:val="left"/>
      </w:pPr>
      <w:r>
        <w:rPr>
          <w:rFonts w:ascii="Times New Roman" w:hAnsi="Times New Roman" w:cs="Times New Roman"/>
          <w:b w:val="0"/>
          <w:color w:val="000000"/>
          <w:sz w:val="24"/>
        </w:rPr>
        <w:t xml:space="preserve">Cada servicio corre en su contenedor. El Dockerfile del backend parte de </w:t>
      </w:r>
      <w:r>
        <w:rPr>
          <w:rFonts w:ascii="Courier New" w:hAnsi="Courier New" w:cs="Courier New"/>
          <w:b w:val="0"/>
          <w:color w:val="000000"/>
          <w:sz w:val="20"/>
        </w:rPr>
        <w:t>python:3.13-slim</w:t>
      </w:r>
      <w:r>
        <w:rPr>
          <w:rFonts w:ascii="Times New Roman" w:hAnsi="Times New Roman" w:cs="Times New Roman"/>
          <w:b w:val="0"/>
          <w:color w:val="000000"/>
          <w:sz w:val="24"/>
        </w:rPr>
        <w:t xml:space="preserve">, instala las dependencias con </w:t>
      </w:r>
      <w:r>
        <w:rPr>
          <w:rFonts w:ascii="Courier New" w:hAnsi="Courier New" w:cs="Courier New"/>
          <w:b w:val="0"/>
          <w:color w:val="000000"/>
          <w:sz w:val="20"/>
        </w:rPr>
        <w:t>uv sync --frozen --no-dev</w:t>
      </w:r>
      <w:r>
        <w:rPr>
          <w:rFonts w:ascii="Times New Roman" w:hAnsi="Times New Roman" w:cs="Times New Roman"/>
          <w:b w:val="0"/>
          <w:color w:val="000000"/>
          <w:sz w:val="24"/>
        </w:rPr>
        <w:t xml:space="preserve"> y expone el puerto 8000. El Dockerfile de desarrollo del frontend arranca el servidor de desarrollo de Vite. Para producción se añadió </w:t>
      </w:r>
      <w:r>
        <w:rPr>
          <w:rFonts w:ascii="Courier New" w:hAnsi="Courier New" w:cs="Courier New"/>
          <w:b w:val="0"/>
          <w:color w:val="000000"/>
          <w:sz w:val="20"/>
        </w:rPr>
        <w:t>RehniMarket-frontend/Dockerfile.prod</w:t>
      </w:r>
      <w:r>
        <w:rPr>
          <w:rFonts w:ascii="Times New Roman" w:hAnsi="Times New Roman" w:cs="Times New Roman"/>
          <w:b w:val="0"/>
          <w:color w:val="000000"/>
          <w:sz w:val="24"/>
        </w:rPr>
        <w:t>, un build multi-etapa que compila el SPA y lo sirve con Nginx.</w:t>
      </w:r>
    </w:p>
    <w:p>
      <w:pPr>
        <w:pStyle w:val="Heading2"/>
        <w:jc w:val="left"/>
      </w:pPr>
      <w:r/>
      <w:r>
        <w:rPr>
          <w:rFonts w:ascii="Times New Roman" w:hAnsi="Times New Roman" w:cs="Times New Roman"/>
          <w:b/>
          <w:color w:val="000000"/>
          <w:sz w:val="26"/>
        </w:rPr>
        <w:t>9.20 Docker Compose</w:t>
      </w:r>
    </w:p>
    <w:p>
      <w:pPr>
        <w:spacing w:line="480" w:lineRule="auto"/>
        <w:ind w:firstLine="720"/>
        <w:jc w:val="left"/>
      </w:pPr>
      <w:r>
        <w:rPr>
          <w:rFonts w:ascii="Times New Roman" w:hAnsi="Times New Roman" w:cs="Times New Roman"/>
          <w:b w:val="0"/>
          <w:color w:val="000000"/>
          <w:sz w:val="24"/>
        </w:rPr>
        <w:t xml:space="preserve">El archivo </w:t>
      </w:r>
      <w:r>
        <w:rPr>
          <w:rFonts w:ascii="Courier New" w:hAnsi="Courier New" w:cs="Courier New"/>
          <w:b w:val="0"/>
          <w:color w:val="000000"/>
          <w:sz w:val="20"/>
        </w:rPr>
        <w:t>docker-compose.yml</w:t>
      </w:r>
      <w:r>
        <w:rPr>
          <w:rFonts w:ascii="Times New Roman" w:hAnsi="Times New Roman" w:cs="Times New Roman"/>
          <w:b w:val="0"/>
          <w:color w:val="000000"/>
          <w:sz w:val="24"/>
        </w:rPr>
        <w:t xml:space="preserve"> de desarrollo define cuatro servicios: </w:t>
      </w:r>
      <w:r>
        <w:rPr>
          <w:rFonts w:ascii="Courier New" w:hAnsi="Courier New" w:cs="Courier New"/>
          <w:b w:val="0"/>
          <w:color w:val="000000"/>
          <w:sz w:val="20"/>
        </w:rPr>
        <w:t>minio</w:t>
      </w:r>
      <w:r>
        <w:rPr>
          <w:rFonts w:ascii="Times New Roman" w:hAnsi="Times New Roman" w:cs="Times New Roman"/>
          <w:b w:val="0"/>
          <w:color w:val="000000"/>
          <w:sz w:val="24"/>
        </w:rPr>
        <w:t xml:space="preserve">, </w:t>
      </w:r>
      <w:r>
        <w:rPr>
          <w:rFonts w:ascii="Courier New" w:hAnsi="Courier New" w:cs="Courier New"/>
          <w:b w:val="0"/>
          <w:color w:val="000000"/>
          <w:sz w:val="20"/>
        </w:rPr>
        <w:t>postgres</w:t>
      </w:r>
      <w:r>
        <w:rPr>
          <w:rFonts w:ascii="Times New Roman" w:hAnsi="Times New Roman" w:cs="Times New Roman"/>
          <w:b w:val="0"/>
          <w:color w:val="000000"/>
          <w:sz w:val="24"/>
        </w:rPr>
        <w:t xml:space="preserve">, </w:t>
      </w:r>
      <w:r>
        <w:rPr>
          <w:rFonts w:ascii="Courier New" w:hAnsi="Courier New" w:cs="Courier New"/>
          <w:b w:val="0"/>
          <w:color w:val="000000"/>
          <w:sz w:val="20"/>
        </w:rPr>
        <w:t>backend</w:t>
      </w:r>
      <w:r>
        <w:rPr>
          <w:rFonts w:ascii="Times New Roman" w:hAnsi="Times New Roman" w:cs="Times New Roman"/>
          <w:b w:val="0"/>
          <w:color w:val="000000"/>
          <w:sz w:val="24"/>
        </w:rPr>
        <w:t xml:space="preserve"> y </w:t>
      </w:r>
      <w:r>
        <w:rPr>
          <w:rFonts w:ascii="Courier New" w:hAnsi="Courier New" w:cs="Courier New"/>
          <w:b w:val="0"/>
          <w:color w:val="000000"/>
          <w:sz w:val="20"/>
        </w:rPr>
        <w:t>frontend</w:t>
      </w:r>
      <w:r>
        <w:rPr>
          <w:rFonts w:ascii="Times New Roman" w:hAnsi="Times New Roman" w:cs="Times New Roman"/>
          <w:b w:val="0"/>
          <w:color w:val="000000"/>
          <w:sz w:val="24"/>
        </w:rPr>
        <w:t>.</w:t>
      </w:r>
    </w:p>
    <w:p>
      <w:pPr>
        <w:keepNext/>
        <w:spacing w:line="240" w:lineRule="auto" w:before="120" w:after="60"/>
      </w:pPr>
      <w:r>
        <w:rPr>
          <w:rFonts w:ascii="Times New Roman" w:hAnsi="Times New Roman" w:cs="Times New Roman"/>
          <w:b/>
          <w:color w:val="000000"/>
          <w:sz w:val="20"/>
        </w:rPr>
        <w:t xml:space="preserve">Tabla 7. </w:t>
      </w:r>
      <w:r>
        <w:rPr>
          <w:rFonts w:ascii="Times New Roman" w:hAnsi="Times New Roman" w:cs="Times New Roman"/>
          <w:b w:val="0"/>
          <w:color w:val="000000"/>
          <w:sz w:val="20"/>
        </w:rPr>
        <w:t>Servicios de la orquestacion Docker (desarrollo).</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val="true"/>
        </w:trPr>
        <w:tc>
          <w:tcPr>
            <w:tcW w:type="dxa" w:w="2340"/>
          </w:tcPr>
          <w:p>
            <w:pPr>
              <w:spacing w:line="240" w:lineRule="auto"/>
            </w:pPr>
            <w:r/>
            <w:r>
              <w:rPr>
                <w:rFonts w:ascii="Times New Roman" w:hAnsi="Times New Roman" w:cs="Times New Roman"/>
                <w:b/>
                <w:color w:val="000000"/>
                <w:sz w:val="20"/>
              </w:rPr>
              <w:t>Servicio</w:t>
            </w:r>
          </w:p>
        </w:tc>
        <w:tc>
          <w:tcPr>
            <w:tcW w:type="dxa" w:w="2340"/>
          </w:tcPr>
          <w:p>
            <w:pPr>
              <w:spacing w:line="240" w:lineRule="auto"/>
            </w:pPr>
            <w:r/>
            <w:r>
              <w:rPr>
                <w:rFonts w:ascii="Times New Roman" w:hAnsi="Times New Roman" w:cs="Times New Roman"/>
                <w:b/>
                <w:color w:val="000000"/>
                <w:sz w:val="20"/>
              </w:rPr>
              <w:t>Imagen</w:t>
            </w:r>
          </w:p>
        </w:tc>
        <w:tc>
          <w:tcPr>
            <w:tcW w:type="dxa" w:w="2340"/>
          </w:tcPr>
          <w:p>
            <w:pPr>
              <w:spacing w:line="240" w:lineRule="auto"/>
            </w:pPr>
            <w:r/>
            <w:r>
              <w:rPr>
                <w:rFonts w:ascii="Times New Roman" w:hAnsi="Times New Roman" w:cs="Times New Roman"/>
                <w:b/>
                <w:color w:val="000000"/>
                <w:sz w:val="20"/>
              </w:rPr>
              <w:t>Puerto en el host</w:t>
            </w:r>
          </w:p>
        </w:tc>
        <w:tc>
          <w:tcPr>
            <w:tcW w:type="dxa" w:w="2340"/>
          </w:tcPr>
          <w:p>
            <w:pPr>
              <w:spacing w:line="240" w:lineRule="auto"/>
            </w:pPr>
            <w:r/>
            <w:r>
              <w:rPr>
                <w:rFonts w:ascii="Times New Roman" w:hAnsi="Times New Roman" w:cs="Times New Roman"/>
                <w:b/>
                <w:color w:val="000000"/>
                <w:sz w:val="20"/>
              </w:rPr>
              <w:t>Rol</w:t>
            </w:r>
          </w:p>
        </w:tc>
      </w:tr>
      <w:tr>
        <w:tc>
          <w:tcPr>
            <w:tcW w:type="dxa" w:w="2340"/>
          </w:tcPr>
          <w:p>
            <w:pPr>
              <w:spacing w:line="240" w:lineRule="auto"/>
            </w:pPr>
            <w:r/>
            <w:r>
              <w:rPr>
                <w:rFonts w:ascii="Times New Roman" w:hAnsi="Times New Roman" w:cs="Times New Roman"/>
                <w:b w:val="0"/>
                <w:color w:val="000000"/>
                <w:sz w:val="18"/>
              </w:rPr>
              <w:t>minio</w:t>
            </w:r>
          </w:p>
        </w:tc>
        <w:tc>
          <w:tcPr>
            <w:tcW w:type="dxa" w:w="2340"/>
          </w:tcPr>
          <w:p>
            <w:pPr>
              <w:spacing w:line="240" w:lineRule="auto"/>
            </w:pPr>
            <w:r/>
            <w:r>
              <w:rPr>
                <w:rFonts w:ascii="Times New Roman" w:hAnsi="Times New Roman" w:cs="Times New Roman"/>
                <w:b w:val="0"/>
                <w:color w:val="000000"/>
                <w:sz w:val="18"/>
              </w:rPr>
              <w:t>minio/minio:latest</w:t>
            </w:r>
          </w:p>
        </w:tc>
        <w:tc>
          <w:tcPr>
            <w:tcW w:type="dxa" w:w="2340"/>
          </w:tcPr>
          <w:p>
            <w:pPr>
              <w:spacing w:line="240" w:lineRule="auto"/>
            </w:pPr>
            <w:r/>
            <w:r>
              <w:rPr>
                <w:rFonts w:ascii="Times New Roman" w:hAnsi="Times New Roman" w:cs="Times New Roman"/>
                <w:b w:val="0"/>
                <w:color w:val="000000"/>
                <w:sz w:val="18"/>
              </w:rPr>
              <w:t>9000 (API); consola no expuesta</w:t>
            </w:r>
          </w:p>
        </w:tc>
        <w:tc>
          <w:tcPr>
            <w:tcW w:type="dxa" w:w="2340"/>
          </w:tcPr>
          <w:p>
            <w:pPr>
              <w:spacing w:line="240" w:lineRule="auto"/>
            </w:pPr>
            <w:r/>
            <w:r>
              <w:rPr>
                <w:rFonts w:ascii="Times New Roman" w:hAnsi="Times New Roman" w:cs="Times New Roman"/>
                <w:b w:val="0"/>
                <w:color w:val="000000"/>
                <w:sz w:val="18"/>
              </w:rPr>
              <w:t>Almacenamiento de objetos</w:t>
            </w:r>
          </w:p>
        </w:tc>
      </w:tr>
      <w:tr>
        <w:tc>
          <w:tcPr>
            <w:tcW w:type="dxa" w:w="2340"/>
          </w:tcPr>
          <w:p>
            <w:pPr>
              <w:spacing w:line="240" w:lineRule="auto"/>
            </w:pPr>
            <w:r/>
            <w:r>
              <w:rPr>
                <w:rFonts w:ascii="Times New Roman" w:hAnsi="Times New Roman" w:cs="Times New Roman"/>
                <w:b w:val="0"/>
                <w:color w:val="000000"/>
                <w:sz w:val="18"/>
              </w:rPr>
              <w:t>postgres</w:t>
            </w:r>
          </w:p>
        </w:tc>
        <w:tc>
          <w:tcPr>
            <w:tcW w:type="dxa" w:w="2340"/>
          </w:tcPr>
          <w:p>
            <w:pPr>
              <w:spacing w:line="240" w:lineRule="auto"/>
            </w:pPr>
            <w:r/>
            <w:r>
              <w:rPr>
                <w:rFonts w:ascii="Times New Roman" w:hAnsi="Times New Roman" w:cs="Times New Roman"/>
                <w:b w:val="0"/>
                <w:color w:val="000000"/>
                <w:sz w:val="18"/>
              </w:rPr>
              <w:t>postgres:17-alpine</w:t>
            </w:r>
          </w:p>
        </w:tc>
        <w:tc>
          <w:tcPr>
            <w:tcW w:type="dxa" w:w="2340"/>
          </w:tcPr>
          <w:p>
            <w:pPr>
              <w:spacing w:line="240" w:lineRule="auto"/>
            </w:pPr>
            <w:r/>
            <w:r>
              <w:rPr>
                <w:rFonts w:ascii="Times New Roman" w:hAnsi="Times New Roman" w:cs="Times New Roman"/>
                <w:b w:val="0"/>
                <w:color w:val="000000"/>
                <w:sz w:val="18"/>
              </w:rPr>
              <w:t>5434 -&gt; 5432</w:t>
            </w:r>
          </w:p>
        </w:tc>
        <w:tc>
          <w:tcPr>
            <w:tcW w:type="dxa" w:w="2340"/>
          </w:tcPr>
          <w:p>
            <w:pPr>
              <w:spacing w:line="240" w:lineRule="auto"/>
            </w:pPr>
            <w:r/>
            <w:r>
              <w:rPr>
                <w:rFonts w:ascii="Times New Roman" w:hAnsi="Times New Roman" w:cs="Times New Roman"/>
                <w:b w:val="0"/>
                <w:color w:val="000000"/>
                <w:sz w:val="18"/>
              </w:rPr>
              <w:t>Base de datos</w:t>
            </w:r>
          </w:p>
        </w:tc>
      </w:tr>
      <w:tr>
        <w:tc>
          <w:tcPr>
            <w:tcW w:type="dxa" w:w="2340"/>
          </w:tcPr>
          <w:p>
            <w:pPr>
              <w:spacing w:line="240" w:lineRule="auto"/>
            </w:pPr>
            <w:r/>
            <w:r>
              <w:rPr>
                <w:rFonts w:ascii="Times New Roman" w:hAnsi="Times New Roman" w:cs="Times New Roman"/>
                <w:b w:val="0"/>
                <w:color w:val="000000"/>
                <w:sz w:val="18"/>
              </w:rPr>
              <w:t>backend</w:t>
            </w:r>
          </w:p>
        </w:tc>
        <w:tc>
          <w:tcPr>
            <w:tcW w:type="dxa" w:w="2340"/>
          </w:tcPr>
          <w:p>
            <w:pPr>
              <w:spacing w:line="240" w:lineRule="auto"/>
            </w:pPr>
            <w:r/>
            <w:r>
              <w:rPr>
                <w:rFonts w:ascii="Times New Roman" w:hAnsi="Times New Roman" w:cs="Times New Roman"/>
                <w:b w:val="0"/>
                <w:color w:val="000000"/>
                <w:sz w:val="18"/>
              </w:rPr>
              <w:t>build ./RehniMarket-backend (python:3.13-slim)</w:t>
            </w:r>
          </w:p>
        </w:tc>
        <w:tc>
          <w:tcPr>
            <w:tcW w:type="dxa" w:w="2340"/>
          </w:tcPr>
          <w:p>
            <w:pPr>
              <w:spacing w:line="240" w:lineRule="auto"/>
            </w:pPr>
            <w:r/>
            <w:r>
              <w:rPr>
                <w:rFonts w:ascii="Times New Roman" w:hAnsi="Times New Roman" w:cs="Times New Roman"/>
                <w:b w:val="0"/>
                <w:color w:val="000000"/>
                <w:sz w:val="18"/>
              </w:rPr>
              <w:t>8001 -&gt; 8000</w:t>
            </w:r>
          </w:p>
        </w:tc>
        <w:tc>
          <w:tcPr>
            <w:tcW w:type="dxa" w:w="2340"/>
          </w:tcPr>
          <w:p>
            <w:pPr>
              <w:spacing w:line="240" w:lineRule="auto"/>
            </w:pPr>
            <w:r/>
            <w:r>
              <w:rPr>
                <w:rFonts w:ascii="Times New Roman" w:hAnsi="Times New Roman" w:cs="Times New Roman"/>
                <w:b w:val="0"/>
                <w:color w:val="000000"/>
                <w:sz w:val="18"/>
              </w:rPr>
              <w:t>API REST (uvicorn --reload)</w:t>
            </w:r>
          </w:p>
        </w:tc>
      </w:tr>
      <w:tr>
        <w:tc>
          <w:tcPr>
            <w:tcW w:type="dxa" w:w="2340"/>
          </w:tcPr>
          <w:p>
            <w:pPr>
              <w:spacing w:line="240" w:lineRule="auto"/>
            </w:pPr>
            <w:r/>
            <w:r>
              <w:rPr>
                <w:rFonts w:ascii="Times New Roman" w:hAnsi="Times New Roman" w:cs="Times New Roman"/>
                <w:b w:val="0"/>
                <w:color w:val="000000"/>
                <w:sz w:val="18"/>
              </w:rPr>
              <w:t>frontend</w:t>
            </w:r>
          </w:p>
        </w:tc>
        <w:tc>
          <w:tcPr>
            <w:tcW w:type="dxa" w:w="2340"/>
          </w:tcPr>
          <w:p>
            <w:pPr>
              <w:spacing w:line="240" w:lineRule="auto"/>
            </w:pPr>
            <w:r/>
            <w:r>
              <w:rPr>
                <w:rFonts w:ascii="Times New Roman" w:hAnsi="Times New Roman" w:cs="Times New Roman"/>
                <w:b w:val="0"/>
                <w:color w:val="000000"/>
                <w:sz w:val="18"/>
              </w:rPr>
              <w:t>build ./RehniMarket-frontend (node)</w:t>
            </w:r>
          </w:p>
        </w:tc>
        <w:tc>
          <w:tcPr>
            <w:tcW w:type="dxa" w:w="2340"/>
          </w:tcPr>
          <w:p>
            <w:pPr>
              <w:spacing w:line="240" w:lineRule="auto"/>
            </w:pPr>
            <w:r/>
            <w:r>
              <w:rPr>
                <w:rFonts w:ascii="Times New Roman" w:hAnsi="Times New Roman" w:cs="Times New Roman"/>
                <w:b w:val="0"/>
                <w:color w:val="000000"/>
                <w:sz w:val="18"/>
              </w:rPr>
              <w:t>5173</w:t>
            </w:r>
          </w:p>
        </w:tc>
        <w:tc>
          <w:tcPr>
            <w:tcW w:type="dxa" w:w="2340"/>
          </w:tcPr>
          <w:p>
            <w:pPr>
              <w:spacing w:line="240" w:lineRule="auto"/>
            </w:pPr>
            <w:r/>
            <w:r>
              <w:rPr>
                <w:rFonts w:ascii="Times New Roman" w:hAnsi="Times New Roman" w:cs="Times New Roman"/>
                <w:b w:val="0"/>
                <w:color w:val="000000"/>
                <w:sz w:val="18"/>
              </w:rPr>
              <w:t>SPA (servidor de desarrollo Vite)</w:t>
            </w:r>
          </w:p>
        </w:tc>
      </w:tr>
    </w:tbl>
    <w:p>
      <w:pPr>
        <w:spacing w:line="240" w:lineRule="auto" w:after="200"/>
      </w:pPr>
      <w:r>
        <w:rPr>
          <w:rFonts w:ascii="Times New Roman" w:hAnsi="Times New Roman" w:cs="Times New Roman"/>
          <w:b w:val="0"/>
          <w:color w:val="000000"/>
          <w:sz w:val="18"/>
        </w:rPr>
        <w:t>Fuente: elaboracion propia a partir de docker-compose.yml.</w:t>
      </w:r>
    </w:p>
    <w:p>
      <w:pPr>
        <w:spacing w:line="480" w:lineRule="auto"/>
        <w:ind w:firstLine="720"/>
        <w:jc w:val="left"/>
      </w:pPr>
      <w:r>
        <w:rPr>
          <w:rFonts w:ascii="Times New Roman" w:hAnsi="Times New Roman" w:cs="Times New Roman"/>
          <w:b w:val="0"/>
          <w:color w:val="000000"/>
          <w:sz w:val="24"/>
        </w:rPr>
        <w:t xml:space="preserve">En esta entrega se añadieron comprobaciones de salud (healthcheck) para </w:t>
      </w:r>
      <w:r>
        <w:rPr>
          <w:rFonts w:ascii="Courier New" w:hAnsi="Courier New" w:cs="Courier New"/>
          <w:b w:val="0"/>
          <w:color w:val="000000"/>
          <w:sz w:val="20"/>
        </w:rPr>
        <w:t>postgres</w:t>
      </w:r>
      <w:r>
        <w:rPr>
          <w:rFonts w:ascii="Times New Roman" w:hAnsi="Times New Roman" w:cs="Times New Roman"/>
          <w:b w:val="0"/>
          <w:color w:val="000000"/>
          <w:sz w:val="24"/>
        </w:rPr>
        <w:t xml:space="preserve"> (</w:t>
      </w:r>
      <w:r>
        <w:rPr>
          <w:rFonts w:ascii="Courier New" w:hAnsi="Courier New" w:cs="Courier New"/>
          <w:b w:val="0"/>
          <w:color w:val="000000"/>
          <w:sz w:val="20"/>
        </w:rPr>
        <w:t>pg_isready</w:t>
      </w:r>
      <w:r>
        <w:rPr>
          <w:rFonts w:ascii="Times New Roman" w:hAnsi="Times New Roman" w:cs="Times New Roman"/>
          <w:b w:val="0"/>
          <w:color w:val="000000"/>
          <w:sz w:val="24"/>
        </w:rPr>
        <w:t xml:space="preserve">), </w:t>
      </w:r>
      <w:r>
        <w:rPr>
          <w:rFonts w:ascii="Courier New" w:hAnsi="Courier New" w:cs="Courier New"/>
          <w:b w:val="0"/>
          <w:color w:val="000000"/>
          <w:sz w:val="20"/>
        </w:rPr>
        <w:t>minio</w:t>
      </w:r>
      <w:r>
        <w:rPr>
          <w:rFonts w:ascii="Times New Roman" w:hAnsi="Times New Roman" w:cs="Times New Roman"/>
          <w:b w:val="0"/>
          <w:color w:val="000000"/>
          <w:sz w:val="24"/>
        </w:rPr>
        <w:t xml:space="preserve"> (endpoint de salud) y </w:t>
      </w:r>
      <w:r>
        <w:rPr>
          <w:rFonts w:ascii="Courier New" w:hAnsi="Courier New" w:cs="Courier New"/>
          <w:b w:val="0"/>
          <w:color w:val="000000"/>
          <w:sz w:val="20"/>
        </w:rPr>
        <w:t>backend</w:t>
      </w:r>
      <w:r>
        <w:rPr>
          <w:rFonts w:ascii="Times New Roman" w:hAnsi="Times New Roman" w:cs="Times New Roman"/>
          <w:b w:val="0"/>
          <w:color w:val="000000"/>
          <w:sz w:val="24"/>
        </w:rPr>
        <w:t xml:space="preserve"> (petición a </w:t>
      </w:r>
      <w:r>
        <w:rPr>
          <w:rFonts w:ascii="Courier New" w:hAnsi="Courier New" w:cs="Courier New"/>
          <w:b w:val="0"/>
          <w:color w:val="000000"/>
          <w:sz w:val="20"/>
        </w:rPr>
        <w:t>/health/database</w:t>
      </w:r>
      <w:r>
        <w:rPr>
          <w:rFonts w:ascii="Times New Roman" w:hAnsi="Times New Roman" w:cs="Times New Roman"/>
          <w:b w:val="0"/>
          <w:color w:val="000000"/>
          <w:sz w:val="24"/>
        </w:rPr>
        <w:t xml:space="preserve">). El backend arranca con el comando </w:t>
      </w:r>
      <w:r>
        <w:rPr>
          <w:rFonts w:ascii="Courier New" w:hAnsi="Courier New" w:cs="Courier New"/>
          <w:b w:val="0"/>
          <w:color w:val="000000"/>
          <w:sz w:val="20"/>
        </w:rPr>
        <w:t>sh -c "uv run alembic upgrade head &amp;&amp; uv run uvicorn app.main:app --host 0.0.0.0 --port 8000 --reload"</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9.21 Configuración de producción</w:t>
      </w:r>
    </w:p>
    <w:p>
      <w:pPr>
        <w:spacing w:line="480" w:lineRule="auto"/>
        <w:ind w:firstLine="720"/>
        <w:jc w:val="left"/>
      </w:pPr>
      <w:r>
        <w:rPr>
          <w:rFonts w:ascii="Times New Roman" w:hAnsi="Times New Roman" w:cs="Times New Roman"/>
          <w:b w:val="0"/>
          <w:color w:val="000000"/>
          <w:sz w:val="24"/>
        </w:rPr>
        <w:t xml:space="preserve">Se entrega </w:t>
      </w:r>
      <w:r>
        <w:rPr>
          <w:rFonts w:ascii="Courier New" w:hAnsi="Courier New" w:cs="Courier New"/>
          <w:b w:val="0"/>
          <w:color w:val="000000"/>
          <w:sz w:val="20"/>
        </w:rPr>
        <w:t>docker-compose.prod.yml</w:t>
      </w:r>
      <w:r>
        <w:rPr>
          <w:rFonts w:ascii="Times New Roman" w:hAnsi="Times New Roman" w:cs="Times New Roman"/>
          <w:b w:val="0"/>
          <w:color w:val="000000"/>
          <w:sz w:val="24"/>
        </w:rPr>
        <w:t>, una configuración endurecida. Las diferencias respecto a la de desarrollo se resumen en la Tabla 17. La configuración de producción se construyó y se levantó en un proyecto Compose aislado (</w:t>
      </w:r>
      <w:r>
        <w:rPr>
          <w:rFonts w:ascii="Courier New" w:hAnsi="Courier New" w:cs="Courier New"/>
          <w:b w:val="0"/>
          <w:color w:val="000000"/>
          <w:sz w:val="20"/>
        </w:rPr>
        <w:t>rehni-prod-test</w:t>
      </w:r>
      <w:r>
        <w:rPr>
          <w:rFonts w:ascii="Times New Roman" w:hAnsi="Times New Roman" w:cs="Times New Roman"/>
          <w:b w:val="0"/>
          <w:color w:val="000000"/>
          <w:sz w:val="24"/>
        </w:rPr>
        <w:t>, con puertos alternos), verificando que los cuatro servicios arrancan respetando las comprobaciones de salud, que la API y el SPA responden, que PostgreSQL y MinIO no publican puertos en el host y que el backend queda solo en la interfaz de bucle local. El entorno de prueba se desmontó. El proyecto NO se ha desplegado en un servidor de producción real.</w:t>
      </w:r>
    </w:p>
    <w:p>
      <w:r>
        <w:br w:type="page"/>
      </w:r>
    </w:p>
    <w:p>
      <w:pPr>
        <w:pStyle w:val="Heading1"/>
        <w:jc w:val="left"/>
      </w:pPr>
      <w:r/>
      <w:r>
        <w:rPr>
          <w:rFonts w:ascii="Times New Roman" w:hAnsi="Times New Roman" w:cs="Times New Roman"/>
          <w:b/>
          <w:color w:val="000000"/>
          <w:sz w:val="28"/>
        </w:rPr>
        <w:t>10. SEGURIDAD</w:t>
      </w:r>
    </w:p>
    <w:p>
      <w:pPr>
        <w:pStyle w:val="Heading2"/>
        <w:jc w:val="left"/>
      </w:pPr>
      <w:r/>
      <w:r>
        <w:rPr>
          <w:rFonts w:ascii="Times New Roman" w:hAnsi="Times New Roman" w:cs="Times New Roman"/>
          <w:b/>
          <w:color w:val="000000"/>
          <w:sz w:val="26"/>
        </w:rPr>
        <w:t>10.1 Autenticación</w:t>
      </w:r>
    </w:p>
    <w:p>
      <w:pPr>
        <w:spacing w:line="480" w:lineRule="auto"/>
        <w:ind w:firstLine="720"/>
        <w:jc w:val="left"/>
      </w:pPr>
      <w:r>
        <w:rPr>
          <w:rFonts w:ascii="Times New Roman" w:hAnsi="Times New Roman" w:cs="Times New Roman"/>
          <w:b w:val="0"/>
          <w:color w:val="000000"/>
          <w:sz w:val="24"/>
        </w:rPr>
        <w:t>Autenticación con JWT firmado con HS256. Se emiten un token de acceso de vida corta y un token de refresco de vida más larga. El token de refresco se persiste en base de datos para permitir su invalidación. La verificación de correo es obligatoria antes del inicio de sesión.</w:t>
      </w:r>
    </w:p>
    <w:p>
      <w:pPr>
        <w:pStyle w:val="Heading2"/>
        <w:jc w:val="left"/>
      </w:pPr>
      <w:r/>
      <w:r>
        <w:rPr>
          <w:rFonts w:ascii="Times New Roman" w:hAnsi="Times New Roman" w:cs="Times New Roman"/>
          <w:b/>
          <w:color w:val="000000"/>
          <w:sz w:val="26"/>
        </w:rPr>
        <w:t>10.2 Autorización</w:t>
      </w:r>
    </w:p>
    <w:p>
      <w:pPr>
        <w:spacing w:line="480" w:lineRule="auto"/>
        <w:ind w:firstLine="720"/>
        <w:jc w:val="left"/>
      </w:pPr>
      <w:r>
        <w:rPr>
          <w:rFonts w:ascii="Times New Roman" w:hAnsi="Times New Roman" w:cs="Times New Roman"/>
          <w:b w:val="0"/>
          <w:color w:val="000000"/>
          <w:sz w:val="24"/>
        </w:rPr>
        <w:t>La autorización se aplica en un único middleware. Para cada petición no pública se valida el token, se carga el usuario desde la base, se revalida que la cuenta esté activa y que la empresa no esté suspendida, y se comprueba el rol. Los roles administrador y owner tienen acceso total; los roles usuario y empresa se restringen por lista blanca de prefijos de ruta. Las capacidades exclusivas del owner se protegen a nivel de servicio.</w:t>
      </w:r>
    </w:p>
    <w:p>
      <w:pPr>
        <w:pStyle w:val="Heading2"/>
        <w:jc w:val="left"/>
      </w:pPr>
      <w:r/>
      <w:r>
        <w:rPr>
          <w:rFonts w:ascii="Times New Roman" w:hAnsi="Times New Roman" w:cs="Times New Roman"/>
          <w:b/>
          <w:color w:val="000000"/>
          <w:sz w:val="26"/>
        </w:rPr>
        <w:t>10.3 Roles</w:t>
      </w:r>
    </w:p>
    <w:p>
      <w:pPr>
        <w:spacing w:line="480" w:lineRule="auto"/>
        <w:ind w:firstLine="720"/>
        <w:jc w:val="left"/>
      </w:pPr>
      <w:r>
        <w:rPr>
          <w:rFonts w:ascii="Times New Roman" w:hAnsi="Times New Roman" w:cs="Times New Roman"/>
          <w:b w:val="0"/>
          <w:color w:val="000000"/>
          <w:sz w:val="24"/>
        </w:rPr>
        <w:t>Cinco roles: Visitante, usuario, empresa, administrador y owner. El detalle de lo que puede hacer cada rol está en el manual de usuario y en la Tabla 8.</w:t>
      </w:r>
    </w:p>
    <w:p>
      <w:pPr>
        <w:pStyle w:val="Heading2"/>
        <w:jc w:val="left"/>
      </w:pPr>
      <w:r/>
      <w:r>
        <w:rPr>
          <w:rFonts w:ascii="Times New Roman" w:hAnsi="Times New Roman" w:cs="Times New Roman"/>
          <w:b/>
          <w:color w:val="000000"/>
          <w:sz w:val="26"/>
        </w:rPr>
        <w:t>10.4 CORS</w:t>
      </w:r>
    </w:p>
    <w:p>
      <w:pPr>
        <w:spacing w:line="480" w:lineRule="auto"/>
        <w:ind w:firstLine="720"/>
        <w:jc w:val="left"/>
      </w:pPr>
      <w:r>
        <w:rPr>
          <w:rFonts w:ascii="Times New Roman" w:hAnsi="Times New Roman" w:cs="Times New Roman"/>
          <w:b w:val="0"/>
          <w:color w:val="000000"/>
          <w:sz w:val="24"/>
        </w:rPr>
        <w:t xml:space="preserve">Corrección de esta entrega: la política de CORS ya no permite cualquier origen. La lista de orígenes permitidos se construye a partir de la variable </w:t>
      </w:r>
      <w:r>
        <w:rPr>
          <w:rFonts w:ascii="Courier New" w:hAnsi="Courier New" w:cs="Courier New"/>
          <w:b w:val="0"/>
          <w:color w:val="000000"/>
          <w:sz w:val="20"/>
        </w:rPr>
        <w:t>URL_FRONTEND</w:t>
      </w:r>
      <w:r>
        <w:rPr>
          <w:rFonts w:ascii="Times New Roman" w:hAnsi="Times New Roman" w:cs="Times New Roman"/>
          <w:b w:val="0"/>
          <w:color w:val="000000"/>
          <w:sz w:val="24"/>
        </w:rPr>
        <w:t xml:space="preserve"> más los orígenes locales de desarrollo, y el permiso de credenciales es coherente con esa lista. Si </w:t>
      </w:r>
      <w:r>
        <w:rPr>
          <w:rFonts w:ascii="Courier New" w:hAnsi="Courier New" w:cs="Courier New"/>
          <w:b w:val="0"/>
          <w:color w:val="000000"/>
          <w:sz w:val="20"/>
        </w:rPr>
        <w:t>URL_FRONTEND</w:t>
      </w:r>
      <w:r>
        <w:rPr>
          <w:rFonts w:ascii="Times New Roman" w:hAnsi="Times New Roman" w:cs="Times New Roman"/>
          <w:b w:val="0"/>
          <w:color w:val="000000"/>
          <w:sz w:val="24"/>
        </w:rPr>
        <w:t xml:space="preserve"> no está definido, se cae a una política abierta con credenciales deshabilitadas, lo cual no es recomendable en producción.</w:t>
      </w:r>
    </w:p>
    <w:p>
      <w:pPr>
        <w:pStyle w:val="Heading2"/>
        <w:jc w:val="left"/>
      </w:pPr>
      <w:r/>
      <w:r>
        <w:rPr>
          <w:rFonts w:ascii="Times New Roman" w:hAnsi="Times New Roman" w:cs="Times New Roman"/>
          <w:b/>
          <w:color w:val="000000"/>
          <w:sz w:val="26"/>
        </w:rPr>
        <w:t>10.5 Limitación de tasa (rate limiting)</w:t>
      </w:r>
    </w:p>
    <w:p>
      <w:pPr>
        <w:spacing w:line="480" w:lineRule="auto"/>
        <w:ind w:firstLine="720"/>
        <w:jc w:val="left"/>
      </w:pPr>
      <w:r>
        <w:rPr>
          <w:rFonts w:ascii="Times New Roman" w:hAnsi="Times New Roman" w:cs="Times New Roman"/>
          <w:b w:val="0"/>
          <w:color w:val="000000"/>
          <w:sz w:val="24"/>
        </w:rPr>
        <w:t xml:space="preserve">Corrección de esta entrega: el middleware de limitación de tasa ya no está comentado. Se activa con la variable </w:t>
      </w:r>
      <w:r>
        <w:rPr>
          <w:rFonts w:ascii="Courier New" w:hAnsi="Courier New" w:cs="Courier New"/>
          <w:b w:val="0"/>
          <w:color w:val="000000"/>
          <w:sz w:val="20"/>
        </w:rPr>
        <w:t>RATE_LIMIT_ENABLED</w:t>
      </w:r>
      <w:r>
        <w:rPr>
          <w:rFonts w:ascii="Times New Roman" w:hAnsi="Times New Roman" w:cs="Times New Roman"/>
          <w:b w:val="0"/>
          <w:color w:val="000000"/>
          <w:sz w:val="24"/>
        </w:rPr>
        <w:t xml:space="preserve"> y la configuración de producción lo fuerza a activo. El conteo se mantiene en memoria del proceso; para varias réplicas se necesitaría un almacén compartido, lo cual queda como TRABAJO FUTURO.</w:t>
      </w:r>
    </w:p>
    <w:p>
      <w:pPr>
        <w:pStyle w:val="Heading2"/>
        <w:jc w:val="left"/>
      </w:pPr>
      <w:r/>
      <w:r>
        <w:rPr>
          <w:rFonts w:ascii="Times New Roman" w:hAnsi="Times New Roman" w:cs="Times New Roman"/>
          <w:b/>
          <w:color w:val="000000"/>
          <w:sz w:val="26"/>
        </w:rPr>
        <w:t>10.6 Gestión de secretos</w:t>
      </w:r>
    </w:p>
    <w:p>
      <w:pPr>
        <w:spacing w:line="480" w:lineRule="auto"/>
        <w:ind w:firstLine="720"/>
        <w:jc w:val="left"/>
      </w:pPr>
      <w:r>
        <w:rPr>
          <w:rFonts w:ascii="Times New Roman" w:hAnsi="Times New Roman" w:cs="Times New Roman"/>
          <w:b w:val="0"/>
          <w:color w:val="000000"/>
          <w:sz w:val="24"/>
        </w:rPr>
        <w:t xml:space="preserve">Los archivos de entorno reales están fuera del control de versiones y fuera de la imagen. Solo se versionan las plantillas. Corrección de esta entrega: la plantilla de entorno ya no sugiere una clave trivial; trae un marcador explícito y la instrucción de generar la clave con </w:t>
      </w:r>
      <w:r>
        <w:rPr>
          <w:rFonts w:ascii="Courier New" w:hAnsi="Courier New" w:cs="Courier New"/>
          <w:b w:val="0"/>
          <w:color w:val="000000"/>
          <w:sz w:val="20"/>
        </w:rPr>
        <w:t>openssl rand -hex 32</w:t>
      </w:r>
      <w:r>
        <w:rPr>
          <w:rFonts w:ascii="Times New Roman" w:hAnsi="Times New Roman" w:cs="Times New Roman"/>
          <w:b w:val="0"/>
          <w:color w:val="000000"/>
          <w:sz w:val="24"/>
        </w:rPr>
        <w:t>. Generar el valor real por entorno sigue siendo una acción del despliegue.</w:t>
      </w:r>
    </w:p>
    <w:p>
      <w:pPr>
        <w:pStyle w:val="Heading2"/>
        <w:jc w:val="left"/>
      </w:pPr>
      <w:r/>
      <w:r>
        <w:rPr>
          <w:rFonts w:ascii="Times New Roman" w:hAnsi="Times New Roman" w:cs="Times New Roman"/>
          <w:b/>
          <w:color w:val="000000"/>
          <w:sz w:val="26"/>
        </w:rPr>
        <w:t>10.7 Seguridad de contenedores</w:t>
      </w:r>
    </w:p>
    <w:p>
      <w:pPr>
        <w:spacing w:line="480" w:lineRule="auto"/>
        <w:ind w:firstLine="720"/>
        <w:jc w:val="left"/>
      </w:pPr>
      <w:r>
        <w:rPr>
          <w:rFonts w:ascii="Times New Roman" w:hAnsi="Times New Roman" w:cs="Times New Roman"/>
          <w:b w:val="0"/>
          <w:color w:val="000000"/>
          <w:sz w:val="24"/>
        </w:rPr>
        <w:t>En la configuración de producción, PostgreSQL y MinIO no publican puertos en el host (solo son accesibles por la red interna), el backend se publica únicamente en la interfaz de bucle local (asumiendo un reverse proxy con TLS por delante), el frontend se sirve como estáticos por Nginx, y la imagen de MinIO se fija por digest.</w:t>
      </w:r>
    </w:p>
    <w:p>
      <w:pPr>
        <w:pStyle w:val="Heading2"/>
        <w:jc w:val="left"/>
      </w:pPr>
      <w:r/>
      <w:r>
        <w:rPr>
          <w:rFonts w:ascii="Times New Roman" w:hAnsi="Times New Roman" w:cs="Times New Roman"/>
          <w:b/>
          <w:color w:val="000000"/>
          <w:sz w:val="26"/>
        </w:rPr>
        <w:t>10.8 Auditoría de dependencias</w:t>
      </w:r>
    </w:p>
    <w:p>
      <w:pPr>
        <w:spacing w:line="480" w:lineRule="auto"/>
        <w:ind w:firstLine="720"/>
        <w:jc w:val="left"/>
      </w:pPr>
      <w:r>
        <w:rPr>
          <w:rFonts w:ascii="Times New Roman" w:hAnsi="Times New Roman" w:cs="Times New Roman"/>
          <w:b w:val="0"/>
          <w:color w:val="000000"/>
          <w:sz w:val="24"/>
        </w:rPr>
        <w:t xml:space="preserve">Se ejecutó </w:t>
      </w:r>
      <w:r>
        <w:rPr>
          <w:rFonts w:ascii="Courier New" w:hAnsi="Courier New" w:cs="Courier New"/>
          <w:b w:val="0"/>
          <w:color w:val="000000"/>
          <w:sz w:val="20"/>
        </w:rPr>
        <w:t>pip-audit</w:t>
      </w:r>
      <w:r>
        <w:rPr>
          <w:rFonts w:ascii="Times New Roman" w:hAnsi="Times New Roman" w:cs="Times New Roman"/>
          <w:b w:val="0"/>
          <w:color w:val="000000"/>
          <w:sz w:val="24"/>
        </w:rPr>
        <w:t xml:space="preserve"> sobre el backend y </w:t>
      </w:r>
      <w:r>
        <w:rPr>
          <w:rFonts w:ascii="Courier New" w:hAnsi="Courier New" w:cs="Courier New"/>
          <w:b w:val="0"/>
          <w:color w:val="000000"/>
          <w:sz w:val="20"/>
        </w:rPr>
        <w:t>pnpm audit</w:t>
      </w:r>
      <w:r>
        <w:rPr>
          <w:rFonts w:ascii="Times New Roman" w:hAnsi="Times New Roman" w:cs="Times New Roman"/>
          <w:b w:val="0"/>
          <w:color w:val="000000"/>
          <w:sz w:val="24"/>
        </w:rPr>
        <w:t xml:space="preserve"> sobre el frontend y la aplicación móvil. La evidencia está en </w:t>
      </w:r>
      <w:r>
        <w:rPr>
          <w:rFonts w:ascii="Courier New" w:hAnsi="Courier New" w:cs="Courier New"/>
          <w:b w:val="0"/>
          <w:color w:val="000000"/>
          <w:sz w:val="20"/>
        </w:rPr>
        <w:t>evidencias/security/</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10.9 Vulnerabilidades encontradas</w:t>
      </w:r>
    </w:p>
    <w:p>
      <w:pPr>
        <w:spacing w:line="480" w:lineRule="auto"/>
        <w:ind w:left="425" w:hanging="198"/>
        <w:jc w:val="left"/>
      </w:pPr>
      <w:r>
        <w:rPr>
          <w:rFonts w:ascii="Times New Roman" w:hAnsi="Times New Roman" w:cs="Times New Roman"/>
          <w:b w:val="0"/>
          <w:color w:val="000000"/>
          <w:sz w:val="24"/>
        </w:rPr>
        <w:t>• Backend: 8 vulnerabilidades en 5 paquetes (</w:t>
      </w:r>
      <w:r>
        <w:rPr>
          <w:rFonts w:ascii="Courier New" w:hAnsi="Courier New" w:cs="Courier New"/>
          <w:b w:val="0"/>
          <w:color w:val="000000"/>
          <w:sz w:val="20"/>
        </w:rPr>
        <w:t>click</w:t>
      </w:r>
      <w:r>
        <w:rPr>
          <w:rFonts w:ascii="Times New Roman" w:hAnsi="Times New Roman" w:cs="Times New Roman"/>
          <w:b w:val="0"/>
          <w:color w:val="000000"/>
          <w:sz w:val="24"/>
        </w:rPr>
        <w:t xml:space="preserve">, </w:t>
      </w:r>
      <w:r>
        <w:rPr>
          <w:rFonts w:ascii="Courier New" w:hAnsi="Courier New" w:cs="Courier New"/>
          <w:b w:val="0"/>
          <w:color w:val="000000"/>
          <w:sz w:val="20"/>
        </w:rPr>
        <w:t>pip</w:t>
      </w:r>
      <w:r>
        <w:rPr>
          <w:rFonts w:ascii="Times New Roman" w:hAnsi="Times New Roman" w:cs="Times New Roman"/>
          <w:b w:val="0"/>
          <w:color w:val="000000"/>
          <w:sz w:val="24"/>
        </w:rPr>
        <w:t xml:space="preserve">, </w:t>
      </w:r>
      <w:r>
        <w:rPr>
          <w:rFonts w:ascii="Courier New" w:hAnsi="Courier New" w:cs="Courier New"/>
          <w:b w:val="0"/>
          <w:color w:val="000000"/>
          <w:sz w:val="20"/>
        </w:rPr>
        <w:t>pyasn1</w:t>
      </w:r>
      <w:r>
        <w:rPr>
          <w:rFonts w:ascii="Times New Roman" w:hAnsi="Times New Roman" w:cs="Times New Roman"/>
          <w:b w:val="0"/>
          <w:color w:val="000000"/>
          <w:sz w:val="24"/>
        </w:rPr>
        <w:t xml:space="preserve"> en tres avisos, </w:t>
      </w:r>
      <w:r>
        <w:rPr>
          <w:rFonts w:ascii="Courier New" w:hAnsi="Courier New" w:cs="Courier New"/>
          <w:b w:val="0"/>
          <w:color w:val="000000"/>
          <w:sz w:val="20"/>
        </w:rPr>
        <w:t>pydantic-settings</w:t>
      </w:r>
      <w:r>
        <w:rPr>
          <w:rFonts w:ascii="Times New Roman" w:hAnsi="Times New Roman" w:cs="Times New Roman"/>
          <w:b w:val="0"/>
          <w:color w:val="000000"/>
          <w:sz w:val="24"/>
        </w:rPr>
        <w:t xml:space="preserve"> y </w:t>
      </w:r>
      <w:r>
        <w:rPr>
          <w:rFonts w:ascii="Courier New" w:hAnsi="Courier New" w:cs="Courier New"/>
          <w:b w:val="0"/>
          <w:color w:val="000000"/>
          <w:sz w:val="20"/>
        </w:rPr>
        <w:t>ecdsa</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xml:space="preserve">• Frontend: 7 vulnerabilidades, todas transitivas (una en </w:t>
      </w:r>
      <w:r>
        <w:rPr>
          <w:rFonts w:ascii="Courier New" w:hAnsi="Courier New" w:cs="Courier New"/>
          <w:b w:val="0"/>
          <w:color w:val="000000"/>
          <w:sz w:val="20"/>
        </w:rPr>
        <w:t>react-router</w:t>
      </w:r>
      <w:r>
        <w:rPr>
          <w:rFonts w:ascii="Times New Roman" w:hAnsi="Times New Roman" w:cs="Times New Roman"/>
          <w:b w:val="0"/>
          <w:color w:val="000000"/>
          <w:sz w:val="24"/>
        </w:rPr>
        <w:t xml:space="preserve">, el resto en herramientas de compilación como </w:t>
      </w:r>
      <w:r>
        <w:rPr>
          <w:rFonts w:ascii="Courier New" w:hAnsi="Courier New" w:cs="Courier New"/>
          <w:b w:val="0"/>
          <w:color w:val="000000"/>
          <w:sz w:val="20"/>
        </w:rPr>
        <w:t>postcss</w:t>
      </w:r>
      <w:r>
        <w:rPr>
          <w:rFonts w:ascii="Times New Roman" w:hAnsi="Times New Roman" w:cs="Times New Roman"/>
          <w:b w:val="0"/>
          <w:color w:val="000000"/>
          <w:sz w:val="24"/>
        </w:rPr>
        <w:t xml:space="preserve">, </w:t>
      </w:r>
      <w:r>
        <w:rPr>
          <w:rFonts w:ascii="Courier New" w:hAnsi="Courier New" w:cs="Courier New"/>
          <w:b w:val="0"/>
          <w:color w:val="000000"/>
          <w:sz w:val="20"/>
        </w:rPr>
        <w:t>nanoid</w:t>
      </w:r>
      <w:r>
        <w:rPr>
          <w:rFonts w:ascii="Times New Roman" w:hAnsi="Times New Roman" w:cs="Times New Roman"/>
          <w:b w:val="0"/>
          <w:color w:val="000000"/>
          <w:sz w:val="24"/>
        </w:rPr>
        <w:t xml:space="preserve"> y </w:t>
      </w:r>
      <w:r>
        <w:rPr>
          <w:rFonts w:ascii="Courier New" w:hAnsi="Courier New" w:cs="Courier New"/>
          <w:b w:val="0"/>
          <w:color w:val="000000"/>
          <w:sz w:val="20"/>
        </w:rPr>
        <w:t>brace-expansion</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Aplicación móvil: 7 vulnerabilidades transitivas del conjunto de herramientas de Expo.</w:t>
      </w:r>
    </w:p>
    <w:p>
      <w:pPr>
        <w:pStyle w:val="Heading2"/>
        <w:jc w:val="left"/>
      </w:pPr>
      <w:r/>
      <w:r>
        <w:rPr>
          <w:rFonts w:ascii="Times New Roman" w:hAnsi="Times New Roman" w:cs="Times New Roman"/>
          <w:b/>
          <w:color w:val="000000"/>
          <w:sz w:val="26"/>
        </w:rPr>
        <w:t>10.10 Vulnerabilidades corregidas</w:t>
      </w:r>
    </w:p>
    <w:p>
      <w:pPr>
        <w:spacing w:line="480" w:lineRule="auto"/>
        <w:ind w:left="425" w:hanging="198"/>
        <w:jc w:val="left"/>
      </w:pPr>
      <w:r>
        <w:rPr>
          <w:rFonts w:ascii="Times New Roman" w:hAnsi="Times New Roman" w:cs="Times New Roman"/>
          <w:b w:val="0"/>
          <w:color w:val="000000"/>
          <w:sz w:val="24"/>
        </w:rPr>
        <w:t xml:space="preserve">• Backend: se actualizaron </w:t>
      </w:r>
      <w:r>
        <w:rPr>
          <w:rFonts w:ascii="Courier New" w:hAnsi="Courier New" w:cs="Courier New"/>
          <w:b w:val="0"/>
          <w:color w:val="000000"/>
          <w:sz w:val="20"/>
        </w:rPr>
        <w:t>click</w:t>
      </w:r>
      <w:r>
        <w:rPr>
          <w:rFonts w:ascii="Times New Roman" w:hAnsi="Times New Roman" w:cs="Times New Roman"/>
          <w:b w:val="0"/>
          <w:color w:val="000000"/>
          <w:sz w:val="24"/>
        </w:rPr>
        <w:t xml:space="preserve"> a 8.3.3, </w:t>
      </w:r>
      <w:r>
        <w:rPr>
          <w:rFonts w:ascii="Courier New" w:hAnsi="Courier New" w:cs="Courier New"/>
          <w:b w:val="0"/>
          <w:color w:val="000000"/>
          <w:sz w:val="20"/>
        </w:rPr>
        <w:t>pip</w:t>
      </w:r>
      <w:r>
        <w:rPr>
          <w:rFonts w:ascii="Times New Roman" w:hAnsi="Times New Roman" w:cs="Times New Roman"/>
          <w:b w:val="0"/>
          <w:color w:val="000000"/>
          <w:sz w:val="24"/>
        </w:rPr>
        <w:t xml:space="preserve"> a 26.2, </w:t>
      </w:r>
      <w:r>
        <w:rPr>
          <w:rFonts w:ascii="Courier New" w:hAnsi="Courier New" w:cs="Courier New"/>
          <w:b w:val="0"/>
          <w:color w:val="000000"/>
          <w:sz w:val="20"/>
        </w:rPr>
        <w:t>pyasn1</w:t>
      </w:r>
      <w:r>
        <w:rPr>
          <w:rFonts w:ascii="Times New Roman" w:hAnsi="Times New Roman" w:cs="Times New Roman"/>
          <w:b w:val="0"/>
          <w:color w:val="000000"/>
          <w:sz w:val="24"/>
        </w:rPr>
        <w:t xml:space="preserve"> a 0.6.4 y </w:t>
      </w:r>
      <w:r>
        <w:rPr>
          <w:rFonts w:ascii="Courier New" w:hAnsi="Courier New" w:cs="Courier New"/>
          <w:b w:val="0"/>
          <w:color w:val="000000"/>
          <w:sz w:val="20"/>
        </w:rPr>
        <w:t>pydantic-settings</w:t>
      </w:r>
      <w:r>
        <w:rPr>
          <w:rFonts w:ascii="Times New Roman" w:hAnsi="Times New Roman" w:cs="Times New Roman"/>
          <w:b w:val="0"/>
          <w:color w:val="000000"/>
          <w:sz w:val="24"/>
        </w:rPr>
        <w:t xml:space="preserve"> a 2.14.2. Ninguno de estos paquetes está en rutas de código ejercitadas por las pruebas. Tras la actualización quedan 8 -&gt; 1.</w:t>
      </w:r>
    </w:p>
    <w:p>
      <w:pPr>
        <w:spacing w:line="480" w:lineRule="auto"/>
        <w:ind w:left="425" w:hanging="198"/>
        <w:jc w:val="left"/>
      </w:pPr>
      <w:r>
        <w:rPr>
          <w:rFonts w:ascii="Times New Roman" w:hAnsi="Times New Roman" w:cs="Times New Roman"/>
          <w:b w:val="0"/>
          <w:color w:val="000000"/>
          <w:sz w:val="24"/>
        </w:rPr>
        <w:t xml:space="preserve">• Frontend: se actualizó </w:t>
      </w:r>
      <w:r>
        <w:rPr>
          <w:rFonts w:ascii="Courier New" w:hAnsi="Courier New" w:cs="Courier New"/>
          <w:b w:val="0"/>
          <w:color w:val="000000"/>
          <w:sz w:val="20"/>
        </w:rPr>
        <w:t>react-router-dom</w:t>
      </w:r>
      <w:r>
        <w:rPr>
          <w:rFonts w:ascii="Times New Roman" w:hAnsi="Times New Roman" w:cs="Times New Roman"/>
          <w:b w:val="0"/>
          <w:color w:val="000000"/>
          <w:sz w:val="24"/>
        </w:rPr>
        <w:t xml:space="preserve"> a 7.18.3, que corrige un aviso de falsificación de petición en modo de componentes de servidor (modo que el proyecto no usa). Tras la actualización quedan 7 -&gt; 6.</w:t>
      </w:r>
    </w:p>
    <w:p>
      <w:pPr>
        <w:pStyle w:val="Heading2"/>
        <w:jc w:val="left"/>
      </w:pPr>
      <w:r/>
      <w:r>
        <w:rPr>
          <w:rFonts w:ascii="Times New Roman" w:hAnsi="Times New Roman" w:cs="Times New Roman"/>
          <w:b/>
          <w:color w:val="000000"/>
          <w:sz w:val="26"/>
        </w:rPr>
        <w:t>10.11 Vulnerabilidades restantes</w:t>
      </w:r>
    </w:p>
    <w:p>
      <w:pPr>
        <w:spacing w:line="480" w:lineRule="auto"/>
        <w:ind w:left="425" w:hanging="198"/>
        <w:jc w:val="left"/>
      </w:pPr>
      <w:r>
        <w:rPr>
          <w:rFonts w:ascii="Times New Roman" w:hAnsi="Times New Roman" w:cs="Times New Roman"/>
          <w:b w:val="0"/>
          <w:color w:val="000000"/>
          <w:sz w:val="24"/>
        </w:rPr>
        <w:t xml:space="preserve">• Backend: 1 vulnerabilidad en </w:t>
      </w:r>
      <w:r>
        <w:rPr>
          <w:rFonts w:ascii="Courier New" w:hAnsi="Courier New" w:cs="Courier New"/>
          <w:b w:val="0"/>
          <w:color w:val="000000"/>
          <w:sz w:val="20"/>
        </w:rPr>
        <w:t>ecdsa</w:t>
      </w:r>
      <w:r>
        <w:rPr>
          <w:rFonts w:ascii="Times New Roman" w:hAnsi="Times New Roman" w:cs="Times New Roman"/>
          <w:b w:val="0"/>
          <w:color w:val="000000"/>
          <w:sz w:val="24"/>
        </w:rPr>
        <w:t xml:space="preserve"> 0.19.2 (aviso PYSEC-2026-1325, un ataque de temporización sobre la curva P-256), SIN PARCHE disponible. No es explotable en RehniMarket: el proyecto firma los JWT con HS256 (HMAC simétrico), no usa ECDSA, y el camino de código vulnerable no se ejercita. </w:t>
      </w:r>
      <w:r>
        <w:rPr>
          <w:rFonts w:ascii="Courier New" w:hAnsi="Courier New" w:cs="Courier New"/>
          <w:b w:val="0"/>
          <w:color w:val="000000"/>
          <w:sz w:val="20"/>
        </w:rPr>
        <w:t>ecdsa</w:t>
      </w:r>
      <w:r>
        <w:rPr>
          <w:rFonts w:ascii="Times New Roman" w:hAnsi="Times New Roman" w:cs="Times New Roman"/>
          <w:b w:val="0"/>
          <w:color w:val="000000"/>
          <w:sz w:val="24"/>
        </w:rPr>
        <w:t xml:space="preserve"> es dependencia transitiva de </w:t>
      </w:r>
      <w:r>
        <w:rPr>
          <w:rFonts w:ascii="Courier New" w:hAnsi="Courier New" w:cs="Courier New"/>
          <w:b w:val="0"/>
          <w:color w:val="000000"/>
          <w:sz w:val="20"/>
        </w:rPr>
        <w:t>python-jose</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Frontend y móvil: 6 y 7 vulnerabilidades transitivas de herramientas de compilación y de línea de comandos, que no se empaquetan en el artefacto servido al navegador ni a la aplicación.</w:t>
      </w:r>
    </w:p>
    <w:p>
      <w:pPr>
        <w:pStyle w:val="Heading2"/>
        <w:jc w:val="left"/>
      </w:pPr>
      <w:r/>
      <w:r>
        <w:rPr>
          <w:rFonts w:ascii="Times New Roman" w:hAnsi="Times New Roman" w:cs="Times New Roman"/>
          <w:b/>
          <w:color w:val="000000"/>
          <w:sz w:val="26"/>
        </w:rPr>
        <w:t>10.12 Recomendaciones de seguridad</w:t>
      </w:r>
    </w:p>
    <w:p>
      <w:pPr>
        <w:spacing w:line="480" w:lineRule="auto"/>
        <w:ind w:left="425" w:hanging="198"/>
        <w:jc w:val="left"/>
      </w:pPr>
      <w:r>
        <w:rPr>
          <w:rFonts w:ascii="Times New Roman" w:hAnsi="Times New Roman" w:cs="Times New Roman"/>
          <w:b w:val="0"/>
          <w:color w:val="000000"/>
          <w:sz w:val="24"/>
        </w:rPr>
        <w:t xml:space="preserve">• Definir siempre la variable </w:t>
      </w:r>
      <w:r>
        <w:rPr>
          <w:rFonts w:ascii="Courier New" w:hAnsi="Courier New" w:cs="Courier New"/>
          <w:b w:val="0"/>
          <w:color w:val="000000"/>
          <w:sz w:val="20"/>
        </w:rPr>
        <w:t>URL_FRONTEND</w:t>
      </w:r>
      <w:r>
        <w:rPr>
          <w:rFonts w:ascii="Times New Roman" w:hAnsi="Times New Roman" w:cs="Times New Roman"/>
          <w:b w:val="0"/>
          <w:color w:val="000000"/>
          <w:sz w:val="24"/>
        </w:rPr>
        <w:t xml:space="preserve"> y generar una clave secreta real por entorno.</w:t>
      </w:r>
    </w:p>
    <w:p>
      <w:pPr>
        <w:spacing w:line="480" w:lineRule="auto"/>
        <w:ind w:left="425" w:hanging="198"/>
        <w:jc w:val="left"/>
      </w:pPr>
      <w:r>
        <w:rPr>
          <w:rFonts w:ascii="Times New Roman" w:hAnsi="Times New Roman" w:cs="Times New Roman"/>
          <w:b w:val="0"/>
          <w:color w:val="000000"/>
          <w:sz w:val="24"/>
        </w:rPr>
        <w:t>• Desplegar tras un reverse proxy con TLS.</w:t>
      </w:r>
    </w:p>
    <w:p>
      <w:pPr>
        <w:spacing w:line="480" w:lineRule="auto"/>
        <w:ind w:left="425" w:hanging="198"/>
        <w:jc w:val="left"/>
      </w:pPr>
      <w:r>
        <w:rPr>
          <w:rFonts w:ascii="Times New Roman" w:hAnsi="Times New Roman" w:cs="Times New Roman"/>
          <w:b w:val="0"/>
          <w:color w:val="000000"/>
          <w:sz w:val="24"/>
        </w:rPr>
        <w:t xml:space="preserve">• Crear un usuario y una política de MinIO de mínimo privilegio, limitados al bucket </w:t>
      </w:r>
      <w:r>
        <w:rPr>
          <w:rFonts w:ascii="Courier New" w:hAnsi="Courier New" w:cs="Courier New"/>
          <w:b w:val="0"/>
          <w:color w:val="000000"/>
          <w:sz w:val="20"/>
        </w:rPr>
        <w:t>uploads</w:t>
      </w:r>
      <w:r>
        <w:rPr>
          <w:rFonts w:ascii="Times New Roman" w:hAnsi="Times New Roman" w:cs="Times New Roman"/>
          <w:b w:val="0"/>
          <w:color w:val="000000"/>
          <w:sz w:val="24"/>
        </w:rPr>
        <w:t>, en lugar de usar las credenciales root.</w:t>
      </w:r>
    </w:p>
    <w:p>
      <w:pPr>
        <w:spacing w:line="480" w:lineRule="auto"/>
        <w:ind w:left="425" w:hanging="198"/>
        <w:jc w:val="left"/>
      </w:pPr>
      <w:r>
        <w:rPr>
          <w:rFonts w:ascii="Times New Roman" w:hAnsi="Times New Roman" w:cs="Times New Roman"/>
          <w:b w:val="0"/>
          <w:color w:val="000000"/>
          <w:sz w:val="24"/>
        </w:rPr>
        <w:t xml:space="preserve">• Evaluar la migración de </w:t>
      </w:r>
      <w:r>
        <w:rPr>
          <w:rFonts w:ascii="Courier New" w:hAnsi="Courier New" w:cs="Courier New"/>
          <w:b w:val="0"/>
          <w:color w:val="000000"/>
          <w:sz w:val="20"/>
        </w:rPr>
        <w:t>python-jose</w:t>
      </w:r>
      <w:r>
        <w:rPr>
          <w:rFonts w:ascii="Times New Roman" w:hAnsi="Times New Roman" w:cs="Times New Roman"/>
          <w:b w:val="0"/>
          <w:color w:val="000000"/>
          <w:sz w:val="24"/>
        </w:rPr>
        <w:t xml:space="preserve"> a </w:t>
      </w:r>
      <w:r>
        <w:rPr>
          <w:rFonts w:ascii="Courier New" w:hAnsi="Courier New" w:cs="Courier New"/>
          <w:b w:val="0"/>
          <w:color w:val="000000"/>
          <w:sz w:val="20"/>
        </w:rPr>
        <w:t>pyjwt</w:t>
      </w:r>
      <w:r>
        <w:rPr>
          <w:rFonts w:ascii="Times New Roman" w:hAnsi="Times New Roman" w:cs="Times New Roman"/>
          <w:b w:val="0"/>
          <w:color w:val="000000"/>
          <w:sz w:val="24"/>
        </w:rPr>
        <w:t xml:space="preserve"> para eliminar la dependencia transitiva de </w:t>
      </w:r>
      <w:r>
        <w:rPr>
          <w:rFonts w:ascii="Courier New" w:hAnsi="Courier New" w:cs="Courier New"/>
          <w:b w:val="0"/>
          <w:color w:val="000000"/>
          <w:sz w:val="20"/>
        </w:rPr>
        <w:t>ecdsa</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xml:space="preserve">• Añadir </w:t>
      </w:r>
      <w:r>
        <w:rPr>
          <w:rFonts w:ascii="Courier New" w:hAnsi="Courier New" w:cs="Courier New"/>
          <w:b w:val="0"/>
          <w:color w:val="000000"/>
          <w:sz w:val="20"/>
        </w:rPr>
        <w:t>overrides</w:t>
      </w:r>
      <w:r>
        <w:rPr>
          <w:rFonts w:ascii="Times New Roman" w:hAnsi="Times New Roman" w:cs="Times New Roman"/>
          <w:b w:val="0"/>
          <w:color w:val="000000"/>
          <w:sz w:val="24"/>
        </w:rPr>
        <w:t xml:space="preserve"> de paquetes para las vulnerabilidades transitivas de compilación del frontend, con pruebas de regresión.</w:t>
      </w:r>
    </w:p>
    <w:p>
      <w:pPr>
        <w:spacing w:line="480" w:lineRule="auto"/>
        <w:ind w:left="425" w:hanging="198"/>
        <w:jc w:val="left"/>
      </w:pPr>
      <w:r>
        <w:rPr>
          <w:rFonts w:ascii="Times New Roman" w:hAnsi="Times New Roman" w:cs="Times New Roman"/>
          <w:b w:val="0"/>
          <w:color w:val="000000"/>
          <w:sz w:val="24"/>
        </w:rPr>
        <w:t xml:space="preserve">• Integrar </w:t>
      </w:r>
      <w:r>
        <w:rPr>
          <w:rFonts w:ascii="Courier New" w:hAnsi="Courier New" w:cs="Courier New"/>
          <w:b w:val="0"/>
          <w:color w:val="000000"/>
          <w:sz w:val="20"/>
        </w:rPr>
        <w:t>pip-audit</w:t>
      </w:r>
      <w:r>
        <w:rPr>
          <w:rFonts w:ascii="Times New Roman" w:hAnsi="Times New Roman" w:cs="Times New Roman"/>
          <w:b w:val="0"/>
          <w:color w:val="000000"/>
          <w:sz w:val="24"/>
        </w:rPr>
        <w:t xml:space="preserve"> y </w:t>
      </w:r>
      <w:r>
        <w:rPr>
          <w:rFonts w:ascii="Courier New" w:hAnsi="Courier New" w:cs="Courier New"/>
          <w:b w:val="0"/>
          <w:color w:val="000000"/>
          <w:sz w:val="20"/>
        </w:rPr>
        <w:t>pnpm audit</w:t>
      </w:r>
      <w:r>
        <w:rPr>
          <w:rFonts w:ascii="Times New Roman" w:hAnsi="Times New Roman" w:cs="Times New Roman"/>
          <w:b w:val="0"/>
          <w:color w:val="000000"/>
          <w:sz w:val="24"/>
        </w:rPr>
        <w:t xml:space="preserve"> en un flujo de integración continua.</w:t>
      </w:r>
    </w:p>
    <w:p>
      <w:pPr>
        <w:spacing w:line="480" w:lineRule="auto"/>
        <w:ind w:left="425" w:hanging="198"/>
        <w:jc w:val="left"/>
      </w:pPr>
      <w:r>
        <w:rPr>
          <w:rFonts w:ascii="Times New Roman" w:hAnsi="Times New Roman" w:cs="Times New Roman"/>
          <w:b w:val="0"/>
          <w:color w:val="000000"/>
          <w:sz w:val="24"/>
        </w:rPr>
        <w:t>• Inicializar un registro estructurado y un monitor de errores.</w:t>
      </w:r>
    </w:p>
    <w:p>
      <w:r>
        <w:br w:type="page"/>
      </w:r>
    </w:p>
    <w:p>
      <w:pPr>
        <w:pStyle w:val="Heading1"/>
        <w:jc w:val="left"/>
      </w:pPr>
      <w:r/>
      <w:r>
        <w:rPr>
          <w:rFonts w:ascii="Times New Roman" w:hAnsi="Times New Roman" w:cs="Times New Roman"/>
          <w:b/>
          <w:color w:val="000000"/>
          <w:sz w:val="28"/>
        </w:rPr>
        <w:t>11. DESPLIEGUE E INFRAESTRUCTURA</w:t>
      </w:r>
    </w:p>
    <w:p>
      <w:pPr>
        <w:pStyle w:val="Heading2"/>
        <w:jc w:val="left"/>
      </w:pPr>
      <w:r/>
      <w:r>
        <w:rPr>
          <w:rFonts w:ascii="Times New Roman" w:hAnsi="Times New Roman" w:cs="Times New Roman"/>
          <w:b/>
          <w:color w:val="000000"/>
          <w:sz w:val="26"/>
        </w:rPr>
        <w:t>11.1 Entorno de desarrollo</w:t>
      </w:r>
    </w:p>
    <w:p>
      <w:pPr>
        <w:spacing w:line="480" w:lineRule="auto"/>
        <w:ind w:firstLine="720"/>
        <w:jc w:val="left"/>
      </w:pPr>
      <w:r>
        <w:rPr>
          <w:rFonts w:ascii="Times New Roman" w:hAnsi="Times New Roman" w:cs="Times New Roman"/>
          <w:b w:val="0"/>
          <w:color w:val="000000"/>
          <w:sz w:val="24"/>
        </w:rPr>
        <w:t>El flujo soportado es el despliegue de toda la plataforma de servidor con Docker Compose. El equipo de validación en el que se ejecutaron todas las pruebas tiene 12 hilos de CPU, 7,0 GiB de RAM, disco NVMe de 128 GB, sistema operativo CachyOS (kernel 7.1.4), Docker Engine 29.6.2 y Docker Compose 5.3.1. Los cuatro contenedores en reposo consumen aproximadamente 613 MiB de RAM en total; las imágenes ocupan aproximadamente 10,4 GB.</w:t>
      </w:r>
    </w:p>
    <w:p>
      <w:pPr>
        <w:pStyle w:val="Heading2"/>
        <w:jc w:val="left"/>
      </w:pPr>
      <w:r/>
      <w:r>
        <w:rPr>
          <w:rFonts w:ascii="Times New Roman" w:hAnsi="Times New Roman" w:cs="Times New Roman"/>
          <w:b/>
          <w:color w:val="000000"/>
          <w:sz w:val="26"/>
        </w:rPr>
        <w:t>11.2 Docker Compose (desarrollo)</w:t>
      </w:r>
    </w:p>
    <w:p>
      <w:pPr>
        <w:spacing w:line="480" w:lineRule="auto"/>
        <w:ind w:firstLine="720"/>
        <w:jc w:val="left"/>
      </w:pPr>
      <w:r>
        <w:rPr>
          <w:rFonts w:ascii="Times New Roman" w:hAnsi="Times New Roman" w:cs="Times New Roman"/>
          <w:b w:val="0"/>
          <w:color w:val="000000"/>
          <w:sz w:val="24"/>
        </w:rPr>
        <w:t>Cuatro servicios (</w:t>
      </w:r>
      <w:r>
        <w:rPr>
          <w:rFonts w:ascii="Courier New" w:hAnsi="Courier New" w:cs="Courier New"/>
          <w:b w:val="0"/>
          <w:color w:val="000000"/>
          <w:sz w:val="20"/>
        </w:rPr>
        <w:t>minio</w:t>
      </w:r>
      <w:r>
        <w:rPr>
          <w:rFonts w:ascii="Times New Roman" w:hAnsi="Times New Roman" w:cs="Times New Roman"/>
          <w:b w:val="0"/>
          <w:color w:val="000000"/>
          <w:sz w:val="24"/>
        </w:rPr>
        <w:t xml:space="preserve">, </w:t>
      </w:r>
      <w:r>
        <w:rPr>
          <w:rFonts w:ascii="Courier New" w:hAnsi="Courier New" w:cs="Courier New"/>
          <w:b w:val="0"/>
          <w:color w:val="000000"/>
          <w:sz w:val="20"/>
        </w:rPr>
        <w:t>postgres</w:t>
      </w:r>
      <w:r>
        <w:rPr>
          <w:rFonts w:ascii="Times New Roman" w:hAnsi="Times New Roman" w:cs="Times New Roman"/>
          <w:b w:val="0"/>
          <w:color w:val="000000"/>
          <w:sz w:val="24"/>
        </w:rPr>
        <w:t xml:space="preserve">, </w:t>
      </w:r>
      <w:r>
        <w:rPr>
          <w:rFonts w:ascii="Courier New" w:hAnsi="Courier New" w:cs="Courier New"/>
          <w:b w:val="0"/>
          <w:color w:val="000000"/>
          <w:sz w:val="20"/>
        </w:rPr>
        <w:t>backend</w:t>
      </w:r>
      <w:r>
        <w:rPr>
          <w:rFonts w:ascii="Times New Roman" w:hAnsi="Times New Roman" w:cs="Times New Roman"/>
          <w:b w:val="0"/>
          <w:color w:val="000000"/>
          <w:sz w:val="24"/>
        </w:rPr>
        <w:t xml:space="preserve">, </w:t>
      </w:r>
      <w:r>
        <w:rPr>
          <w:rFonts w:ascii="Courier New" w:hAnsi="Courier New" w:cs="Courier New"/>
          <w:b w:val="0"/>
          <w:color w:val="000000"/>
          <w:sz w:val="20"/>
        </w:rPr>
        <w:t>frontend</w:t>
      </w:r>
      <w:r>
        <w:rPr>
          <w:rFonts w:ascii="Times New Roman" w:hAnsi="Times New Roman" w:cs="Times New Roman"/>
          <w:b w:val="0"/>
          <w:color w:val="000000"/>
          <w:sz w:val="24"/>
        </w:rPr>
        <w:t>). El backend arranca con recarga en caliente y monta el código por bind mount. PostgreSQL y MinIO publican sus puertos en el host (5434 y 9000). Las migraciones se aplican solas al arrancar.</w:t>
      </w:r>
    </w:p>
    <w:p>
      <w:pPr>
        <w:pStyle w:val="Heading2"/>
        <w:jc w:val="left"/>
      </w:pPr>
      <w:r/>
      <w:r>
        <w:rPr>
          <w:rFonts w:ascii="Times New Roman" w:hAnsi="Times New Roman" w:cs="Times New Roman"/>
          <w:b/>
          <w:color w:val="000000"/>
          <w:sz w:val="26"/>
        </w:rPr>
        <w:t>11.3 Docker Compose de producción</w:t>
      </w:r>
    </w:p>
    <w:p>
      <w:pPr>
        <w:keepNext/>
        <w:spacing w:line="240" w:lineRule="auto" w:before="120" w:after="60"/>
      </w:pPr>
      <w:r>
        <w:rPr>
          <w:rFonts w:ascii="Times New Roman" w:hAnsi="Times New Roman" w:cs="Times New Roman"/>
          <w:b/>
          <w:color w:val="000000"/>
          <w:sz w:val="20"/>
        </w:rPr>
        <w:t xml:space="preserve">Tabla 8. </w:t>
      </w:r>
      <w:r>
        <w:rPr>
          <w:rFonts w:ascii="Times New Roman" w:hAnsi="Times New Roman" w:cs="Times New Roman"/>
          <w:b w:val="0"/>
          <w:color w:val="000000"/>
          <w:sz w:val="20"/>
        </w:rPr>
        <w:t>Diferencias entre el Compose de desarrollo y el de produccion.</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color w:val="000000"/>
                <w:sz w:val="20"/>
              </w:rPr>
              <w:t>Aspecto</w:t>
            </w:r>
          </w:p>
        </w:tc>
        <w:tc>
          <w:tcPr>
            <w:tcW w:type="dxa" w:w="3120"/>
          </w:tcPr>
          <w:p>
            <w:pPr>
              <w:spacing w:line="240" w:lineRule="auto"/>
            </w:pPr>
            <w:r/>
            <w:r>
              <w:rPr>
                <w:rFonts w:ascii="Times New Roman" w:hAnsi="Times New Roman" w:cs="Times New Roman"/>
                <w:b/>
                <w:color w:val="000000"/>
                <w:sz w:val="20"/>
              </w:rPr>
              <w:t>Desarrollo (docker-compose.yml)</w:t>
            </w:r>
          </w:p>
        </w:tc>
        <w:tc>
          <w:tcPr>
            <w:tcW w:type="dxa" w:w="3120"/>
          </w:tcPr>
          <w:p>
            <w:pPr>
              <w:spacing w:line="240" w:lineRule="auto"/>
            </w:pPr>
            <w:r/>
            <w:r>
              <w:rPr>
                <w:rFonts w:ascii="Times New Roman" w:hAnsi="Times New Roman" w:cs="Times New Roman"/>
                <w:b/>
                <w:color w:val="000000"/>
                <w:sz w:val="20"/>
              </w:rPr>
              <w:t>Produccion (docker-compose.prod.yml)</w:t>
            </w:r>
          </w:p>
        </w:tc>
      </w:tr>
      <w:tr>
        <w:tc>
          <w:tcPr>
            <w:tcW w:type="dxa" w:w="3120"/>
          </w:tcPr>
          <w:p>
            <w:pPr>
              <w:spacing w:line="240" w:lineRule="auto"/>
            </w:pPr>
            <w:r/>
            <w:r>
              <w:rPr>
                <w:rFonts w:ascii="Times New Roman" w:hAnsi="Times New Roman" w:cs="Times New Roman"/>
                <w:b w:val="0"/>
                <w:color w:val="000000"/>
                <w:sz w:val="18"/>
              </w:rPr>
              <w:t>Backend</w:t>
            </w:r>
          </w:p>
        </w:tc>
        <w:tc>
          <w:tcPr>
            <w:tcW w:type="dxa" w:w="3120"/>
          </w:tcPr>
          <w:p>
            <w:pPr>
              <w:spacing w:line="240" w:lineRule="auto"/>
            </w:pPr>
            <w:r/>
            <w:r>
              <w:rPr>
                <w:rFonts w:ascii="Times New Roman" w:hAnsi="Times New Roman" w:cs="Times New Roman"/>
                <w:b w:val="0"/>
                <w:color w:val="000000"/>
                <w:sz w:val="18"/>
              </w:rPr>
              <w:t>uvicorn --reload; bind mount del codigo</w:t>
            </w:r>
          </w:p>
        </w:tc>
        <w:tc>
          <w:tcPr>
            <w:tcW w:type="dxa" w:w="3120"/>
          </w:tcPr>
          <w:p>
            <w:pPr>
              <w:spacing w:line="240" w:lineRule="auto"/>
            </w:pPr>
            <w:r/>
            <w:r>
              <w:rPr>
                <w:rFonts w:ascii="Times New Roman" w:hAnsi="Times New Roman" w:cs="Times New Roman"/>
                <w:b w:val="0"/>
                <w:color w:val="000000"/>
                <w:sz w:val="18"/>
              </w:rPr>
              <w:t>uvicorn sin --reload; sin bind mount</w:t>
            </w:r>
          </w:p>
        </w:tc>
      </w:tr>
      <w:tr>
        <w:tc>
          <w:tcPr>
            <w:tcW w:type="dxa" w:w="3120"/>
          </w:tcPr>
          <w:p>
            <w:pPr>
              <w:spacing w:line="240" w:lineRule="auto"/>
            </w:pPr>
            <w:r/>
            <w:r>
              <w:rPr>
                <w:rFonts w:ascii="Times New Roman" w:hAnsi="Times New Roman" w:cs="Times New Roman"/>
                <w:b w:val="0"/>
                <w:color w:val="000000"/>
                <w:sz w:val="18"/>
              </w:rPr>
              <w:t>Frontend</w:t>
            </w:r>
          </w:p>
        </w:tc>
        <w:tc>
          <w:tcPr>
            <w:tcW w:type="dxa" w:w="3120"/>
          </w:tcPr>
          <w:p>
            <w:pPr>
              <w:spacing w:line="240" w:lineRule="auto"/>
            </w:pPr>
            <w:r/>
            <w:r>
              <w:rPr>
                <w:rFonts w:ascii="Times New Roman" w:hAnsi="Times New Roman" w:cs="Times New Roman"/>
                <w:b w:val="0"/>
                <w:color w:val="000000"/>
                <w:sz w:val="18"/>
              </w:rPr>
              <w:t>servidor de desarrollo Vite</w:t>
            </w:r>
          </w:p>
        </w:tc>
        <w:tc>
          <w:tcPr>
            <w:tcW w:type="dxa" w:w="3120"/>
          </w:tcPr>
          <w:p>
            <w:pPr>
              <w:spacing w:line="240" w:lineRule="auto"/>
            </w:pPr>
            <w:r/>
            <w:r>
              <w:rPr>
                <w:rFonts w:ascii="Times New Roman" w:hAnsi="Times New Roman" w:cs="Times New Roman"/>
                <w:b w:val="0"/>
                <w:color w:val="000000"/>
                <w:sz w:val="18"/>
              </w:rPr>
              <w:t>SPA compilado servido por Nginx (Dockerfile.prod)</w:t>
            </w:r>
          </w:p>
        </w:tc>
      </w:tr>
      <w:tr>
        <w:tc>
          <w:tcPr>
            <w:tcW w:type="dxa" w:w="3120"/>
          </w:tcPr>
          <w:p>
            <w:pPr>
              <w:spacing w:line="240" w:lineRule="auto"/>
            </w:pPr>
            <w:r/>
            <w:r>
              <w:rPr>
                <w:rFonts w:ascii="Times New Roman" w:hAnsi="Times New Roman" w:cs="Times New Roman"/>
                <w:b w:val="0"/>
                <w:color w:val="000000"/>
                <w:sz w:val="18"/>
              </w:rPr>
              <w:t>PostgreSQL</w:t>
            </w:r>
          </w:p>
        </w:tc>
        <w:tc>
          <w:tcPr>
            <w:tcW w:type="dxa" w:w="3120"/>
          </w:tcPr>
          <w:p>
            <w:pPr>
              <w:spacing w:line="240" w:lineRule="auto"/>
            </w:pPr>
            <w:r/>
            <w:r>
              <w:rPr>
                <w:rFonts w:ascii="Times New Roman" w:hAnsi="Times New Roman" w:cs="Times New Roman"/>
                <w:b w:val="0"/>
                <w:color w:val="000000"/>
                <w:sz w:val="18"/>
              </w:rPr>
              <w:t>puerto 5434 publicado en el host</w:t>
            </w:r>
          </w:p>
        </w:tc>
        <w:tc>
          <w:tcPr>
            <w:tcW w:type="dxa" w:w="3120"/>
          </w:tcPr>
          <w:p>
            <w:pPr>
              <w:spacing w:line="240" w:lineRule="auto"/>
            </w:pPr>
            <w:r/>
            <w:r>
              <w:rPr>
                <w:rFonts w:ascii="Times New Roman" w:hAnsi="Times New Roman" w:cs="Times New Roman"/>
                <w:b w:val="0"/>
                <w:color w:val="000000"/>
                <w:sz w:val="18"/>
              </w:rPr>
              <w:t>sin puertos publicados (solo red interna)</w:t>
            </w:r>
          </w:p>
        </w:tc>
      </w:tr>
      <w:tr>
        <w:tc>
          <w:tcPr>
            <w:tcW w:type="dxa" w:w="3120"/>
          </w:tcPr>
          <w:p>
            <w:pPr>
              <w:spacing w:line="240" w:lineRule="auto"/>
            </w:pPr>
            <w:r/>
            <w:r>
              <w:rPr>
                <w:rFonts w:ascii="Times New Roman" w:hAnsi="Times New Roman" w:cs="Times New Roman"/>
                <w:b w:val="0"/>
                <w:color w:val="000000"/>
                <w:sz w:val="18"/>
              </w:rPr>
              <w:t>MinIO</w:t>
            </w:r>
          </w:p>
        </w:tc>
        <w:tc>
          <w:tcPr>
            <w:tcW w:type="dxa" w:w="3120"/>
          </w:tcPr>
          <w:p>
            <w:pPr>
              <w:spacing w:line="240" w:lineRule="auto"/>
            </w:pPr>
            <w:r/>
            <w:r>
              <w:rPr>
                <w:rFonts w:ascii="Times New Roman" w:hAnsi="Times New Roman" w:cs="Times New Roman"/>
                <w:b w:val="0"/>
                <w:color w:val="000000"/>
                <w:sz w:val="18"/>
              </w:rPr>
              <w:t>imagen :latest; puerto 9000 publicado</w:t>
            </w:r>
          </w:p>
        </w:tc>
        <w:tc>
          <w:tcPr>
            <w:tcW w:type="dxa" w:w="3120"/>
          </w:tcPr>
          <w:p>
            <w:pPr>
              <w:spacing w:line="240" w:lineRule="auto"/>
            </w:pPr>
            <w:r/>
            <w:r>
              <w:rPr>
                <w:rFonts w:ascii="Times New Roman" w:hAnsi="Times New Roman" w:cs="Times New Roman"/>
                <w:b w:val="0"/>
                <w:color w:val="000000"/>
                <w:sz w:val="18"/>
              </w:rPr>
              <w:t>imagen fijada por digest; sin puertos publicados</w:t>
            </w:r>
          </w:p>
        </w:tc>
      </w:tr>
      <w:tr>
        <w:tc>
          <w:tcPr>
            <w:tcW w:type="dxa" w:w="3120"/>
          </w:tcPr>
          <w:p>
            <w:pPr>
              <w:spacing w:line="240" w:lineRule="auto"/>
            </w:pPr>
            <w:r/>
            <w:r>
              <w:rPr>
                <w:rFonts w:ascii="Times New Roman" w:hAnsi="Times New Roman" w:cs="Times New Roman"/>
                <w:b w:val="0"/>
                <w:color w:val="000000"/>
                <w:sz w:val="18"/>
              </w:rPr>
              <w:t>Backend en el host</w:t>
            </w:r>
          </w:p>
        </w:tc>
        <w:tc>
          <w:tcPr>
            <w:tcW w:type="dxa" w:w="3120"/>
          </w:tcPr>
          <w:p>
            <w:pPr>
              <w:spacing w:line="240" w:lineRule="auto"/>
            </w:pPr>
            <w:r/>
            <w:r>
              <w:rPr>
                <w:rFonts w:ascii="Times New Roman" w:hAnsi="Times New Roman" w:cs="Times New Roman"/>
                <w:b w:val="0"/>
                <w:color w:val="000000"/>
                <w:sz w:val="18"/>
              </w:rPr>
              <w:t>0.0.0.0:8001</w:t>
            </w:r>
          </w:p>
        </w:tc>
        <w:tc>
          <w:tcPr>
            <w:tcW w:type="dxa" w:w="3120"/>
          </w:tcPr>
          <w:p>
            <w:pPr>
              <w:spacing w:line="240" w:lineRule="auto"/>
            </w:pPr>
            <w:r/>
            <w:r>
              <w:rPr>
                <w:rFonts w:ascii="Times New Roman" w:hAnsi="Times New Roman" w:cs="Times New Roman"/>
                <w:b w:val="0"/>
                <w:color w:val="000000"/>
                <w:sz w:val="18"/>
              </w:rPr>
              <w:t>127.0.0.1:${BACKEND_PORT} (tras un reverse proxy)</w:t>
            </w:r>
          </w:p>
        </w:tc>
      </w:tr>
      <w:tr>
        <w:tc>
          <w:tcPr>
            <w:tcW w:type="dxa" w:w="3120"/>
          </w:tcPr>
          <w:p>
            <w:pPr>
              <w:spacing w:line="240" w:lineRule="auto"/>
            </w:pPr>
            <w:r/>
            <w:r>
              <w:rPr>
                <w:rFonts w:ascii="Times New Roman" w:hAnsi="Times New Roman" w:cs="Times New Roman"/>
                <w:b w:val="0"/>
                <w:color w:val="000000"/>
                <w:sz w:val="18"/>
              </w:rPr>
              <w:t>Limitacion de tasa</w:t>
            </w:r>
          </w:p>
        </w:tc>
        <w:tc>
          <w:tcPr>
            <w:tcW w:type="dxa" w:w="3120"/>
          </w:tcPr>
          <w:p>
            <w:pPr>
              <w:spacing w:line="240" w:lineRule="auto"/>
            </w:pPr>
            <w:r/>
            <w:r>
              <w:rPr>
                <w:rFonts w:ascii="Times New Roman" w:hAnsi="Times New Roman" w:cs="Times New Roman"/>
                <w:b w:val="0"/>
                <w:color w:val="000000"/>
                <w:sz w:val="18"/>
              </w:rPr>
              <w:t>desactivada por defecto</w:t>
            </w:r>
          </w:p>
        </w:tc>
        <w:tc>
          <w:tcPr>
            <w:tcW w:type="dxa" w:w="3120"/>
          </w:tcPr>
          <w:p>
            <w:pPr>
              <w:spacing w:line="240" w:lineRule="auto"/>
            </w:pPr>
            <w:r/>
            <w:r>
              <w:rPr>
                <w:rFonts w:ascii="Times New Roman" w:hAnsi="Times New Roman" w:cs="Times New Roman"/>
                <w:b w:val="0"/>
                <w:color w:val="000000"/>
                <w:sz w:val="18"/>
              </w:rPr>
              <w:t>RATE_LIMIT_ENABLED = true</w:t>
            </w:r>
          </w:p>
        </w:tc>
      </w:tr>
      <w:tr>
        <w:tc>
          <w:tcPr>
            <w:tcW w:type="dxa" w:w="3120"/>
          </w:tcPr>
          <w:p>
            <w:pPr>
              <w:spacing w:line="240" w:lineRule="auto"/>
            </w:pPr>
            <w:r/>
            <w:r>
              <w:rPr>
                <w:rFonts w:ascii="Times New Roman" w:hAnsi="Times New Roman" w:cs="Times New Roman"/>
                <w:b w:val="0"/>
                <w:color w:val="000000"/>
                <w:sz w:val="18"/>
              </w:rPr>
              <w:t>Comprobaciones de salud</w:t>
            </w:r>
          </w:p>
        </w:tc>
        <w:tc>
          <w:tcPr>
            <w:tcW w:type="dxa" w:w="3120"/>
          </w:tcPr>
          <w:p>
            <w:pPr>
              <w:spacing w:line="240" w:lineRule="auto"/>
            </w:pPr>
            <w:r/>
            <w:r>
              <w:rPr>
                <w:rFonts w:ascii="Times New Roman" w:hAnsi="Times New Roman" w:cs="Times New Roman"/>
                <w:b w:val="0"/>
                <w:color w:val="000000"/>
                <w:sz w:val="18"/>
              </w:rPr>
              <w:t>anadidas en esta entrega</w:t>
            </w:r>
          </w:p>
        </w:tc>
        <w:tc>
          <w:tcPr>
            <w:tcW w:type="dxa" w:w="3120"/>
          </w:tcPr>
          <w:p>
            <w:pPr>
              <w:spacing w:line="240" w:lineRule="auto"/>
            </w:pPr>
            <w:r/>
            <w:r>
              <w:rPr>
                <w:rFonts w:ascii="Times New Roman" w:hAnsi="Times New Roman" w:cs="Times New Roman"/>
                <w:b w:val="0"/>
                <w:color w:val="000000"/>
                <w:sz w:val="18"/>
              </w:rPr>
              <w:t>requeridas (depends_on: condition: service_healthy)</w:t>
            </w:r>
          </w:p>
        </w:tc>
      </w:tr>
      <w:tr>
        <w:tc>
          <w:tcPr>
            <w:tcW w:type="dxa" w:w="3120"/>
          </w:tcPr>
          <w:p>
            <w:pPr>
              <w:spacing w:line="240" w:lineRule="auto"/>
            </w:pPr>
            <w:r/>
            <w:r>
              <w:rPr>
                <w:rFonts w:ascii="Times New Roman" w:hAnsi="Times New Roman" w:cs="Times New Roman"/>
                <w:b w:val="0"/>
                <w:color w:val="000000"/>
                <w:sz w:val="18"/>
              </w:rPr>
              <w:t>Politica de reinicio</w:t>
            </w:r>
          </w:p>
        </w:tc>
        <w:tc>
          <w:tcPr>
            <w:tcW w:type="dxa" w:w="3120"/>
          </w:tcPr>
          <w:p>
            <w:pPr>
              <w:spacing w:line="240" w:lineRule="auto"/>
            </w:pPr>
            <w:r/>
            <w:r>
              <w:rPr>
                <w:rFonts w:ascii="Times New Roman" w:hAnsi="Times New Roman" w:cs="Times New Roman"/>
                <w:b w:val="0"/>
                <w:color w:val="000000"/>
                <w:sz w:val="18"/>
              </w:rPr>
              <w:t>no configurada</w:t>
            </w:r>
          </w:p>
        </w:tc>
        <w:tc>
          <w:tcPr>
            <w:tcW w:type="dxa" w:w="3120"/>
          </w:tcPr>
          <w:p>
            <w:pPr>
              <w:spacing w:line="240" w:lineRule="auto"/>
            </w:pPr>
            <w:r/>
            <w:r>
              <w:rPr>
                <w:rFonts w:ascii="Times New Roman" w:hAnsi="Times New Roman" w:cs="Times New Roman"/>
                <w:b w:val="0"/>
                <w:color w:val="000000"/>
                <w:sz w:val="18"/>
              </w:rPr>
              <w:t>restart: unless-stopped</w:t>
            </w:r>
          </w:p>
        </w:tc>
      </w:tr>
      <w:tr>
        <w:tc>
          <w:tcPr>
            <w:tcW w:type="dxa" w:w="3120"/>
          </w:tcPr>
          <w:p>
            <w:pPr>
              <w:spacing w:line="240" w:lineRule="auto"/>
            </w:pPr>
            <w:r/>
            <w:r>
              <w:rPr>
                <w:rFonts w:ascii="Times New Roman" w:hAnsi="Times New Roman" w:cs="Times New Roman"/>
                <w:b w:val="0"/>
                <w:color w:val="000000"/>
                <w:sz w:val="18"/>
              </w:rPr>
              <w:t>Datos iniciales</w:t>
            </w:r>
          </w:p>
        </w:tc>
        <w:tc>
          <w:tcPr>
            <w:tcW w:type="dxa" w:w="3120"/>
          </w:tcPr>
          <w:p>
            <w:pPr>
              <w:spacing w:line="240" w:lineRule="auto"/>
            </w:pPr>
            <w:r/>
            <w:r>
              <w:rPr>
                <w:rFonts w:ascii="Times New Roman" w:hAnsi="Times New Roman" w:cs="Times New Roman"/>
                <w:b w:val="0"/>
                <w:color w:val="000000"/>
                <w:sz w:val="18"/>
              </w:rPr>
              <w:t>RUN_SEED configurable</w:t>
            </w:r>
          </w:p>
        </w:tc>
        <w:tc>
          <w:tcPr>
            <w:tcW w:type="dxa" w:w="3120"/>
          </w:tcPr>
          <w:p>
            <w:pPr>
              <w:spacing w:line="240" w:lineRule="auto"/>
            </w:pPr>
            <w:r/>
            <w:r>
              <w:rPr>
                <w:rFonts w:ascii="Times New Roman" w:hAnsi="Times New Roman" w:cs="Times New Roman"/>
                <w:b w:val="0"/>
                <w:color w:val="000000"/>
                <w:sz w:val="18"/>
              </w:rPr>
              <w:t>RUN_SEED = false</w:t>
            </w:r>
          </w:p>
        </w:tc>
      </w:tr>
      <w:tr>
        <w:tc>
          <w:tcPr>
            <w:tcW w:type="dxa" w:w="3120"/>
          </w:tcPr>
          <w:p>
            <w:pPr>
              <w:spacing w:line="240" w:lineRule="auto"/>
            </w:pPr>
            <w:r/>
            <w:r>
              <w:rPr>
                <w:rFonts w:ascii="Times New Roman" w:hAnsi="Times New Roman" w:cs="Times New Roman"/>
                <w:b w:val="0"/>
                <w:color w:val="000000"/>
                <w:sz w:val="18"/>
              </w:rPr>
              <w:t>Archivo de entorno</w:t>
            </w:r>
          </w:p>
        </w:tc>
        <w:tc>
          <w:tcPr>
            <w:tcW w:type="dxa" w:w="3120"/>
          </w:tcPr>
          <w:p>
            <w:pPr>
              <w:spacing w:line="240" w:lineRule="auto"/>
            </w:pPr>
            <w:r/>
            <w:r>
              <w:rPr>
                <w:rFonts w:ascii="Times New Roman" w:hAnsi="Times New Roman" w:cs="Times New Roman"/>
                <w:b w:val="0"/>
                <w:color w:val="000000"/>
                <w:sz w:val="18"/>
              </w:rPr>
              <w:t>.env</w:t>
            </w:r>
          </w:p>
        </w:tc>
        <w:tc>
          <w:tcPr>
            <w:tcW w:type="dxa" w:w="3120"/>
          </w:tcPr>
          <w:p>
            <w:pPr>
              <w:spacing w:line="240" w:lineRule="auto"/>
            </w:pPr>
            <w:r/>
            <w:r>
              <w:rPr>
                <w:rFonts w:ascii="Times New Roman" w:hAnsi="Times New Roman" w:cs="Times New Roman"/>
                <w:b w:val="0"/>
                <w:color w:val="000000"/>
                <w:sz w:val="18"/>
              </w:rPr>
              <w:t>.env.prod</w:t>
            </w:r>
          </w:p>
        </w:tc>
      </w:tr>
      <w:tr>
        <w:tc>
          <w:tcPr>
            <w:tcW w:type="dxa" w:w="3120"/>
          </w:tcPr>
          <w:p>
            <w:pPr>
              <w:spacing w:line="240" w:lineRule="auto"/>
            </w:pPr>
            <w:r/>
            <w:r>
              <w:rPr>
                <w:rFonts w:ascii="Times New Roman" w:hAnsi="Times New Roman" w:cs="Times New Roman"/>
                <w:b w:val="0"/>
                <w:color w:val="000000"/>
                <w:sz w:val="18"/>
              </w:rPr>
              <w:t>Volumenes</w:t>
            </w:r>
          </w:p>
        </w:tc>
        <w:tc>
          <w:tcPr>
            <w:tcW w:type="dxa" w:w="3120"/>
          </w:tcPr>
          <w:p>
            <w:pPr>
              <w:spacing w:line="240" w:lineRule="auto"/>
            </w:pPr>
            <w:r/>
            <w:r>
              <w:rPr>
                <w:rFonts w:ascii="Times New Roman" w:hAnsi="Times New Roman" w:cs="Times New Roman"/>
                <w:b w:val="0"/>
                <w:color w:val="000000"/>
                <w:sz w:val="18"/>
              </w:rPr>
              <w:t>postgres_rehni_data, minio_rehni_data</w:t>
            </w:r>
          </w:p>
        </w:tc>
        <w:tc>
          <w:tcPr>
            <w:tcW w:type="dxa" w:w="3120"/>
          </w:tcPr>
          <w:p>
            <w:pPr>
              <w:spacing w:line="240" w:lineRule="auto"/>
            </w:pPr>
            <w:r/>
            <w:r>
              <w:rPr>
                <w:rFonts w:ascii="Times New Roman" w:hAnsi="Times New Roman" w:cs="Times New Roman"/>
                <w:b w:val="0"/>
                <w:color w:val="000000"/>
                <w:sz w:val="18"/>
              </w:rPr>
              <w:t>postgres_prod_data, minio_prod_data</w:t>
            </w:r>
          </w:p>
        </w:tc>
      </w:tr>
    </w:tbl>
    <w:p>
      <w:pPr>
        <w:spacing w:line="240" w:lineRule="auto" w:after="200"/>
      </w:pPr>
      <w:r>
        <w:rPr>
          <w:rFonts w:ascii="Times New Roman" w:hAnsi="Times New Roman" w:cs="Times New Roman"/>
          <w:b w:val="0"/>
          <w:color w:val="000000"/>
          <w:sz w:val="18"/>
        </w:rPr>
        <w:t>Fuente: elaboracion propia a partir de docker-compose.yml y docker-compose.prod.yml.</w:t>
      </w:r>
    </w:p>
    <w:p>
      <w:pPr>
        <w:spacing w:line="480" w:lineRule="auto"/>
        <w:ind w:firstLine="720"/>
        <w:jc w:val="left"/>
      </w:pPr>
      <w:r>
        <w:rPr>
          <w:rFonts w:ascii="Times New Roman" w:hAnsi="Times New Roman" w:cs="Times New Roman"/>
          <w:b w:val="0"/>
          <w:color w:val="000000"/>
          <w:sz w:val="24"/>
        </w:rPr>
        <w:t>Esta configuración se construyó y se probó en un proyecto aislado. NO se ha desplegado a un servidor de producción real. La configuración no incluye el reverse proxy con TLS, cuya definición depende del dominio y del certificado.</w:t>
      </w:r>
    </w:p>
    <w:p>
      <w:pPr>
        <w:pStyle w:val="Heading2"/>
        <w:jc w:val="left"/>
      </w:pPr>
      <w:r/>
      <w:r>
        <w:rPr>
          <w:rFonts w:ascii="Times New Roman" w:hAnsi="Times New Roman" w:cs="Times New Roman"/>
          <w:b/>
          <w:color w:val="000000"/>
          <w:sz w:val="26"/>
        </w:rPr>
        <w:t>11.4 Nginx</w:t>
      </w:r>
    </w:p>
    <w:p>
      <w:pPr>
        <w:spacing w:line="480" w:lineRule="auto"/>
        <w:ind w:firstLine="720"/>
        <w:jc w:val="left"/>
      </w:pPr>
      <w:r>
        <w:rPr>
          <w:rFonts w:ascii="Times New Roman" w:hAnsi="Times New Roman" w:cs="Times New Roman"/>
          <w:b w:val="0"/>
          <w:color w:val="000000"/>
          <w:sz w:val="24"/>
        </w:rPr>
        <w:t xml:space="preserve">El frontend de producción se sirve con Nginx 1.27. La configuración incluye redirección de rutas desconocidas a </w:t>
      </w:r>
      <w:r>
        <w:rPr>
          <w:rFonts w:ascii="Courier New" w:hAnsi="Courier New" w:cs="Courier New"/>
          <w:b w:val="0"/>
          <w:color w:val="000000"/>
          <w:sz w:val="20"/>
        </w:rPr>
        <w:t>index.html</w:t>
      </w:r>
      <w:r>
        <w:rPr>
          <w:rFonts w:ascii="Times New Roman" w:hAnsi="Times New Roman" w:cs="Times New Roman"/>
          <w:b w:val="0"/>
          <w:color w:val="000000"/>
          <w:sz w:val="24"/>
        </w:rPr>
        <w:t xml:space="preserve"> (necesario para el enrutado del cliente), compresión, caché de assets con hash y cabeceras de seguridad (</w:t>
      </w:r>
      <w:r>
        <w:rPr>
          <w:rFonts w:ascii="Courier New" w:hAnsi="Courier New" w:cs="Courier New"/>
          <w:b w:val="0"/>
          <w:color w:val="000000"/>
          <w:sz w:val="20"/>
        </w:rPr>
        <w:t>X-Frame-Options</w:t>
      </w:r>
      <w:r>
        <w:rPr>
          <w:rFonts w:ascii="Times New Roman" w:hAnsi="Times New Roman" w:cs="Times New Roman"/>
          <w:b w:val="0"/>
          <w:color w:val="000000"/>
          <w:sz w:val="24"/>
        </w:rPr>
        <w:t xml:space="preserve">, </w:t>
      </w:r>
      <w:r>
        <w:rPr>
          <w:rFonts w:ascii="Courier New" w:hAnsi="Courier New" w:cs="Courier New"/>
          <w:b w:val="0"/>
          <w:color w:val="000000"/>
          <w:sz w:val="20"/>
        </w:rPr>
        <w:t>X-Content-Type-Options</w:t>
      </w:r>
      <w:r>
        <w:rPr>
          <w:rFonts w:ascii="Times New Roman" w:hAnsi="Times New Roman" w:cs="Times New Roman"/>
          <w:b w:val="0"/>
          <w:color w:val="000000"/>
          <w:sz w:val="24"/>
        </w:rPr>
        <w:t xml:space="preserve">, </w:t>
      </w:r>
      <w:r>
        <w:rPr>
          <w:rFonts w:ascii="Courier New" w:hAnsi="Courier New" w:cs="Courier New"/>
          <w:b w:val="0"/>
          <w:color w:val="000000"/>
          <w:sz w:val="20"/>
        </w:rPr>
        <w:t>Referrer-Policy</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11.5 Comprobaciones de salud (healthchecks)</w:t>
      </w:r>
    </w:p>
    <w:p>
      <w:pPr>
        <w:spacing w:line="480" w:lineRule="auto"/>
        <w:ind w:firstLine="720"/>
        <w:jc w:val="left"/>
      </w:pPr>
      <w:r>
        <w:rPr>
          <w:rFonts w:ascii="Times New Roman" w:hAnsi="Times New Roman" w:cs="Times New Roman"/>
          <w:b w:val="0"/>
          <w:color w:val="000000"/>
          <w:sz w:val="24"/>
        </w:rPr>
        <w:t>En esta entrega se añadieron comprobaciones de salud para PostgreSQL (</w:t>
      </w:r>
      <w:r>
        <w:rPr>
          <w:rFonts w:ascii="Courier New" w:hAnsi="Courier New" w:cs="Courier New"/>
          <w:b w:val="0"/>
          <w:color w:val="000000"/>
          <w:sz w:val="20"/>
        </w:rPr>
        <w:t>pg_isready</w:t>
      </w:r>
      <w:r>
        <w:rPr>
          <w:rFonts w:ascii="Times New Roman" w:hAnsi="Times New Roman" w:cs="Times New Roman"/>
          <w:b w:val="0"/>
          <w:color w:val="000000"/>
          <w:sz w:val="24"/>
        </w:rPr>
        <w:t xml:space="preserve">), MinIO (endpoint de salud) y el backend (petición a </w:t>
      </w:r>
      <w:r>
        <w:rPr>
          <w:rFonts w:ascii="Courier New" w:hAnsi="Courier New" w:cs="Courier New"/>
          <w:b w:val="0"/>
          <w:color w:val="000000"/>
          <w:sz w:val="20"/>
        </w:rPr>
        <w:t>/health/database</w:t>
      </w:r>
      <w:r>
        <w:rPr>
          <w:rFonts w:ascii="Times New Roman" w:hAnsi="Times New Roman" w:cs="Times New Roman"/>
          <w:b w:val="0"/>
          <w:color w:val="000000"/>
          <w:sz w:val="24"/>
        </w:rPr>
        <w:t>). En la configuración de producción, el arranque del backend depende de que PostgreSQL y MinIO estén sanos, y el del frontend depende de que el backend esté sano.</w:t>
      </w:r>
    </w:p>
    <w:p>
      <w:pPr>
        <w:pStyle w:val="Heading2"/>
        <w:jc w:val="left"/>
      </w:pPr>
      <w:r/>
      <w:r>
        <w:rPr>
          <w:rFonts w:ascii="Times New Roman" w:hAnsi="Times New Roman" w:cs="Times New Roman"/>
          <w:b/>
          <w:color w:val="000000"/>
          <w:sz w:val="26"/>
        </w:rPr>
        <w:t>11.6 Variables de entorno</w:t>
      </w:r>
    </w:p>
    <w:p>
      <w:pPr>
        <w:spacing w:line="480" w:lineRule="auto"/>
        <w:ind w:firstLine="720"/>
        <w:jc w:val="left"/>
      </w:pPr>
      <w:r>
        <w:rPr>
          <w:rFonts w:ascii="Times New Roman" w:hAnsi="Times New Roman" w:cs="Times New Roman"/>
          <w:b w:val="0"/>
          <w:color w:val="000000"/>
          <w:sz w:val="24"/>
        </w:rPr>
        <w:t xml:space="preserve">El backend lee sus variables de un único archivo de entorno, compartido por los servicios </w:t>
      </w:r>
      <w:r>
        <w:rPr>
          <w:rFonts w:ascii="Courier New" w:hAnsi="Courier New" w:cs="Courier New"/>
          <w:b w:val="0"/>
          <w:color w:val="000000"/>
          <w:sz w:val="20"/>
        </w:rPr>
        <w:t>postgres</w:t>
      </w:r>
      <w:r>
        <w:rPr>
          <w:rFonts w:ascii="Times New Roman" w:hAnsi="Times New Roman" w:cs="Times New Roman"/>
          <w:b w:val="0"/>
          <w:color w:val="000000"/>
          <w:sz w:val="24"/>
        </w:rPr>
        <w:t xml:space="preserve">, </w:t>
      </w:r>
      <w:r>
        <w:rPr>
          <w:rFonts w:ascii="Courier New" w:hAnsi="Courier New" w:cs="Courier New"/>
          <w:b w:val="0"/>
          <w:color w:val="000000"/>
          <w:sz w:val="20"/>
        </w:rPr>
        <w:t>minio</w:t>
      </w:r>
      <w:r>
        <w:rPr>
          <w:rFonts w:ascii="Times New Roman" w:hAnsi="Times New Roman" w:cs="Times New Roman"/>
          <w:b w:val="0"/>
          <w:color w:val="000000"/>
          <w:sz w:val="24"/>
        </w:rPr>
        <w:t xml:space="preserve"> y </w:t>
      </w:r>
      <w:r>
        <w:rPr>
          <w:rFonts w:ascii="Courier New" w:hAnsi="Courier New" w:cs="Courier New"/>
          <w:b w:val="0"/>
          <w:color w:val="000000"/>
          <w:sz w:val="20"/>
        </w:rPr>
        <w:t>backend</w:t>
      </w:r>
      <w:r>
        <w:rPr>
          <w:rFonts w:ascii="Times New Roman" w:hAnsi="Times New Roman" w:cs="Times New Roman"/>
          <w:b w:val="0"/>
          <w:color w:val="000000"/>
          <w:sz w:val="24"/>
        </w:rPr>
        <w:t xml:space="preserve">. Las variables cubren la conexión a la base, las credenciales de MinIO, las claves y expiraciones de JWT, las URLs pública del backend y del frontend, las credenciales de correo, la bandera de limitación de tasa, y las cuentas iniciales para la carga de datos. Se detectó una desalineación entre el archivo de entorno real y su plantilla (nombres de variables de carga inicial y una variable </w:t>
      </w:r>
      <w:r>
        <w:rPr>
          <w:rFonts w:ascii="Courier New" w:hAnsi="Courier New" w:cs="Courier New"/>
          <w:b w:val="0"/>
          <w:color w:val="000000"/>
          <w:sz w:val="20"/>
        </w:rPr>
        <w:t>IP</w:t>
      </w:r>
      <w:r>
        <w:rPr>
          <w:rFonts w:ascii="Times New Roman" w:hAnsi="Times New Roman" w:cs="Times New Roman"/>
          <w:b w:val="0"/>
          <w:color w:val="000000"/>
          <w:sz w:val="24"/>
        </w:rPr>
        <w:t xml:space="preserve"> no usada por el código), documentada en el manual técnico.</w:t>
      </w:r>
    </w:p>
    <w:p>
      <w:pPr>
        <w:pStyle w:val="Heading2"/>
        <w:jc w:val="left"/>
      </w:pPr>
      <w:r/>
      <w:r>
        <w:rPr>
          <w:rFonts w:ascii="Times New Roman" w:hAnsi="Times New Roman" w:cs="Times New Roman"/>
          <w:b/>
          <w:color w:val="000000"/>
          <w:sz w:val="26"/>
        </w:rPr>
        <w:t>11.7 Persistencia</w:t>
      </w:r>
    </w:p>
    <w:p>
      <w:pPr>
        <w:spacing w:line="480" w:lineRule="auto"/>
        <w:ind w:firstLine="720"/>
        <w:jc w:val="left"/>
      </w:pPr>
      <w:r>
        <w:rPr>
          <w:rFonts w:ascii="Times New Roman" w:hAnsi="Times New Roman" w:cs="Times New Roman"/>
          <w:b w:val="0"/>
          <w:color w:val="000000"/>
          <w:sz w:val="24"/>
        </w:rPr>
        <w:t xml:space="preserve">Los datos persisten en volúmenes de Docker nombrados: </w:t>
      </w:r>
      <w:r>
        <w:rPr>
          <w:rFonts w:ascii="Courier New" w:hAnsi="Courier New" w:cs="Courier New"/>
          <w:b w:val="0"/>
          <w:color w:val="000000"/>
          <w:sz w:val="20"/>
        </w:rPr>
        <w:t>postgres_rehni_data</w:t>
      </w:r>
      <w:r>
        <w:rPr>
          <w:rFonts w:ascii="Times New Roman" w:hAnsi="Times New Roman" w:cs="Times New Roman"/>
          <w:b w:val="0"/>
          <w:color w:val="000000"/>
          <w:sz w:val="24"/>
        </w:rPr>
        <w:t xml:space="preserve"> para la base de datos y </w:t>
      </w:r>
      <w:r>
        <w:rPr>
          <w:rFonts w:ascii="Courier New" w:hAnsi="Courier New" w:cs="Courier New"/>
          <w:b w:val="0"/>
          <w:color w:val="000000"/>
          <w:sz w:val="20"/>
        </w:rPr>
        <w:t>minio_rehni_data</w:t>
      </w:r>
      <w:r>
        <w:rPr>
          <w:rFonts w:ascii="Times New Roman" w:hAnsi="Times New Roman" w:cs="Times New Roman"/>
          <w:b w:val="0"/>
          <w:color w:val="000000"/>
          <w:sz w:val="24"/>
        </w:rPr>
        <w:t xml:space="preserve"> para los objetos. Sobreviven a </w:t>
      </w:r>
      <w:r>
        <w:rPr>
          <w:rFonts w:ascii="Courier New" w:hAnsi="Courier New" w:cs="Courier New"/>
          <w:b w:val="0"/>
          <w:color w:val="000000"/>
          <w:sz w:val="20"/>
        </w:rPr>
        <w:t>docker compose down</w:t>
      </w:r>
      <w:r>
        <w:rPr>
          <w:rFonts w:ascii="Times New Roman" w:hAnsi="Times New Roman" w:cs="Times New Roman"/>
          <w:b w:val="0"/>
          <w:color w:val="000000"/>
          <w:sz w:val="24"/>
        </w:rPr>
        <w:t xml:space="preserve"> sin la opción de borrado de volúmenes.</w:t>
      </w:r>
    </w:p>
    <w:p>
      <w:pPr>
        <w:pStyle w:val="Heading2"/>
        <w:jc w:val="left"/>
      </w:pPr>
      <w:r/>
      <w:r>
        <w:rPr>
          <w:rFonts w:ascii="Times New Roman" w:hAnsi="Times New Roman" w:cs="Times New Roman"/>
          <w:b/>
          <w:color w:val="000000"/>
          <w:sz w:val="26"/>
        </w:rPr>
        <w:t>11.8 MinIO</w:t>
      </w:r>
    </w:p>
    <w:p>
      <w:pPr>
        <w:spacing w:line="480" w:lineRule="auto"/>
        <w:ind w:firstLine="720"/>
        <w:jc w:val="left"/>
      </w:pPr>
      <w:r>
        <w:rPr>
          <w:rFonts w:ascii="Times New Roman" w:hAnsi="Times New Roman" w:cs="Times New Roman"/>
          <w:b w:val="0"/>
          <w:color w:val="000000"/>
          <w:sz w:val="24"/>
        </w:rPr>
        <w:t xml:space="preserve">Almacenamiento de objetos compatible con S3. En desarrollo se usa la etiqueta </w:t>
      </w:r>
      <w:r>
        <w:rPr>
          <w:rFonts w:ascii="Courier New" w:hAnsi="Courier New" w:cs="Courier New"/>
          <w:b w:val="0"/>
          <w:color w:val="000000"/>
          <w:sz w:val="20"/>
        </w:rPr>
        <w:t>latest</w:t>
      </w:r>
      <w:r>
        <w:rPr>
          <w:rFonts w:ascii="Times New Roman" w:hAnsi="Times New Roman" w:cs="Times New Roman"/>
          <w:b w:val="0"/>
          <w:color w:val="000000"/>
          <w:sz w:val="24"/>
        </w:rPr>
        <w:t>; en producción se fija por digest. La consola web de MinIO no está expuesta.</w:t>
      </w:r>
    </w:p>
    <w:p>
      <w:pPr>
        <w:pStyle w:val="Heading2"/>
        <w:jc w:val="left"/>
      </w:pPr>
      <w:r/>
      <w:r>
        <w:rPr>
          <w:rFonts w:ascii="Times New Roman" w:hAnsi="Times New Roman" w:cs="Times New Roman"/>
          <w:b/>
          <w:color w:val="000000"/>
          <w:sz w:val="26"/>
        </w:rPr>
        <w:t>11.9 PostgreSQL</w:t>
      </w:r>
    </w:p>
    <w:p>
      <w:pPr>
        <w:spacing w:line="480" w:lineRule="auto"/>
        <w:ind w:firstLine="720"/>
        <w:jc w:val="left"/>
      </w:pPr>
      <w:r>
        <w:rPr>
          <w:rFonts w:ascii="Times New Roman" w:hAnsi="Times New Roman" w:cs="Times New Roman"/>
          <w:b w:val="0"/>
          <w:color w:val="000000"/>
          <w:sz w:val="24"/>
        </w:rPr>
        <w:t xml:space="preserve">PostgreSQL 17. Base </w:t>
      </w:r>
      <w:r>
        <w:rPr>
          <w:rFonts w:ascii="Courier New" w:hAnsi="Courier New" w:cs="Courier New"/>
          <w:b w:val="0"/>
          <w:color w:val="000000"/>
          <w:sz w:val="20"/>
        </w:rPr>
        <w:t>rehnimarket</w:t>
      </w:r>
      <w:r>
        <w:rPr>
          <w:rFonts w:ascii="Times New Roman" w:hAnsi="Times New Roman" w:cs="Times New Roman"/>
          <w:b w:val="0"/>
          <w:color w:val="000000"/>
          <w:sz w:val="24"/>
        </w:rPr>
        <w:t xml:space="preserve">. En el equipo de validación la base ocupa aproximadamente 10 MB con 37 tablas. Extensiones </w:t>
      </w:r>
      <w:r>
        <w:rPr>
          <w:rFonts w:ascii="Courier New" w:hAnsi="Courier New" w:cs="Courier New"/>
          <w:b w:val="0"/>
          <w:color w:val="000000"/>
          <w:sz w:val="20"/>
        </w:rPr>
        <w:t>pg_trgm</w:t>
      </w:r>
      <w:r>
        <w:rPr>
          <w:rFonts w:ascii="Times New Roman" w:hAnsi="Times New Roman" w:cs="Times New Roman"/>
          <w:b w:val="0"/>
          <w:color w:val="000000"/>
          <w:sz w:val="24"/>
        </w:rPr>
        <w:t xml:space="preserve"> y </w:t>
      </w:r>
      <w:r>
        <w:rPr>
          <w:rFonts w:ascii="Courier New" w:hAnsi="Courier New" w:cs="Courier New"/>
          <w:b w:val="0"/>
          <w:color w:val="000000"/>
          <w:sz w:val="20"/>
        </w:rPr>
        <w:t>unaccent</w:t>
      </w:r>
      <w:r>
        <w:rPr>
          <w:rFonts w:ascii="Times New Roman" w:hAnsi="Times New Roman" w:cs="Times New Roman"/>
          <w:b w:val="0"/>
          <w:color w:val="000000"/>
          <w:sz w:val="24"/>
        </w:rPr>
        <w:t xml:space="preserve">, más la función </w:t>
      </w:r>
      <w:r>
        <w:rPr>
          <w:rFonts w:ascii="Courier New" w:hAnsi="Courier New" w:cs="Courier New"/>
          <w:b w:val="0"/>
          <w:color w:val="000000"/>
          <w:sz w:val="20"/>
        </w:rPr>
        <w:t>rehni_search_norm</w:t>
      </w:r>
      <w:r>
        <w:rPr>
          <w:rFonts w:ascii="Times New Roman" w:hAnsi="Times New Roman" w:cs="Times New Roman"/>
          <w:b w:val="0"/>
          <w:color w:val="000000"/>
          <w:sz w:val="24"/>
        </w:rPr>
        <w:t xml:space="preserve"> y el índice GIN de búsqueda.</w:t>
      </w:r>
    </w:p>
    <w:p>
      <w:pPr>
        <w:pStyle w:val="Heading2"/>
        <w:jc w:val="left"/>
      </w:pPr>
      <w:r/>
      <w:r>
        <w:rPr>
          <w:rFonts w:ascii="Times New Roman" w:hAnsi="Times New Roman" w:cs="Times New Roman"/>
          <w:b/>
          <w:color w:val="000000"/>
          <w:sz w:val="26"/>
        </w:rPr>
        <w:t>11.10 Consideraciones para producción</w:t>
      </w:r>
    </w:p>
    <w:p>
      <w:pPr>
        <w:spacing w:line="480" w:lineRule="auto"/>
        <w:ind w:firstLine="720"/>
        <w:jc w:val="left"/>
      </w:pPr>
      <w:r>
        <w:rPr>
          <w:rFonts w:ascii="Times New Roman" w:hAnsi="Times New Roman" w:cs="Times New Roman"/>
          <w:b w:val="0"/>
          <w:color w:val="000000"/>
          <w:sz w:val="24"/>
        </w:rPr>
        <w:t>Para una publicación real se requiere: un servidor con Docker; un dominio y sus registros DNS; un reverse proxy con TLS (por ejemplo Caddy, Traefik o Nginx) que termine HTTPS y enrute el dominio al frontend y el subdominio de API al backend; una clave secreta generada por entorno; un usuario de MinIO de mínimo privilegio; y la automatización de las copias de seguridad.</w:t>
      </w:r>
    </w:p>
    <w:p>
      <w:pPr>
        <w:pStyle w:val="Heading2"/>
        <w:jc w:val="left"/>
      </w:pPr>
      <w:r/>
      <w:r>
        <w:rPr>
          <w:rFonts w:ascii="Times New Roman" w:hAnsi="Times New Roman" w:cs="Times New Roman"/>
          <w:b/>
          <w:color w:val="000000"/>
          <w:sz w:val="26"/>
        </w:rPr>
        <w:t>11.11 Estado real del despliegue</w:t>
      </w:r>
    </w:p>
    <w:p>
      <w:pPr>
        <w:spacing w:line="480" w:lineRule="auto"/>
        <w:ind w:firstLine="720"/>
        <w:jc w:val="left"/>
      </w:pPr>
      <w:r>
        <w:rPr>
          <w:rFonts w:ascii="Times New Roman" w:hAnsi="Times New Roman" w:cs="Times New Roman"/>
          <w:b w:val="0"/>
          <w:color w:val="000000"/>
          <w:sz w:val="24"/>
        </w:rPr>
        <w:t xml:space="preserve">DEMO LOCAL: verificada. El stack de desarrollo se levanta con </w:t>
      </w:r>
      <w:r>
        <w:rPr>
          <w:rFonts w:ascii="Courier New" w:hAnsi="Courier New" w:cs="Courier New"/>
          <w:b w:val="0"/>
          <w:color w:val="000000"/>
          <w:sz w:val="20"/>
        </w:rPr>
        <w:t>docker compose up -d</w:t>
      </w:r>
      <w:r>
        <w:rPr>
          <w:rFonts w:ascii="Times New Roman" w:hAnsi="Times New Roman" w:cs="Times New Roman"/>
          <w:b w:val="0"/>
          <w:color w:val="000000"/>
          <w:sz w:val="24"/>
        </w:rPr>
        <w:t xml:space="preserve">; los cuatro servicios responden y las comprobaciones de salud marcan a PostgreSQL, MinIO y backend como sanos. Evidencia en </w:t>
      </w:r>
      <w:r>
        <w:rPr>
          <w:rFonts w:ascii="Courier New" w:hAnsi="Courier New" w:cs="Courier New"/>
          <w:b w:val="0"/>
          <w:color w:val="000000"/>
          <w:sz w:val="20"/>
        </w:rPr>
        <w:t>evidencias/deployment/</w:t>
      </w:r>
      <w:r>
        <w:rPr>
          <w:rFonts w:ascii="Times New Roman" w:hAnsi="Times New Roman" w:cs="Times New Roman"/>
          <w:b w:val="0"/>
          <w:color w:val="000000"/>
          <w:sz w:val="24"/>
        </w:rPr>
        <w:t>.</w:t>
      </w:r>
    </w:p>
    <w:p>
      <w:pPr>
        <w:spacing w:line="480" w:lineRule="auto"/>
        <w:ind w:firstLine="720"/>
        <w:jc w:val="left"/>
      </w:pPr>
      <w:r>
        <w:rPr>
          <w:rFonts w:ascii="Times New Roman" w:hAnsi="Times New Roman" w:cs="Times New Roman"/>
          <w:b w:val="0"/>
          <w:color w:val="000000"/>
          <w:sz w:val="24"/>
        </w:rPr>
        <w:t>PRODUCCIÓN REAL: NO REALIZADA. No existe servidor, dominio ni certificado TLS. La configuración de producción está PREPARADA y PROBADA en aislado, pero el despliegue real REQUIERE VALIDACIÓN HUMANA (servidor e infraestructura).</w:t>
      </w:r>
    </w:p>
    <w:p>
      <w:r>
        <w:br w:type="page"/>
      </w:r>
    </w:p>
    <w:p>
      <w:pPr>
        <w:pStyle w:val="Heading1"/>
        <w:jc w:val="left"/>
      </w:pPr>
      <w:r/>
      <w:r>
        <w:rPr>
          <w:rFonts w:ascii="Times New Roman" w:hAnsi="Times New Roman" w:cs="Times New Roman"/>
          <w:b/>
          <w:color w:val="000000"/>
          <w:sz w:val="28"/>
        </w:rPr>
        <w:t>12. RESPALDO Y RESTAURACIÓN</w:t>
      </w:r>
    </w:p>
    <w:p>
      <w:pPr>
        <w:pStyle w:val="Heading2"/>
        <w:jc w:val="left"/>
      </w:pPr>
      <w:r/>
      <w:r>
        <w:rPr>
          <w:rFonts w:ascii="Times New Roman" w:hAnsi="Times New Roman" w:cs="Times New Roman"/>
          <w:b/>
          <w:color w:val="000000"/>
          <w:sz w:val="26"/>
        </w:rPr>
        <w:t>12.1 Estrategia de backup</w:t>
      </w:r>
    </w:p>
    <w:p>
      <w:pPr>
        <w:spacing w:line="480" w:lineRule="auto"/>
        <w:ind w:firstLine="720"/>
        <w:jc w:val="left"/>
      </w:pPr>
      <w:r>
        <w:rPr>
          <w:rFonts w:ascii="Times New Roman" w:hAnsi="Times New Roman" w:cs="Times New Roman"/>
          <w:b w:val="0"/>
          <w:color w:val="000000"/>
          <w:sz w:val="24"/>
        </w:rPr>
        <w:t xml:space="preserve">El respaldo cubre los dos sistemas que contienen información crítica: PostgreSQL (datos relacionales) y MinIO (binarios). Ambos deben respaldarse de forma coordinada, con el mismo identificador de fecha y hora, porque la base de datos guarda la ruta del objeto y MinIO guarda el binario. Se implementaron dos scripts: </w:t>
      </w:r>
      <w:r>
        <w:rPr>
          <w:rFonts w:ascii="Courier New" w:hAnsi="Courier New" w:cs="Courier New"/>
          <w:b w:val="0"/>
          <w:color w:val="000000"/>
          <w:sz w:val="20"/>
        </w:rPr>
        <w:t>scripts/backup_rehnimarket.sh</w:t>
      </w:r>
      <w:r>
        <w:rPr>
          <w:rFonts w:ascii="Times New Roman" w:hAnsi="Times New Roman" w:cs="Times New Roman"/>
          <w:b w:val="0"/>
          <w:color w:val="000000"/>
          <w:sz w:val="24"/>
        </w:rPr>
        <w:t xml:space="preserve"> y </w:t>
      </w:r>
      <w:r>
        <w:rPr>
          <w:rFonts w:ascii="Courier New" w:hAnsi="Courier New" w:cs="Courier New"/>
          <w:b w:val="0"/>
          <w:color w:val="000000"/>
          <w:sz w:val="20"/>
        </w:rPr>
        <w:t>scripts/restore_rehnimarket.sh</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12.2 PostgreSQL</w:t>
      </w:r>
    </w:p>
    <w:p>
      <w:pPr>
        <w:spacing w:line="480" w:lineRule="auto"/>
        <w:ind w:firstLine="720"/>
        <w:jc w:val="left"/>
      </w:pPr>
      <w:r>
        <w:rPr>
          <w:rFonts w:ascii="Times New Roman" w:hAnsi="Times New Roman" w:cs="Times New Roman"/>
          <w:b w:val="0"/>
          <w:color w:val="000000"/>
          <w:sz w:val="24"/>
        </w:rPr>
        <w:t xml:space="preserve">El respaldo de PostgreSQL usa </w:t>
      </w:r>
      <w:r>
        <w:rPr>
          <w:rFonts w:ascii="Courier New" w:hAnsi="Courier New" w:cs="Courier New"/>
          <w:b w:val="0"/>
          <w:color w:val="000000"/>
          <w:sz w:val="20"/>
        </w:rPr>
        <w:t>pg_dump</w:t>
      </w:r>
      <w:r>
        <w:rPr>
          <w:rFonts w:ascii="Times New Roman" w:hAnsi="Times New Roman" w:cs="Times New Roman"/>
          <w:b w:val="0"/>
          <w:color w:val="000000"/>
          <w:sz w:val="24"/>
        </w:rPr>
        <w:t xml:space="preserve"> en formato personalizado y comprimido, ejecutado dentro del contenedor. El script valida el volcado con </w:t>
      </w:r>
      <w:r>
        <w:rPr>
          <w:rFonts w:ascii="Courier New" w:hAnsi="Courier New" w:cs="Courier New"/>
          <w:b w:val="0"/>
          <w:color w:val="000000"/>
          <w:sz w:val="20"/>
        </w:rPr>
        <w:t>pg_restore -l</w:t>
      </w:r>
      <w:r>
        <w:rPr>
          <w:rFonts w:ascii="Times New Roman" w:hAnsi="Times New Roman" w:cs="Times New Roman"/>
          <w:b w:val="0"/>
          <w:color w:val="000000"/>
          <w:sz w:val="24"/>
        </w:rPr>
        <w:t xml:space="preserve"> y calcula su resumen SHA-256.</w:t>
      </w:r>
    </w:p>
    <w:p>
      <w:pPr>
        <w:pStyle w:val="Heading2"/>
        <w:jc w:val="left"/>
      </w:pPr>
      <w:r/>
      <w:r>
        <w:rPr>
          <w:rFonts w:ascii="Times New Roman" w:hAnsi="Times New Roman" w:cs="Times New Roman"/>
          <w:b/>
          <w:color w:val="000000"/>
          <w:sz w:val="26"/>
        </w:rPr>
        <w:t>12.3 MinIO</w:t>
      </w:r>
    </w:p>
    <w:p>
      <w:pPr>
        <w:spacing w:line="480" w:lineRule="auto"/>
        <w:ind w:firstLine="720"/>
        <w:jc w:val="left"/>
      </w:pPr>
      <w:r>
        <w:rPr>
          <w:rFonts w:ascii="Times New Roman" w:hAnsi="Times New Roman" w:cs="Times New Roman"/>
          <w:b w:val="0"/>
          <w:color w:val="000000"/>
          <w:sz w:val="24"/>
        </w:rPr>
        <w:t xml:space="preserve">El respaldo de MinIO usa el cliente </w:t>
      </w:r>
      <w:r>
        <w:rPr>
          <w:rFonts w:ascii="Courier New" w:hAnsi="Courier New" w:cs="Courier New"/>
          <w:b w:val="0"/>
          <w:color w:val="000000"/>
          <w:sz w:val="20"/>
        </w:rPr>
        <w:t>mc</w:t>
      </w:r>
      <w:r>
        <w:rPr>
          <w:rFonts w:ascii="Times New Roman" w:hAnsi="Times New Roman" w:cs="Times New Roman"/>
          <w:b w:val="0"/>
          <w:color w:val="000000"/>
          <w:sz w:val="24"/>
        </w:rPr>
        <w:t xml:space="preserve"> incluido en la imagen, con la operación de espejo (</w:t>
      </w:r>
      <w:r>
        <w:rPr>
          <w:rFonts w:ascii="Courier New" w:hAnsi="Courier New" w:cs="Courier New"/>
          <w:b w:val="0"/>
          <w:color w:val="000000"/>
          <w:sz w:val="20"/>
        </w:rPr>
        <w:t>mc mirror</w:t>
      </w:r>
      <w:r>
        <w:rPr>
          <w:rFonts w:ascii="Times New Roman" w:hAnsi="Times New Roman" w:cs="Times New Roman"/>
          <w:b w:val="0"/>
          <w:color w:val="000000"/>
          <w:sz w:val="24"/>
        </w:rPr>
        <w:t xml:space="preserve">) del bucket </w:t>
      </w:r>
      <w:r>
        <w:rPr>
          <w:rFonts w:ascii="Courier New" w:hAnsi="Courier New" w:cs="Courier New"/>
          <w:b w:val="0"/>
          <w:color w:val="000000"/>
          <w:sz w:val="20"/>
        </w:rPr>
        <w:t>uploads</w:t>
      </w:r>
      <w:r>
        <w:rPr>
          <w:rFonts w:ascii="Times New Roman" w:hAnsi="Times New Roman" w:cs="Times New Roman"/>
          <w:b w:val="0"/>
          <w:color w:val="000000"/>
          <w:sz w:val="24"/>
        </w:rPr>
        <w:t>, que preserva la ruta completa de cada objeto. El resultado se empaqueta y se calcula su resumen SHA-256.</w:t>
      </w:r>
    </w:p>
    <w:p>
      <w:pPr>
        <w:pStyle w:val="Heading2"/>
        <w:jc w:val="left"/>
      </w:pPr>
      <w:r/>
      <w:r>
        <w:rPr>
          <w:rFonts w:ascii="Times New Roman" w:hAnsi="Times New Roman" w:cs="Times New Roman"/>
          <w:b/>
          <w:color w:val="000000"/>
          <w:sz w:val="26"/>
        </w:rPr>
        <w:t>12.4 Integridad mediante SHA-256</w:t>
      </w:r>
    </w:p>
    <w:p>
      <w:pPr>
        <w:spacing w:line="480" w:lineRule="auto"/>
        <w:ind w:firstLine="720"/>
        <w:jc w:val="left"/>
      </w:pPr>
      <w:r>
        <w:rPr>
          <w:rFonts w:ascii="Times New Roman" w:hAnsi="Times New Roman" w:cs="Times New Roman"/>
          <w:b w:val="0"/>
          <w:color w:val="000000"/>
          <w:sz w:val="24"/>
        </w:rPr>
        <w:t xml:space="preserve">Cada artefacto de respaldo lleva su archivo de resumen SHA-256. La verificación con </w:t>
      </w:r>
      <w:r>
        <w:rPr>
          <w:rFonts w:ascii="Courier New" w:hAnsi="Courier New" w:cs="Courier New"/>
          <w:b w:val="0"/>
          <w:color w:val="000000"/>
          <w:sz w:val="20"/>
        </w:rPr>
        <w:t>sha256sum -c</w:t>
      </w:r>
      <w:r>
        <w:rPr>
          <w:rFonts w:ascii="Times New Roman" w:hAnsi="Times New Roman" w:cs="Times New Roman"/>
          <w:b w:val="0"/>
          <w:color w:val="000000"/>
          <w:sz w:val="24"/>
        </w:rPr>
        <w:t xml:space="preserve"> se ejecuta antes de restaurar.</w:t>
      </w:r>
    </w:p>
    <w:p>
      <w:pPr>
        <w:pStyle w:val="Heading2"/>
        <w:jc w:val="left"/>
      </w:pPr>
      <w:r/>
      <w:r>
        <w:rPr>
          <w:rFonts w:ascii="Times New Roman" w:hAnsi="Times New Roman" w:cs="Times New Roman"/>
          <w:b/>
          <w:color w:val="000000"/>
          <w:sz w:val="26"/>
        </w:rPr>
        <w:t>12.5 Restauración</w:t>
      </w:r>
    </w:p>
    <w:p>
      <w:pPr>
        <w:spacing w:line="480" w:lineRule="auto"/>
        <w:ind w:firstLine="720"/>
        <w:jc w:val="left"/>
      </w:pPr>
      <w:r>
        <w:rPr>
          <w:rFonts w:ascii="Times New Roman" w:hAnsi="Times New Roman" w:cs="Times New Roman"/>
          <w:b w:val="0"/>
          <w:color w:val="000000"/>
          <w:sz w:val="24"/>
        </w:rPr>
        <w:t xml:space="preserve">El script de restauración levanta un PostgreSQL y un MinIO temporales y desechables (contenedores independientes, red propia), verifica los resúmenes, restaura la base con </w:t>
      </w:r>
      <w:r>
        <w:rPr>
          <w:rFonts w:ascii="Courier New" w:hAnsi="Courier New" w:cs="Courier New"/>
          <w:b w:val="0"/>
          <w:color w:val="000000"/>
          <w:sz w:val="20"/>
        </w:rPr>
        <w:t>pg_restore</w:t>
      </w:r>
      <w:r>
        <w:rPr>
          <w:rFonts w:ascii="Times New Roman" w:hAnsi="Times New Roman" w:cs="Times New Roman"/>
          <w:b w:val="0"/>
          <w:color w:val="000000"/>
          <w:sz w:val="24"/>
        </w:rPr>
        <w:t xml:space="preserve"> y los objetos con </w:t>
      </w:r>
      <w:r>
        <w:rPr>
          <w:rFonts w:ascii="Courier New" w:hAnsi="Courier New" w:cs="Courier New"/>
          <w:b w:val="0"/>
          <w:color w:val="000000"/>
          <w:sz w:val="20"/>
        </w:rPr>
        <w:t>mc mirror</w:t>
      </w:r>
      <w:r>
        <w:rPr>
          <w:rFonts w:ascii="Times New Roman" w:hAnsi="Times New Roman" w:cs="Times New Roman"/>
          <w:b w:val="0"/>
          <w:color w:val="000000"/>
          <w:sz w:val="24"/>
        </w:rPr>
        <w:t>, ejecuta las validaciones y destruye el entorno de prueba.</w:t>
      </w:r>
    </w:p>
    <w:p>
      <w:pPr>
        <w:pStyle w:val="Heading2"/>
        <w:jc w:val="left"/>
      </w:pPr>
      <w:r/>
      <w:r>
        <w:rPr>
          <w:rFonts w:ascii="Times New Roman" w:hAnsi="Times New Roman" w:cs="Times New Roman"/>
          <w:b/>
          <w:color w:val="000000"/>
          <w:sz w:val="26"/>
        </w:rPr>
        <w:t>12.6 Validación</w:t>
      </w:r>
    </w:p>
    <w:p>
      <w:pPr>
        <w:spacing w:line="480" w:lineRule="auto"/>
        <w:ind w:firstLine="720"/>
        <w:jc w:val="left"/>
      </w:pPr>
      <w:r>
        <w:rPr>
          <w:rFonts w:ascii="Times New Roman" w:hAnsi="Times New Roman" w:cs="Times New Roman"/>
          <w:b w:val="0"/>
          <w:color w:val="000000"/>
          <w:sz w:val="24"/>
        </w:rPr>
        <w:t>La validación comprueba el número de tablas restauradas, los conteos de filas de tablas clave frente al origen, las extensiones y la función de búsqueda, la revisión de Alembic embebida en el volcado, y el número de objetos de MinIO frente al respaldo.</w:t>
      </w:r>
    </w:p>
    <w:p>
      <w:pPr>
        <w:pStyle w:val="Heading2"/>
        <w:jc w:val="left"/>
      </w:pPr>
      <w:r/>
      <w:r>
        <w:rPr>
          <w:rFonts w:ascii="Times New Roman" w:hAnsi="Times New Roman" w:cs="Times New Roman"/>
          <w:b/>
          <w:color w:val="000000"/>
          <w:sz w:val="26"/>
        </w:rPr>
        <w:t>12.7 Resultados</w:t>
      </w:r>
    </w:p>
    <w:p>
      <w:pPr>
        <w:spacing w:line="480" w:lineRule="auto"/>
        <w:ind w:firstLine="720"/>
        <w:jc w:val="left"/>
      </w:pPr>
      <w:r>
        <w:rPr>
          <w:rFonts w:ascii="Times New Roman" w:hAnsi="Times New Roman" w:cs="Times New Roman"/>
          <w:b w:val="0"/>
          <w:color w:val="000000"/>
          <w:sz w:val="24"/>
        </w:rPr>
        <w:t xml:space="preserve">Se ejecutó un ciclo completo el 2026-08-31 con el identificador </w:t>
      </w:r>
      <w:r>
        <w:rPr>
          <w:rFonts w:ascii="Courier New" w:hAnsi="Courier New" w:cs="Courier New"/>
          <w:b w:val="0"/>
          <w:color w:val="000000"/>
          <w:sz w:val="20"/>
        </w:rPr>
        <w:t>2026-08-31_16-59</w:t>
      </w:r>
      <w:r>
        <w:rPr>
          <w:rFonts w:ascii="Times New Roman" w:hAnsi="Times New Roman" w:cs="Times New Roman"/>
          <w:b w:val="0"/>
          <w:color w:val="000000"/>
          <w:sz w:val="24"/>
        </w:rPr>
        <w:t>.</w:t>
      </w:r>
    </w:p>
    <w:p>
      <w:pPr>
        <w:keepNext/>
        <w:spacing w:line="240" w:lineRule="auto" w:before="120" w:after="60"/>
      </w:pPr>
      <w:r>
        <w:rPr>
          <w:rFonts w:ascii="Times New Roman" w:hAnsi="Times New Roman" w:cs="Times New Roman"/>
          <w:b/>
          <w:color w:val="000000"/>
          <w:sz w:val="20"/>
        </w:rPr>
        <w:t xml:space="preserve">Tabla 9. </w:t>
      </w:r>
      <w:r>
        <w:rPr>
          <w:rFonts w:ascii="Times New Roman" w:hAnsi="Times New Roman" w:cs="Times New Roman"/>
          <w:b w:val="0"/>
          <w:color w:val="000000"/>
          <w:sz w:val="20"/>
        </w:rPr>
        <w:t>Prueba de restauracion: resultado por comprobacion.</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blHeader w:val="true"/>
        </w:trPr>
        <w:tc>
          <w:tcPr>
            <w:tcW w:type="dxa" w:w="4680"/>
          </w:tcPr>
          <w:p>
            <w:pPr>
              <w:spacing w:line="240" w:lineRule="auto"/>
            </w:pPr>
            <w:r/>
            <w:r>
              <w:rPr>
                <w:rFonts w:ascii="Times New Roman" w:hAnsi="Times New Roman" w:cs="Times New Roman"/>
                <w:b/>
                <w:color w:val="000000"/>
                <w:sz w:val="20"/>
              </w:rPr>
              <w:t>Comprobacion</w:t>
            </w:r>
          </w:p>
        </w:tc>
        <w:tc>
          <w:tcPr>
            <w:tcW w:type="dxa" w:w="4680"/>
          </w:tcPr>
          <w:p>
            <w:pPr>
              <w:spacing w:line="240" w:lineRule="auto"/>
            </w:pPr>
            <w:r/>
            <w:r>
              <w:rPr>
                <w:rFonts w:ascii="Times New Roman" w:hAnsi="Times New Roman" w:cs="Times New Roman"/>
                <w:b/>
                <w:color w:val="000000"/>
                <w:sz w:val="20"/>
              </w:rPr>
              <w:t>Resultado</w:t>
            </w:r>
          </w:p>
        </w:tc>
      </w:tr>
      <w:tr>
        <w:tc>
          <w:tcPr>
            <w:tcW w:type="dxa" w:w="4680"/>
          </w:tcPr>
          <w:p>
            <w:pPr>
              <w:spacing w:line="240" w:lineRule="auto"/>
            </w:pPr>
            <w:r/>
            <w:r>
              <w:rPr>
                <w:rFonts w:ascii="Times New Roman" w:hAnsi="Times New Roman" w:cs="Times New Roman"/>
                <w:b w:val="0"/>
                <w:color w:val="000000"/>
                <w:sz w:val="18"/>
              </w:rPr>
              <w:t>Verificacion SHA-256 previa a la restauracion</w:t>
            </w:r>
          </w:p>
        </w:tc>
        <w:tc>
          <w:tcPr>
            <w:tcW w:type="dxa" w:w="4680"/>
          </w:tcPr>
          <w:p>
            <w:pPr>
              <w:spacing w:line="240" w:lineRule="auto"/>
            </w:pPr>
            <w:r/>
            <w:r>
              <w:rPr>
                <w:rFonts w:ascii="Times New Roman" w:hAnsi="Times New Roman" w:cs="Times New Roman"/>
                <w:b w:val="0"/>
                <w:color w:val="000000"/>
                <w:sz w:val="18"/>
              </w:rPr>
              <w:t>Coincide</w:t>
            </w:r>
          </w:p>
        </w:tc>
      </w:tr>
      <w:tr>
        <w:tc>
          <w:tcPr>
            <w:tcW w:type="dxa" w:w="4680"/>
          </w:tcPr>
          <w:p>
            <w:pPr>
              <w:spacing w:line="240" w:lineRule="auto"/>
            </w:pPr>
            <w:r/>
            <w:r>
              <w:rPr>
                <w:rFonts w:ascii="Times New Roman" w:hAnsi="Times New Roman" w:cs="Times New Roman"/>
                <w:b w:val="0"/>
                <w:color w:val="000000"/>
                <w:sz w:val="18"/>
              </w:rPr>
              <w:t>Numero de tablas restauradas</w:t>
            </w:r>
          </w:p>
        </w:tc>
        <w:tc>
          <w:tcPr>
            <w:tcW w:type="dxa" w:w="4680"/>
          </w:tcPr>
          <w:p>
            <w:pPr>
              <w:spacing w:line="240" w:lineRule="auto"/>
            </w:pPr>
            <w:r/>
            <w:r>
              <w:rPr>
                <w:rFonts w:ascii="Times New Roman" w:hAnsi="Times New Roman" w:cs="Times New Roman"/>
                <w:b w:val="0"/>
                <w:color w:val="000000"/>
                <w:sz w:val="18"/>
              </w:rPr>
              <w:t>37 (igual al origen)</w:t>
            </w:r>
          </w:p>
        </w:tc>
      </w:tr>
      <w:tr>
        <w:tc>
          <w:tcPr>
            <w:tcW w:type="dxa" w:w="4680"/>
          </w:tcPr>
          <w:p>
            <w:pPr>
              <w:spacing w:line="240" w:lineRule="auto"/>
            </w:pPr>
            <w:r/>
            <w:r>
              <w:rPr>
                <w:rFonts w:ascii="Times New Roman" w:hAnsi="Times New Roman" w:cs="Times New Roman"/>
                <w:b w:val="0"/>
                <w:color w:val="000000"/>
                <w:sz w:val="18"/>
              </w:rPr>
              <w:t>Conteos de filas de tablas clave frente al origen</w:t>
            </w:r>
          </w:p>
        </w:tc>
        <w:tc>
          <w:tcPr>
            <w:tcW w:type="dxa" w:w="4680"/>
          </w:tcPr>
          <w:p>
            <w:pPr>
              <w:spacing w:line="240" w:lineRule="auto"/>
            </w:pPr>
            <w:r/>
            <w:r>
              <w:rPr>
                <w:rFonts w:ascii="Times New Roman" w:hAnsi="Times New Roman" w:cs="Times New Roman"/>
                <w:b w:val="0"/>
                <w:color w:val="000000"/>
                <w:sz w:val="18"/>
              </w:rPr>
              <w:t>Coinciden exactamente</w:t>
            </w:r>
          </w:p>
        </w:tc>
      </w:tr>
      <w:tr>
        <w:tc>
          <w:tcPr>
            <w:tcW w:type="dxa" w:w="4680"/>
          </w:tcPr>
          <w:p>
            <w:pPr>
              <w:spacing w:line="240" w:lineRule="auto"/>
            </w:pPr>
            <w:r/>
            <w:r>
              <w:rPr>
                <w:rFonts w:ascii="Times New Roman" w:hAnsi="Times New Roman" w:cs="Times New Roman"/>
                <w:b w:val="0"/>
                <w:color w:val="000000"/>
                <w:sz w:val="18"/>
              </w:rPr>
              <w:t>Extensiones pg_trgm y unaccent</w:t>
            </w:r>
          </w:p>
        </w:tc>
        <w:tc>
          <w:tcPr>
            <w:tcW w:type="dxa" w:w="4680"/>
          </w:tcPr>
          <w:p>
            <w:pPr>
              <w:spacing w:line="240" w:lineRule="auto"/>
            </w:pPr>
            <w:r/>
            <w:r>
              <w:rPr>
                <w:rFonts w:ascii="Times New Roman" w:hAnsi="Times New Roman" w:cs="Times New Roman"/>
                <w:b w:val="0"/>
                <w:color w:val="000000"/>
                <w:sz w:val="18"/>
              </w:rPr>
              <w:t>Presentes</w:t>
            </w:r>
          </w:p>
        </w:tc>
      </w:tr>
      <w:tr>
        <w:tc>
          <w:tcPr>
            <w:tcW w:type="dxa" w:w="4680"/>
          </w:tcPr>
          <w:p>
            <w:pPr>
              <w:spacing w:line="240" w:lineRule="auto"/>
            </w:pPr>
            <w:r/>
            <w:r>
              <w:rPr>
                <w:rFonts w:ascii="Times New Roman" w:hAnsi="Times New Roman" w:cs="Times New Roman"/>
                <w:b w:val="0"/>
                <w:color w:val="000000"/>
                <w:sz w:val="18"/>
              </w:rPr>
              <w:t>Funcion rehni_search_norm('Audifonos')</w:t>
            </w:r>
          </w:p>
        </w:tc>
        <w:tc>
          <w:tcPr>
            <w:tcW w:type="dxa" w:w="4680"/>
          </w:tcPr>
          <w:p>
            <w:pPr>
              <w:spacing w:line="240" w:lineRule="auto"/>
            </w:pPr>
            <w:r/>
            <w:r>
              <w:rPr>
                <w:rFonts w:ascii="Times New Roman" w:hAnsi="Times New Roman" w:cs="Times New Roman"/>
                <w:b w:val="0"/>
                <w:color w:val="000000"/>
                <w:sz w:val="18"/>
              </w:rPr>
              <w:t>Devuelve 'audifonos'</w:t>
            </w:r>
          </w:p>
        </w:tc>
      </w:tr>
      <w:tr>
        <w:tc>
          <w:tcPr>
            <w:tcW w:type="dxa" w:w="4680"/>
          </w:tcPr>
          <w:p>
            <w:pPr>
              <w:spacing w:line="240" w:lineRule="auto"/>
            </w:pPr>
            <w:r/>
            <w:r>
              <w:rPr>
                <w:rFonts w:ascii="Times New Roman" w:hAnsi="Times New Roman" w:cs="Times New Roman"/>
                <w:b w:val="0"/>
                <w:color w:val="000000"/>
                <w:sz w:val="18"/>
              </w:rPr>
              <w:t>Revision de Alembic embebida en el volcado</w:t>
            </w:r>
          </w:p>
        </w:tc>
        <w:tc>
          <w:tcPr>
            <w:tcW w:type="dxa" w:w="4680"/>
          </w:tcPr>
          <w:p>
            <w:pPr>
              <w:spacing w:line="240" w:lineRule="auto"/>
            </w:pPr>
            <w:r/>
            <w:r>
              <w:rPr>
                <w:rFonts w:ascii="Times New Roman" w:hAnsi="Times New Roman" w:cs="Times New Roman"/>
                <w:b w:val="0"/>
                <w:color w:val="000000"/>
                <w:sz w:val="18"/>
              </w:rPr>
              <w:t>a1b2c3d4e5f6 (head)</w:t>
            </w:r>
          </w:p>
        </w:tc>
      </w:tr>
      <w:tr>
        <w:tc>
          <w:tcPr>
            <w:tcW w:type="dxa" w:w="4680"/>
          </w:tcPr>
          <w:p>
            <w:pPr>
              <w:spacing w:line="240" w:lineRule="auto"/>
            </w:pPr>
            <w:r/>
            <w:r>
              <w:rPr>
                <w:rFonts w:ascii="Times New Roman" w:hAnsi="Times New Roman" w:cs="Times New Roman"/>
                <w:b w:val="0"/>
                <w:color w:val="000000"/>
                <w:sz w:val="18"/>
              </w:rPr>
              <w:t>Objetos de MinIO restaurados</w:t>
            </w:r>
          </w:p>
        </w:tc>
        <w:tc>
          <w:tcPr>
            <w:tcW w:type="dxa" w:w="4680"/>
          </w:tcPr>
          <w:p>
            <w:pPr>
              <w:spacing w:line="240" w:lineRule="auto"/>
            </w:pPr>
            <w:r/>
            <w:r>
              <w:rPr>
                <w:rFonts w:ascii="Times New Roman" w:hAnsi="Times New Roman" w:cs="Times New Roman"/>
                <w:b w:val="0"/>
                <w:color w:val="000000"/>
                <w:sz w:val="18"/>
              </w:rPr>
              <w:t>166 / 166</w:t>
            </w:r>
          </w:p>
        </w:tc>
      </w:tr>
      <w:tr>
        <w:tc>
          <w:tcPr>
            <w:tcW w:type="dxa" w:w="4680"/>
          </w:tcPr>
          <w:p>
            <w:pPr>
              <w:spacing w:line="240" w:lineRule="auto"/>
            </w:pPr>
            <w:r/>
            <w:r>
              <w:rPr>
                <w:rFonts w:ascii="Times New Roman" w:hAnsi="Times New Roman" w:cs="Times New Roman"/>
                <w:b w:val="0"/>
                <w:color w:val="000000"/>
                <w:sz w:val="18"/>
              </w:rPr>
              <w:t>Carga de imagenes del catalogo por el proxy</w:t>
            </w:r>
          </w:p>
        </w:tc>
        <w:tc>
          <w:tcPr>
            <w:tcW w:type="dxa" w:w="4680"/>
          </w:tcPr>
          <w:p>
            <w:pPr>
              <w:spacing w:line="240" w:lineRule="auto"/>
            </w:pPr>
            <w:r/>
            <w:r>
              <w:rPr>
                <w:rFonts w:ascii="Times New Roman" w:hAnsi="Times New Roman" w:cs="Times New Roman"/>
                <w:b w:val="0"/>
                <w:color w:val="000000"/>
                <w:sz w:val="18"/>
              </w:rPr>
              <w:t>PENDIENTE (requiere montar la aplicacion completa)</w:t>
            </w:r>
          </w:p>
        </w:tc>
      </w:tr>
      <w:tr>
        <w:tc>
          <w:tcPr>
            <w:tcW w:type="dxa" w:w="4680"/>
          </w:tcPr>
          <w:p>
            <w:pPr>
              <w:spacing w:line="240" w:lineRule="auto"/>
            </w:pPr>
            <w:r/>
            <w:r>
              <w:rPr>
                <w:rFonts w:ascii="Times New Roman" w:hAnsi="Times New Roman" w:cs="Times New Roman"/>
                <w:b w:val="0"/>
                <w:color w:val="000000"/>
                <w:sz w:val="18"/>
              </w:rPr>
              <w:t>Flujo de compra sobre el entorno restaurado</w:t>
            </w:r>
          </w:p>
        </w:tc>
        <w:tc>
          <w:tcPr>
            <w:tcW w:type="dxa" w:w="4680"/>
          </w:tcPr>
          <w:p>
            <w:pPr>
              <w:spacing w:line="240" w:lineRule="auto"/>
            </w:pPr>
            <w:r/>
            <w:r>
              <w:rPr>
                <w:rFonts w:ascii="Times New Roman" w:hAnsi="Times New Roman" w:cs="Times New Roman"/>
                <w:b w:val="0"/>
                <w:color w:val="000000"/>
                <w:sz w:val="18"/>
              </w:rPr>
              <w:t>PENDIENTE (requiere montar la aplicacion completa)</w:t>
            </w:r>
          </w:p>
        </w:tc>
      </w:tr>
      <w:tr>
        <w:tc>
          <w:tcPr>
            <w:tcW w:type="dxa" w:w="4680"/>
          </w:tcPr>
          <w:p>
            <w:pPr>
              <w:spacing w:line="240" w:lineRule="auto"/>
            </w:pPr>
            <w:r/>
            <w:r>
              <w:rPr>
                <w:rFonts w:ascii="Times New Roman" w:hAnsi="Times New Roman" w:cs="Times New Roman"/>
                <w:b w:val="0"/>
                <w:color w:val="000000"/>
                <w:sz w:val="18"/>
              </w:rPr>
              <w:t>Ejecucion de la suite de pruebas sobre el entorno restaurado</w:t>
            </w:r>
          </w:p>
        </w:tc>
        <w:tc>
          <w:tcPr>
            <w:tcW w:type="dxa" w:w="4680"/>
          </w:tcPr>
          <w:p>
            <w:pPr>
              <w:spacing w:line="240" w:lineRule="auto"/>
            </w:pPr>
            <w:r/>
            <w:r>
              <w:rPr>
                <w:rFonts w:ascii="Times New Roman" w:hAnsi="Times New Roman" w:cs="Times New Roman"/>
                <w:b w:val="0"/>
                <w:color w:val="000000"/>
                <w:sz w:val="18"/>
              </w:rPr>
              <w:t>PENDIENTE (requiere montar la aplicacion completa)</w:t>
            </w:r>
          </w:p>
        </w:tc>
      </w:tr>
    </w:tbl>
    <w:p>
      <w:pPr>
        <w:spacing w:line="240" w:lineRule="auto" w:after="200"/>
      </w:pPr>
      <w:r>
        <w:rPr>
          <w:rFonts w:ascii="Times New Roman" w:hAnsi="Times New Roman" w:cs="Times New Roman"/>
          <w:b w:val="0"/>
          <w:color w:val="000000"/>
          <w:sz w:val="18"/>
        </w:rPr>
        <w:t>Fuente: evidencias/backup/restore.txt; ciclo ejecutado el 2026-08-31 (identificador 2026-08-31_16-59).</w:t>
      </w:r>
    </w:p>
    <w:p>
      <w:pPr>
        <w:spacing w:line="480" w:lineRule="auto"/>
        <w:ind w:firstLine="720"/>
        <w:jc w:val="left"/>
      </w:pPr>
      <w:r>
        <w:rPr>
          <w:rFonts w:ascii="Times New Roman" w:hAnsi="Times New Roman" w:cs="Times New Roman"/>
          <w:b w:val="0"/>
          <w:color w:val="000000"/>
          <w:sz w:val="24"/>
        </w:rPr>
        <w:t>Los conteos de filas restaurados coincidieron exactamente con el origen (roles 4, usuarios 11, empresas 6, productos 33, variantes 112, pedidos 22, ítems de pedido 30, billeteras 4, movimientos de billetera 26). El entorno de prueba se destruyó al terminar.</w:t>
      </w:r>
    </w:p>
    <w:p>
      <w:pPr>
        <w:pStyle w:val="Heading2"/>
        <w:jc w:val="left"/>
      </w:pPr>
      <w:r/>
      <w:r>
        <w:rPr>
          <w:rFonts w:ascii="Times New Roman" w:hAnsi="Times New Roman" w:cs="Times New Roman"/>
          <w:b/>
          <w:color w:val="000000"/>
          <w:sz w:val="26"/>
        </w:rPr>
        <w:t>12.8 Limitaciones</w:t>
      </w:r>
    </w:p>
    <w:p>
      <w:pPr>
        <w:spacing w:line="480" w:lineRule="auto"/>
        <w:ind w:firstLine="720"/>
        <w:jc w:val="left"/>
      </w:pPr>
      <w:r>
        <w:rPr>
          <w:rFonts w:ascii="Times New Roman" w:hAnsi="Times New Roman" w:cs="Times New Roman"/>
          <w:b w:val="0"/>
          <w:color w:val="000000"/>
          <w:sz w:val="24"/>
        </w:rPr>
        <w:t>Tres comprobaciones de la tabla de prueba de restauración quedaron marcadas como PENDIENTE por requerir montar la aplicación completa sobre el entorno aislado: la carga de imágenes del catálogo por el proxy, el flujo de compra sobre el entorno restaurado y la ejecución de la suite de pruebas sobre él. Los objetos están íntegros (166 = 166); estas tres comprobaciones son un paso adicional, no crítico para demostrar que el respaldo es restaurable.</w:t>
      </w:r>
    </w:p>
    <w:p>
      <w:pPr>
        <w:pStyle w:val="Heading2"/>
        <w:jc w:val="left"/>
      </w:pPr>
      <w:r/>
      <w:r>
        <w:rPr>
          <w:rFonts w:ascii="Times New Roman" w:hAnsi="Times New Roman" w:cs="Times New Roman"/>
          <w:b/>
          <w:color w:val="000000"/>
          <w:sz w:val="26"/>
        </w:rPr>
        <w:t>12.9 Automatización futura</w:t>
      </w:r>
    </w:p>
    <w:p>
      <w:pPr>
        <w:spacing w:line="480" w:lineRule="auto"/>
        <w:ind w:firstLine="720"/>
        <w:jc w:val="left"/>
      </w:pPr>
      <w:r>
        <w:rPr>
          <w:rFonts w:ascii="Times New Roman" w:hAnsi="Times New Roman" w:cs="Times New Roman"/>
          <w:b w:val="0"/>
          <w:color w:val="000000"/>
          <w:sz w:val="24"/>
        </w:rPr>
        <w:t xml:space="preserve">TRABAJO FUTURO: agendar el script con </w:t>
      </w:r>
      <w:r>
        <w:rPr>
          <w:rFonts w:ascii="Courier New" w:hAnsi="Courier New" w:cs="Courier New"/>
          <w:b w:val="0"/>
          <w:color w:val="000000"/>
          <w:sz w:val="20"/>
        </w:rPr>
        <w:t>cron</w:t>
      </w:r>
      <w:r>
        <w:rPr>
          <w:rFonts w:ascii="Times New Roman" w:hAnsi="Times New Roman" w:cs="Times New Roman"/>
          <w:b w:val="0"/>
          <w:color w:val="000000"/>
          <w:sz w:val="24"/>
        </w:rPr>
        <w:t xml:space="preserve"> o un temporizador de </w:t>
      </w:r>
      <w:r>
        <w:rPr>
          <w:rFonts w:ascii="Courier New" w:hAnsi="Courier New" w:cs="Courier New"/>
          <w:b w:val="0"/>
          <w:color w:val="000000"/>
          <w:sz w:val="20"/>
        </w:rPr>
        <w:t>systemd</w:t>
      </w:r>
      <w:r>
        <w:rPr>
          <w:rFonts w:ascii="Times New Roman" w:hAnsi="Times New Roman" w:cs="Times New Roman"/>
          <w:b w:val="0"/>
          <w:color w:val="000000"/>
          <w:sz w:val="24"/>
        </w:rPr>
        <w:t>, cifrar las copias con GPG y enviarlas a un almacenamiento externo al servidor, y repetir la prueba de restauración de forma periódica dejando su evidencia. Estas tres acciones no se pueden completar sin un servidor de operación real.</w:t>
      </w:r>
    </w:p>
    <w:p>
      <w:r>
        <w:br w:type="page"/>
      </w:r>
    </w:p>
    <w:p>
      <w:pPr>
        <w:pStyle w:val="Heading1"/>
        <w:jc w:val="left"/>
      </w:pPr>
      <w:r/>
      <w:r>
        <w:rPr>
          <w:rFonts w:ascii="Times New Roman" w:hAnsi="Times New Roman" w:cs="Times New Roman"/>
          <w:b/>
          <w:color w:val="000000"/>
          <w:sz w:val="28"/>
        </w:rPr>
        <w:t>13. PRUEBAS</w:t>
      </w:r>
    </w:p>
    <w:p>
      <w:pPr>
        <w:pStyle w:val="Heading2"/>
        <w:jc w:val="left"/>
      </w:pPr>
      <w:r/>
      <w:r>
        <w:rPr>
          <w:rFonts w:ascii="Times New Roman" w:hAnsi="Times New Roman" w:cs="Times New Roman"/>
          <w:b/>
          <w:color w:val="000000"/>
          <w:sz w:val="26"/>
        </w:rPr>
        <w:t>13.1 Estrategia de pruebas</w:t>
      </w:r>
    </w:p>
    <w:p>
      <w:pPr>
        <w:spacing w:line="480" w:lineRule="auto"/>
        <w:ind w:firstLine="720"/>
        <w:jc w:val="left"/>
      </w:pPr>
      <w:r>
        <w:rPr>
          <w:rFonts w:ascii="Times New Roman" w:hAnsi="Times New Roman" w:cs="Times New Roman"/>
          <w:b w:val="0"/>
          <w:color w:val="000000"/>
          <w:sz w:val="24"/>
        </w:rPr>
        <w:t>La estrategia combina: pruebas de servicio e integración ligera en el backend contra una base PostgreSQL real; verificación estática de tipos y de estilo en el frontend y en la aplicación móvil; una muestra de pruebas de aceptación ejecutada contra la API real; y una prueba de rendimiento básica. El plan completo de pruebas de aceptación con usuario final está preparado y documentado, con una matriz de aproximadamente 240 casos.</w:t>
      </w:r>
    </w:p>
    <w:p>
      <w:pPr>
        <w:pStyle w:val="Heading2"/>
        <w:jc w:val="left"/>
      </w:pPr>
      <w:r/>
      <w:r>
        <w:rPr>
          <w:rFonts w:ascii="Times New Roman" w:hAnsi="Times New Roman" w:cs="Times New Roman"/>
          <w:b/>
          <w:color w:val="000000"/>
          <w:sz w:val="26"/>
        </w:rPr>
        <w:t>13.2 Pruebas unitarias y de servicio</w:t>
      </w:r>
    </w:p>
    <w:p>
      <w:pPr>
        <w:spacing w:line="480" w:lineRule="auto"/>
        <w:ind w:firstLine="720"/>
        <w:jc w:val="left"/>
      </w:pPr>
      <w:r>
        <w:rPr>
          <w:rFonts w:ascii="Times New Roman" w:hAnsi="Times New Roman" w:cs="Times New Roman"/>
          <w:b w:val="0"/>
          <w:color w:val="000000"/>
          <w:sz w:val="24"/>
        </w:rPr>
        <w:t xml:space="preserve">El backend tiene 7 archivos de prueba con 113 funciones de prueba, usando </w:t>
      </w:r>
      <w:r>
        <w:rPr>
          <w:rFonts w:ascii="Courier New" w:hAnsi="Courier New" w:cs="Courier New"/>
          <w:b w:val="0"/>
          <w:color w:val="000000"/>
          <w:sz w:val="20"/>
        </w:rPr>
        <w:t>pytest</w:t>
      </w:r>
      <w:r>
        <w:rPr>
          <w:rFonts w:ascii="Times New Roman" w:hAnsi="Times New Roman" w:cs="Times New Roman"/>
          <w:b w:val="0"/>
          <w:color w:val="000000"/>
          <w:sz w:val="24"/>
        </w:rPr>
        <w:t xml:space="preserve">. El archivo de configuración de pruebas crea automáticamente una base </w:t>
      </w:r>
      <w:r>
        <w:rPr>
          <w:rFonts w:ascii="Courier New" w:hAnsi="Courier New" w:cs="Courier New"/>
          <w:b w:val="0"/>
          <w:color w:val="000000"/>
          <w:sz w:val="20"/>
        </w:rPr>
        <w:t>rehnimarket_test</w:t>
      </w:r>
      <w:r>
        <w:rPr>
          <w:rFonts w:ascii="Times New Roman" w:hAnsi="Times New Roman" w:cs="Times New Roman"/>
          <w:b w:val="0"/>
          <w:color w:val="000000"/>
          <w:sz w:val="24"/>
        </w:rPr>
        <w:t xml:space="preserve"> en el mismo servidor PostgreSQL, construye el esquema con </w:t>
      </w:r>
      <w:r>
        <w:rPr>
          <w:rFonts w:ascii="Courier New" w:hAnsi="Courier New" w:cs="Courier New"/>
          <w:b w:val="0"/>
          <w:color w:val="000000"/>
          <w:sz w:val="20"/>
        </w:rPr>
        <w:t>Base.metadata.create_all</w:t>
      </w:r>
      <w:r>
        <w:rPr>
          <w:rFonts w:ascii="Times New Roman" w:hAnsi="Times New Roman" w:cs="Times New Roman"/>
          <w:b w:val="0"/>
          <w:color w:val="000000"/>
          <w:sz w:val="24"/>
        </w:rPr>
        <w:t>, replica las extensiones y la función de búsqueda, y usa el cliente de pruebas de FastAPI. Cubren catálogo público, carrito y checkout (incluido el descuento atómico de stock y la concurrencia), atributos de catálogo, variantes, búsqueda difusa, secciones de ofertas y novedades, anuncios y resolución de precios.</w:t>
      </w:r>
    </w:p>
    <w:p>
      <w:pPr>
        <w:pStyle w:val="Heading2"/>
        <w:jc w:val="left"/>
      </w:pPr>
      <w:r/>
      <w:r>
        <w:rPr>
          <w:rFonts w:ascii="Times New Roman" w:hAnsi="Times New Roman" w:cs="Times New Roman"/>
          <w:b/>
          <w:color w:val="000000"/>
          <w:sz w:val="26"/>
        </w:rPr>
        <w:t>13.3 Pruebas de integración</w:t>
      </w:r>
    </w:p>
    <w:p>
      <w:pPr>
        <w:spacing w:line="480" w:lineRule="auto"/>
        <w:ind w:firstLine="720"/>
        <w:jc w:val="left"/>
      </w:pPr>
      <w:r>
        <w:rPr>
          <w:rFonts w:ascii="Times New Roman" w:hAnsi="Times New Roman" w:cs="Times New Roman"/>
          <w:b w:val="0"/>
          <w:color w:val="000000"/>
          <w:sz w:val="24"/>
        </w:rPr>
        <w:t>Las pruebas del backend son de integración ligera: ejercitan la lógica de negocio contra una base de datos real mediante el cliente de pruebas de FastAPI, sin levantar la aplicación completa ni MinIO ni SMTP. El recorrido completo cliente a base de datos para la web y el móvil se cubre con la ejecución del flujo real; su parte de cliente queda dentro de las pruebas de aceptación.</w:t>
      </w:r>
    </w:p>
    <w:p>
      <w:pPr>
        <w:pStyle w:val="Heading2"/>
        <w:jc w:val="left"/>
      </w:pPr>
      <w:r/>
      <w:r>
        <w:rPr>
          <w:rFonts w:ascii="Times New Roman" w:hAnsi="Times New Roman" w:cs="Times New Roman"/>
          <w:b/>
          <w:color w:val="000000"/>
          <w:sz w:val="26"/>
        </w:rPr>
        <w:t>13.4 Pruebas de autorización</w:t>
      </w:r>
    </w:p>
    <w:p>
      <w:pPr>
        <w:spacing w:line="480" w:lineRule="auto"/>
        <w:ind w:firstLine="720"/>
        <w:jc w:val="left"/>
      </w:pPr>
      <w:r>
        <w:rPr>
          <w:rFonts w:ascii="Times New Roman" w:hAnsi="Times New Roman" w:cs="Times New Roman"/>
          <w:b w:val="0"/>
          <w:color w:val="000000"/>
          <w:sz w:val="24"/>
        </w:rPr>
        <w:t xml:space="preserve">Se ejecutó una verificación de la autorización por rol contra la API real. Resultados registrados en </w:t>
      </w:r>
      <w:r>
        <w:rPr>
          <w:rFonts w:ascii="Courier New" w:hAnsi="Courier New" w:cs="Courier New"/>
          <w:b w:val="0"/>
          <w:color w:val="000000"/>
          <w:sz w:val="20"/>
        </w:rPr>
        <w:t>evidencias/security/roles/roles_permisos.txt</w:t>
      </w:r>
      <w:r>
        <w:rPr>
          <w:rFonts w:ascii="Times New Roman" w:hAnsi="Times New Roman" w:cs="Times New Roman"/>
          <w:b w:val="0"/>
          <w:color w:val="000000"/>
          <w:sz w:val="24"/>
        </w:rPr>
        <w:t xml:space="preserve">: sin token, las rutas protegidas responden 401; un token de rol usuario tiene acceso 200 a sus cinco grupos de rutas permitidas y recibe 403 en las rutas de empresa, de administración y en la de acreditación de saldo; un token inválido responde 401. La cobertura de los roles administrador, empresa y owner está dada por la suite de </w:t>
      </w:r>
      <w:r>
        <w:rPr>
          <w:rFonts w:ascii="Courier New" w:hAnsi="Courier New" w:cs="Courier New"/>
          <w:b w:val="0"/>
          <w:color w:val="000000"/>
          <w:sz w:val="20"/>
        </w:rPr>
        <w:t>pytest</w:t>
      </w:r>
      <w:r>
        <w:rPr>
          <w:rFonts w:ascii="Times New Roman" w:hAnsi="Times New Roman" w:cs="Times New Roman"/>
          <w:b w:val="0"/>
          <w:color w:val="000000"/>
          <w:sz w:val="24"/>
        </w:rPr>
        <w:t>, cuyo archivo de configuración crea tokens para los cuatro roles.</w:t>
      </w:r>
    </w:p>
    <w:p>
      <w:pPr>
        <w:pStyle w:val="Heading2"/>
        <w:jc w:val="left"/>
      </w:pPr>
      <w:r/>
      <w:r>
        <w:rPr>
          <w:rFonts w:ascii="Times New Roman" w:hAnsi="Times New Roman" w:cs="Times New Roman"/>
          <w:b/>
          <w:color w:val="000000"/>
          <w:sz w:val="26"/>
        </w:rPr>
        <w:t>13.5 Pruebas de aceptación</w:t>
      </w:r>
    </w:p>
    <w:p>
      <w:pPr>
        <w:spacing w:line="480" w:lineRule="auto"/>
        <w:ind w:firstLine="720"/>
        <w:jc w:val="left"/>
      </w:pPr>
      <w:r>
        <w:rPr>
          <w:rFonts w:ascii="Times New Roman" w:hAnsi="Times New Roman" w:cs="Times New Roman"/>
          <w:b w:val="0"/>
          <w:color w:val="000000"/>
          <w:sz w:val="24"/>
        </w:rPr>
        <w:t xml:space="preserve">Se ejecutó </w:t>
      </w:r>
      <w:r>
        <w:rPr>
          <w:rFonts w:ascii="Courier New" w:hAnsi="Courier New" w:cs="Courier New"/>
          <w:b w:val="0"/>
          <w:color w:val="000000"/>
          <w:sz w:val="20"/>
        </w:rPr>
        <w:t>scripts/acceptance_smoke.sh</w:t>
      </w:r>
      <w:r>
        <w:rPr>
          <w:rFonts w:ascii="Times New Roman" w:hAnsi="Times New Roman" w:cs="Times New Roman"/>
          <w:b w:val="0"/>
          <w:color w:val="000000"/>
          <w:sz w:val="24"/>
        </w:rPr>
        <w:t xml:space="preserve"> contra la API real. Resultado: 28 de 28 comprobaciones aprobadas. Cubre: registro; inicio de sesión antes de verificar (código de error </w:t>
      </w:r>
      <w:r>
        <w:rPr>
          <w:rFonts w:ascii="Courier New" w:hAnsi="Courier New" w:cs="Courier New"/>
          <w:b w:val="0"/>
          <w:color w:val="000000"/>
          <w:sz w:val="20"/>
        </w:rPr>
        <w:t>EMAIL_NOT_VERIFIED</w:t>
      </w:r>
      <w:r>
        <w:rPr>
          <w:rFonts w:ascii="Times New Roman" w:hAnsi="Times New Roman" w:cs="Times New Roman"/>
          <w:b w:val="0"/>
          <w:color w:val="000000"/>
          <w:sz w:val="24"/>
        </w:rPr>
        <w:t>); tiempo mínimo de reenvío (código HTTP 429); verificación con el código real leído de la base; inicio de sesión; credenciales inválidas (</w:t>
      </w:r>
      <w:r>
        <w:rPr>
          <w:rFonts w:ascii="Courier New" w:hAnsi="Courier New" w:cs="Courier New"/>
          <w:b w:val="0"/>
          <w:color w:val="000000"/>
          <w:sz w:val="20"/>
        </w:rPr>
        <w:t>INVALID_CREDENTIALS</w:t>
      </w:r>
      <w:r>
        <w:rPr>
          <w:rFonts w:ascii="Times New Roman" w:hAnsi="Times New Roman" w:cs="Times New Roman"/>
          <w:b w:val="0"/>
          <w:color w:val="000000"/>
          <w:sz w:val="24"/>
        </w:rPr>
        <w:t>); renovación de token; ruta protegida sin token (401); comprador hacia rutas de administración y de empresa (403); comprador hacia la acreditación de saldo (403); catálogo; búsqueda difusa; ofertas; novedades; producto con variante obligatoria (</w:t>
      </w:r>
      <w:r>
        <w:rPr>
          <w:rFonts w:ascii="Courier New" w:hAnsi="Courier New" w:cs="Courier New"/>
          <w:b w:val="0"/>
          <w:color w:val="000000"/>
          <w:sz w:val="20"/>
        </w:rPr>
        <w:t>VALIDATION_ERROR</w:t>
      </w:r>
      <w:r>
        <w:rPr>
          <w:rFonts w:ascii="Times New Roman" w:hAnsi="Times New Roman" w:cs="Times New Roman"/>
          <w:b w:val="0"/>
          <w:color w:val="000000"/>
          <w:sz w:val="24"/>
        </w:rPr>
        <w:t xml:space="preserve">); agregar al carrito; persistencia del carrito; creación de dirección; checkout sin saldo (código HTTP 402, </w:t>
      </w:r>
      <w:r>
        <w:rPr>
          <w:rFonts w:ascii="Courier New" w:hAnsi="Courier New" w:cs="Courier New"/>
          <w:b w:val="0"/>
          <w:color w:val="000000"/>
          <w:sz w:val="20"/>
        </w:rPr>
        <w:t>INSUFFICIENT_BALANCE</w:t>
      </w:r>
      <w:r>
        <w:rPr>
          <w:rFonts w:ascii="Times New Roman" w:hAnsi="Times New Roman" w:cs="Times New Roman"/>
          <w:b w:val="0"/>
          <w:color w:val="000000"/>
          <w:sz w:val="24"/>
        </w:rPr>
        <w:t>, sin crear pedido); checkout con saldo (pedido creado, saldo descontado en 119 correspondiente a 100 más el 19 % de IVA, carrito vaciado); listado de pedidos; salud de la base; y esquema de la API.</w:t>
      </w:r>
    </w:p>
    <w:p>
      <w:pPr>
        <w:spacing w:line="480" w:lineRule="auto"/>
        <w:ind w:firstLine="720"/>
        <w:jc w:val="left"/>
      </w:pPr>
      <w:r>
        <w:rPr>
          <w:rFonts w:ascii="Times New Roman" w:hAnsi="Times New Roman" w:cs="Times New Roman"/>
          <w:b w:val="0"/>
          <w:color w:val="000000"/>
          <w:sz w:val="24"/>
        </w:rPr>
        <w:t xml:space="preserve">Esta muestra NO reemplaza la prueba de aceptación con usuario final, que requiere una persona operando la interfaz y la firma del acta. El plan completo (matriz de casos, casos negativos, pruebas responsive, trazabilidad con historias de usuario, plan de capacitación y formato de acta) está en </w:t>
      </w:r>
      <w:r>
        <w:rPr>
          <w:rFonts w:ascii="Courier New" w:hAnsi="Courier New" w:cs="Courier New"/>
          <w:b w:val="0"/>
          <w:color w:val="000000"/>
          <w:sz w:val="20"/>
        </w:rPr>
        <w:t>docs/PLAN_PRUEBAS_ACEPTACION_REHNIMARKET.md</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13.6 Pruebas de rendimiento</w:t>
      </w:r>
    </w:p>
    <w:p>
      <w:pPr>
        <w:spacing w:line="480" w:lineRule="auto"/>
        <w:ind w:firstLine="720"/>
        <w:jc w:val="left"/>
      </w:pPr>
      <w:r>
        <w:rPr>
          <w:rFonts w:ascii="Times New Roman" w:hAnsi="Times New Roman" w:cs="Times New Roman"/>
          <w:b w:val="0"/>
          <w:color w:val="000000"/>
          <w:sz w:val="24"/>
        </w:rPr>
        <w:t xml:space="preserve">Se ejecutó </w:t>
      </w:r>
      <w:r>
        <w:rPr>
          <w:rFonts w:ascii="Courier New" w:hAnsi="Courier New" w:cs="Courier New"/>
          <w:b w:val="0"/>
          <w:color w:val="000000"/>
          <w:sz w:val="20"/>
        </w:rPr>
        <w:t>scripts/perf_test.sh</w:t>
      </w:r>
      <w:r>
        <w:rPr>
          <w:rFonts w:ascii="Times New Roman" w:hAnsi="Times New Roman" w:cs="Times New Roman"/>
          <w:b w:val="0"/>
          <w:color w:val="000000"/>
          <w:sz w:val="24"/>
        </w:rPr>
        <w:t>: 900 solicitudes en total (150 secuenciales y 150 concurrentes con diez hilos, para tres endpoints), con 0 errores.</w:t>
      </w:r>
    </w:p>
    <w:p>
      <w:pPr>
        <w:keepNext/>
        <w:spacing w:line="240" w:lineRule="auto" w:before="120" w:after="60"/>
      </w:pPr>
      <w:r>
        <w:rPr>
          <w:rFonts w:ascii="Times New Roman" w:hAnsi="Times New Roman" w:cs="Times New Roman"/>
          <w:b/>
          <w:color w:val="000000"/>
          <w:sz w:val="20"/>
        </w:rPr>
        <w:t xml:space="preserve">Tabla 10. </w:t>
      </w:r>
      <w:r>
        <w:rPr>
          <w:rFonts w:ascii="Times New Roman" w:hAnsi="Times New Roman" w:cs="Times New Roman"/>
          <w:b w:val="0"/>
          <w:color w:val="000000"/>
          <w:sz w:val="20"/>
        </w:rPr>
        <w:t>Prueba de rendimiento: latencia por endpoint.</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rPr>
          <w:tblHeader w:val="true"/>
        </w:trPr>
        <w:tc>
          <w:tcPr>
            <w:tcW w:type="dxa" w:w="1560"/>
          </w:tcPr>
          <w:p>
            <w:pPr>
              <w:spacing w:line="240" w:lineRule="auto"/>
            </w:pPr>
            <w:r/>
            <w:r>
              <w:rPr>
                <w:rFonts w:ascii="Times New Roman" w:hAnsi="Times New Roman" w:cs="Times New Roman"/>
                <w:b/>
                <w:color w:val="000000"/>
                <w:sz w:val="20"/>
              </w:rPr>
              <w:t>Endpoint</w:t>
            </w:r>
          </w:p>
        </w:tc>
        <w:tc>
          <w:tcPr>
            <w:tcW w:type="dxa" w:w="1560"/>
          </w:tcPr>
          <w:p>
            <w:pPr>
              <w:spacing w:line="240" w:lineRule="auto"/>
            </w:pPr>
            <w:r/>
            <w:r>
              <w:rPr>
                <w:rFonts w:ascii="Times New Roman" w:hAnsi="Times New Roman" w:cs="Times New Roman"/>
                <w:b/>
                <w:color w:val="000000"/>
                <w:sz w:val="20"/>
              </w:rPr>
              <w:t>Media secuencial</w:t>
            </w:r>
          </w:p>
        </w:tc>
        <w:tc>
          <w:tcPr>
            <w:tcW w:type="dxa" w:w="1560"/>
          </w:tcPr>
          <w:p>
            <w:pPr>
              <w:spacing w:line="240" w:lineRule="auto"/>
            </w:pPr>
            <w:r/>
            <w:r>
              <w:rPr>
                <w:rFonts w:ascii="Times New Roman" w:hAnsi="Times New Roman" w:cs="Times New Roman"/>
                <w:b/>
                <w:color w:val="000000"/>
                <w:sz w:val="20"/>
              </w:rPr>
              <w:t>p95 secuencial</w:t>
            </w:r>
          </w:p>
        </w:tc>
        <w:tc>
          <w:tcPr>
            <w:tcW w:type="dxa" w:w="1560"/>
          </w:tcPr>
          <w:p>
            <w:pPr>
              <w:spacing w:line="240" w:lineRule="auto"/>
            </w:pPr>
            <w:r/>
            <w:r>
              <w:rPr>
                <w:rFonts w:ascii="Times New Roman" w:hAnsi="Times New Roman" w:cs="Times New Roman"/>
                <w:b/>
                <w:color w:val="000000"/>
                <w:sz w:val="20"/>
              </w:rPr>
              <w:t>Media concurrente x10</w:t>
            </w:r>
          </w:p>
        </w:tc>
        <w:tc>
          <w:tcPr>
            <w:tcW w:type="dxa" w:w="1560"/>
          </w:tcPr>
          <w:p>
            <w:pPr>
              <w:spacing w:line="240" w:lineRule="auto"/>
            </w:pPr>
            <w:r/>
            <w:r>
              <w:rPr>
                <w:rFonts w:ascii="Times New Roman" w:hAnsi="Times New Roman" w:cs="Times New Roman"/>
                <w:b/>
                <w:color w:val="000000"/>
                <w:sz w:val="20"/>
              </w:rPr>
              <w:t>p95 concurrente</w:t>
            </w:r>
          </w:p>
        </w:tc>
        <w:tc>
          <w:tcPr>
            <w:tcW w:type="dxa" w:w="1560"/>
          </w:tcPr>
          <w:p>
            <w:pPr>
              <w:spacing w:line="240" w:lineRule="auto"/>
            </w:pPr>
            <w:r/>
            <w:r>
              <w:rPr>
                <w:rFonts w:ascii="Times New Roman" w:hAnsi="Times New Roman" w:cs="Times New Roman"/>
                <w:b/>
                <w:color w:val="000000"/>
                <w:sz w:val="20"/>
              </w:rPr>
              <w:t>Throughput concurrente</w:t>
            </w:r>
          </w:p>
        </w:tc>
      </w:tr>
      <w:tr>
        <w:tc>
          <w:tcPr>
            <w:tcW w:type="dxa" w:w="1560"/>
          </w:tcPr>
          <w:p>
            <w:pPr>
              <w:spacing w:line="240" w:lineRule="auto"/>
            </w:pPr>
            <w:r/>
            <w:r>
              <w:rPr>
                <w:rFonts w:ascii="Times New Roman" w:hAnsi="Times New Roman" w:cs="Times New Roman"/>
                <w:b w:val="0"/>
                <w:color w:val="000000"/>
                <w:sz w:val="18"/>
              </w:rPr>
              <w:t>GET /public/products (catalogo)</w:t>
            </w:r>
          </w:p>
        </w:tc>
        <w:tc>
          <w:tcPr>
            <w:tcW w:type="dxa" w:w="1560"/>
          </w:tcPr>
          <w:p>
            <w:pPr>
              <w:spacing w:line="240" w:lineRule="auto"/>
            </w:pPr>
            <w:r/>
            <w:r>
              <w:rPr>
                <w:rFonts w:ascii="Times New Roman" w:hAnsi="Times New Roman" w:cs="Times New Roman"/>
                <w:b w:val="0"/>
                <w:color w:val="000000"/>
                <w:sz w:val="18"/>
              </w:rPr>
              <w:t>60,8 ms</w:t>
            </w:r>
          </w:p>
        </w:tc>
        <w:tc>
          <w:tcPr>
            <w:tcW w:type="dxa" w:w="1560"/>
          </w:tcPr>
          <w:p>
            <w:pPr>
              <w:spacing w:line="240" w:lineRule="auto"/>
            </w:pPr>
            <w:r/>
            <w:r>
              <w:rPr>
                <w:rFonts w:ascii="Times New Roman" w:hAnsi="Times New Roman" w:cs="Times New Roman"/>
                <w:b w:val="0"/>
                <w:color w:val="000000"/>
                <w:sz w:val="18"/>
              </w:rPr>
              <w:t>66,1 ms</w:t>
            </w:r>
          </w:p>
        </w:tc>
        <w:tc>
          <w:tcPr>
            <w:tcW w:type="dxa" w:w="1560"/>
          </w:tcPr>
          <w:p>
            <w:pPr>
              <w:spacing w:line="240" w:lineRule="auto"/>
            </w:pPr>
            <w:r/>
            <w:r>
              <w:rPr>
                <w:rFonts w:ascii="Times New Roman" w:hAnsi="Times New Roman" w:cs="Times New Roman"/>
                <w:b w:val="0"/>
                <w:color w:val="000000"/>
                <w:sz w:val="18"/>
              </w:rPr>
              <w:t>276,7 ms</w:t>
            </w:r>
          </w:p>
        </w:tc>
        <w:tc>
          <w:tcPr>
            <w:tcW w:type="dxa" w:w="1560"/>
          </w:tcPr>
          <w:p>
            <w:pPr>
              <w:spacing w:line="240" w:lineRule="auto"/>
            </w:pPr>
            <w:r/>
            <w:r>
              <w:rPr>
                <w:rFonts w:ascii="Times New Roman" w:hAnsi="Times New Roman" w:cs="Times New Roman"/>
                <w:b w:val="0"/>
                <w:color w:val="000000"/>
                <w:sz w:val="18"/>
              </w:rPr>
              <w:t>353,5 ms</w:t>
            </w:r>
          </w:p>
        </w:tc>
        <w:tc>
          <w:tcPr>
            <w:tcW w:type="dxa" w:w="1560"/>
          </w:tcPr>
          <w:p>
            <w:pPr>
              <w:spacing w:line="240" w:lineRule="auto"/>
            </w:pPr>
            <w:r/>
            <w:r>
              <w:rPr>
                <w:rFonts w:ascii="Times New Roman" w:hAnsi="Times New Roman" w:cs="Times New Roman"/>
                <w:b w:val="0"/>
                <w:color w:val="000000"/>
                <w:sz w:val="18"/>
              </w:rPr>
              <w:t>~35,7 req/s</w:t>
            </w:r>
          </w:p>
        </w:tc>
      </w:tr>
      <w:tr>
        <w:tc>
          <w:tcPr>
            <w:tcW w:type="dxa" w:w="1560"/>
          </w:tcPr>
          <w:p>
            <w:pPr>
              <w:spacing w:line="240" w:lineRule="auto"/>
            </w:pPr>
            <w:r/>
            <w:r>
              <w:rPr>
                <w:rFonts w:ascii="Times New Roman" w:hAnsi="Times New Roman" w:cs="Times New Roman"/>
                <w:b w:val="0"/>
                <w:color w:val="000000"/>
                <w:sz w:val="18"/>
              </w:rPr>
              <w:t>GET /public/products?search= (busqueda difusa)</w:t>
            </w:r>
          </w:p>
        </w:tc>
        <w:tc>
          <w:tcPr>
            <w:tcW w:type="dxa" w:w="1560"/>
          </w:tcPr>
          <w:p>
            <w:pPr>
              <w:spacing w:line="240" w:lineRule="auto"/>
            </w:pPr>
            <w:r/>
            <w:r>
              <w:rPr>
                <w:rFonts w:ascii="Times New Roman" w:hAnsi="Times New Roman" w:cs="Times New Roman"/>
                <w:b w:val="0"/>
                <w:color w:val="000000"/>
                <w:sz w:val="18"/>
              </w:rPr>
              <w:t>26,1 ms</w:t>
            </w:r>
          </w:p>
        </w:tc>
        <w:tc>
          <w:tcPr>
            <w:tcW w:type="dxa" w:w="1560"/>
          </w:tcPr>
          <w:p>
            <w:pPr>
              <w:spacing w:line="240" w:lineRule="auto"/>
            </w:pPr>
            <w:r/>
            <w:r>
              <w:rPr>
                <w:rFonts w:ascii="Times New Roman" w:hAnsi="Times New Roman" w:cs="Times New Roman"/>
                <w:b w:val="0"/>
                <w:color w:val="000000"/>
                <w:sz w:val="18"/>
              </w:rPr>
              <w:t>27,6 ms</w:t>
            </w:r>
          </w:p>
        </w:tc>
        <w:tc>
          <w:tcPr>
            <w:tcW w:type="dxa" w:w="1560"/>
          </w:tcPr>
          <w:p>
            <w:pPr>
              <w:spacing w:line="240" w:lineRule="auto"/>
            </w:pPr>
            <w:r/>
            <w:r>
              <w:rPr>
                <w:rFonts w:ascii="Times New Roman" w:hAnsi="Times New Roman" w:cs="Times New Roman"/>
                <w:b w:val="0"/>
                <w:color w:val="000000"/>
                <w:sz w:val="18"/>
              </w:rPr>
              <w:t>116,9 ms</w:t>
            </w:r>
          </w:p>
        </w:tc>
        <w:tc>
          <w:tcPr>
            <w:tcW w:type="dxa" w:w="1560"/>
          </w:tcPr>
          <w:p>
            <w:pPr>
              <w:spacing w:line="240" w:lineRule="auto"/>
            </w:pPr>
            <w:r/>
            <w:r>
              <w:rPr>
                <w:rFonts w:ascii="Times New Roman" w:hAnsi="Times New Roman" w:cs="Times New Roman"/>
                <w:b w:val="0"/>
                <w:color w:val="000000"/>
                <w:sz w:val="18"/>
              </w:rPr>
              <w:t>244,6 ms</w:t>
            </w:r>
          </w:p>
        </w:tc>
        <w:tc>
          <w:tcPr>
            <w:tcW w:type="dxa" w:w="1560"/>
          </w:tcPr>
          <w:p>
            <w:pPr>
              <w:spacing w:line="240" w:lineRule="auto"/>
            </w:pPr>
            <w:r/>
            <w:r>
              <w:rPr>
                <w:rFonts w:ascii="Times New Roman" w:hAnsi="Times New Roman" w:cs="Times New Roman"/>
                <w:b w:val="0"/>
                <w:color w:val="000000"/>
                <w:sz w:val="18"/>
              </w:rPr>
              <w:t>~84,1 req/s</w:t>
            </w:r>
          </w:p>
        </w:tc>
      </w:tr>
      <w:tr>
        <w:tc>
          <w:tcPr>
            <w:tcW w:type="dxa" w:w="1560"/>
          </w:tcPr>
          <w:p>
            <w:pPr>
              <w:spacing w:line="240" w:lineRule="auto"/>
            </w:pPr>
            <w:r/>
            <w:r>
              <w:rPr>
                <w:rFonts w:ascii="Times New Roman" w:hAnsi="Times New Roman" w:cs="Times New Roman"/>
                <w:b w:val="0"/>
                <w:color w:val="000000"/>
                <w:sz w:val="18"/>
              </w:rPr>
              <w:t>GET /public/products/{id} (detalle)</w:t>
            </w:r>
          </w:p>
        </w:tc>
        <w:tc>
          <w:tcPr>
            <w:tcW w:type="dxa" w:w="1560"/>
          </w:tcPr>
          <w:p>
            <w:pPr>
              <w:spacing w:line="240" w:lineRule="auto"/>
            </w:pPr>
            <w:r/>
            <w:r>
              <w:rPr>
                <w:rFonts w:ascii="Times New Roman" w:hAnsi="Times New Roman" w:cs="Times New Roman"/>
                <w:b w:val="0"/>
                <w:color w:val="000000"/>
                <w:sz w:val="18"/>
              </w:rPr>
              <w:t>23,6 ms</w:t>
            </w:r>
          </w:p>
        </w:tc>
        <w:tc>
          <w:tcPr>
            <w:tcW w:type="dxa" w:w="1560"/>
          </w:tcPr>
          <w:p>
            <w:pPr>
              <w:spacing w:line="240" w:lineRule="auto"/>
            </w:pPr>
            <w:r/>
            <w:r>
              <w:rPr>
                <w:rFonts w:ascii="Times New Roman" w:hAnsi="Times New Roman" w:cs="Times New Roman"/>
                <w:b w:val="0"/>
                <w:color w:val="000000"/>
                <w:sz w:val="18"/>
              </w:rPr>
              <w:t>26,4 ms</w:t>
            </w:r>
          </w:p>
        </w:tc>
        <w:tc>
          <w:tcPr>
            <w:tcW w:type="dxa" w:w="1560"/>
          </w:tcPr>
          <w:p>
            <w:pPr>
              <w:spacing w:line="240" w:lineRule="auto"/>
            </w:pPr>
            <w:r/>
            <w:r>
              <w:rPr>
                <w:rFonts w:ascii="Times New Roman" w:hAnsi="Times New Roman" w:cs="Times New Roman"/>
                <w:b w:val="0"/>
                <w:color w:val="000000"/>
                <w:sz w:val="18"/>
              </w:rPr>
              <w:t>102,1 ms</w:t>
            </w:r>
          </w:p>
        </w:tc>
        <w:tc>
          <w:tcPr>
            <w:tcW w:type="dxa" w:w="1560"/>
          </w:tcPr>
          <w:p>
            <w:pPr>
              <w:spacing w:line="240" w:lineRule="auto"/>
            </w:pPr>
            <w:r/>
            <w:r>
              <w:rPr>
                <w:rFonts w:ascii="Times New Roman" w:hAnsi="Times New Roman" w:cs="Times New Roman"/>
                <w:b w:val="0"/>
                <w:color w:val="000000"/>
                <w:sz w:val="18"/>
              </w:rPr>
              <w:t>127,6 ms</w:t>
            </w:r>
          </w:p>
        </w:tc>
        <w:tc>
          <w:tcPr>
            <w:tcW w:type="dxa" w:w="1560"/>
          </w:tcPr>
          <w:p>
            <w:pPr>
              <w:spacing w:line="240" w:lineRule="auto"/>
            </w:pPr>
            <w:r/>
            <w:r>
              <w:rPr>
                <w:rFonts w:ascii="Times New Roman" w:hAnsi="Times New Roman" w:cs="Times New Roman"/>
                <w:b w:val="0"/>
                <w:color w:val="000000"/>
                <w:sz w:val="18"/>
              </w:rPr>
              <w:t>~96,6 req/s</w:t>
            </w:r>
          </w:p>
        </w:tc>
      </w:tr>
    </w:tbl>
    <w:p>
      <w:pPr>
        <w:spacing w:line="240" w:lineRule="auto" w:after="200"/>
      </w:pPr>
      <w:r>
        <w:rPr>
          <w:rFonts w:ascii="Times New Roman" w:hAnsi="Times New Roman" w:cs="Times New Roman"/>
          <w:b w:val="0"/>
          <w:color w:val="000000"/>
          <w:sz w:val="18"/>
        </w:rPr>
        <w:t>Fuente: evidencias/performance/resultado.txt. 150 solicitudes secuenciales y 150 concurrentes (10 hilos) por endpoint; 0 errores. El checkout no se mide aqui para no generar pedidos masivos; su correccion ante concurrencia esta cubierta por la suite pytest.</w:t>
      </w:r>
    </w:p>
    <w:p>
      <w:pPr>
        <w:spacing w:line="480" w:lineRule="auto"/>
        <w:ind w:firstLine="720"/>
        <w:jc w:val="left"/>
      </w:pPr>
      <w:r>
        <w:rPr>
          <w:rFonts w:ascii="Times New Roman" w:hAnsi="Times New Roman" w:cs="Times New Roman"/>
          <w:b w:val="0"/>
          <w:color w:val="000000"/>
          <w:sz w:val="24"/>
        </w:rPr>
        <w:t>Interpretación: RehniMarket no define objetivos de nivel de servicio cuantitativos. Estos números son una línea base del entorno de desarrollo, no un compromiso. El listado de catálogo es aproximadamente 2,5 veces más lento que el detalle o la búsqueda (cálculo de precio y descuento por producto). Existe una plantilla de prueba de carga para la herramienta k6 (</w:t>
      </w:r>
      <w:r>
        <w:rPr>
          <w:rFonts w:ascii="Courier New" w:hAnsi="Courier New" w:cs="Courier New"/>
          <w:b w:val="0"/>
          <w:color w:val="000000"/>
          <w:sz w:val="20"/>
        </w:rPr>
        <w:t>scripts/load_test.k6.js</w:t>
      </w:r>
      <w:r>
        <w:rPr>
          <w:rFonts w:ascii="Times New Roman" w:hAnsi="Times New Roman" w:cs="Times New Roman"/>
          <w:b w:val="0"/>
          <w:color w:val="000000"/>
          <w:sz w:val="24"/>
        </w:rPr>
        <w:t>), NO EJECUTADA; no hay resultados de k6.</w:t>
      </w:r>
    </w:p>
    <w:p>
      <w:pPr>
        <w:pStyle w:val="Heading2"/>
        <w:jc w:val="left"/>
      </w:pPr>
      <w:r/>
      <w:r>
        <w:rPr>
          <w:rFonts w:ascii="Times New Roman" w:hAnsi="Times New Roman" w:cs="Times New Roman"/>
          <w:b/>
          <w:color w:val="000000"/>
          <w:sz w:val="26"/>
        </w:rPr>
        <w:t>13.7 Pruebas del frontend</w:t>
      </w:r>
    </w:p>
    <w:p>
      <w:pPr>
        <w:spacing w:line="480" w:lineRule="auto"/>
        <w:ind w:firstLine="720"/>
        <w:jc w:val="left"/>
      </w:pPr>
      <w:r>
        <w:rPr>
          <w:rFonts w:ascii="Times New Roman" w:hAnsi="Times New Roman" w:cs="Times New Roman"/>
          <w:b w:val="0"/>
          <w:color w:val="000000"/>
          <w:sz w:val="24"/>
        </w:rPr>
        <w:t xml:space="preserve">Verificación estática, con resultado en </w:t>
      </w:r>
      <w:r>
        <w:rPr>
          <w:rFonts w:ascii="Courier New" w:hAnsi="Courier New" w:cs="Courier New"/>
          <w:b w:val="0"/>
          <w:color w:val="000000"/>
          <w:sz w:val="20"/>
        </w:rPr>
        <w:t>evidencias/tests/frontend-tsc-eslint.txt</w:t>
      </w:r>
      <w:r>
        <w:rPr>
          <w:rFonts w:ascii="Times New Roman" w:hAnsi="Times New Roman" w:cs="Times New Roman"/>
          <w:b w:val="0"/>
          <w:color w:val="000000"/>
          <w:sz w:val="24"/>
        </w:rPr>
        <w:t xml:space="preserve">: </w:t>
      </w:r>
      <w:r>
        <w:rPr>
          <w:rFonts w:ascii="Courier New" w:hAnsi="Courier New" w:cs="Courier New"/>
          <w:b w:val="0"/>
          <w:color w:val="000000"/>
          <w:sz w:val="20"/>
        </w:rPr>
        <w:t>tsc -b</w:t>
      </w:r>
      <w:r>
        <w:rPr>
          <w:rFonts w:ascii="Times New Roman" w:hAnsi="Times New Roman" w:cs="Times New Roman"/>
          <w:b w:val="0"/>
          <w:color w:val="000000"/>
          <w:sz w:val="24"/>
        </w:rPr>
        <w:t xml:space="preserve"> código de salida 0; </w:t>
      </w:r>
      <w:r>
        <w:rPr>
          <w:rFonts w:ascii="Courier New" w:hAnsi="Courier New" w:cs="Courier New"/>
          <w:b w:val="0"/>
          <w:color w:val="000000"/>
          <w:sz w:val="20"/>
        </w:rPr>
        <w:t>eslint .</w:t>
      </w:r>
      <w:r>
        <w:rPr>
          <w:rFonts w:ascii="Times New Roman" w:hAnsi="Times New Roman" w:cs="Times New Roman"/>
          <w:b w:val="0"/>
          <w:color w:val="000000"/>
          <w:sz w:val="24"/>
        </w:rPr>
        <w:t xml:space="preserve"> código de salida 0; </w:t>
      </w:r>
      <w:r>
        <w:rPr>
          <w:rFonts w:ascii="Courier New" w:hAnsi="Courier New" w:cs="Courier New"/>
          <w:b w:val="0"/>
          <w:color w:val="000000"/>
          <w:sz w:val="20"/>
        </w:rPr>
        <w:t>vite build</w:t>
      </w:r>
      <w:r>
        <w:rPr>
          <w:rFonts w:ascii="Times New Roman" w:hAnsi="Times New Roman" w:cs="Times New Roman"/>
          <w:b w:val="0"/>
          <w:color w:val="000000"/>
          <w:sz w:val="24"/>
        </w:rPr>
        <w:t xml:space="preserve"> compila correctamente, con el bundle principal de aproximadamente 730 kB (aviso de fragmento mayor a 500 kB). NO hay archivos de prueba automatizada en el frontend.</w:t>
      </w:r>
    </w:p>
    <w:p>
      <w:pPr>
        <w:pStyle w:val="Heading2"/>
        <w:jc w:val="left"/>
      </w:pPr>
      <w:r/>
      <w:r>
        <w:rPr>
          <w:rFonts w:ascii="Times New Roman" w:hAnsi="Times New Roman" w:cs="Times New Roman"/>
          <w:b/>
          <w:color w:val="000000"/>
          <w:sz w:val="26"/>
        </w:rPr>
        <w:t>13.8 Pruebas de la aplicación móvil</w:t>
      </w:r>
    </w:p>
    <w:p>
      <w:pPr>
        <w:spacing w:line="480" w:lineRule="auto"/>
        <w:ind w:firstLine="720"/>
        <w:jc w:val="left"/>
      </w:pPr>
      <w:r>
        <w:rPr>
          <w:rFonts w:ascii="Times New Roman" w:hAnsi="Times New Roman" w:cs="Times New Roman"/>
          <w:b w:val="0"/>
          <w:color w:val="000000"/>
          <w:sz w:val="24"/>
        </w:rPr>
        <w:t xml:space="preserve">Verificación estática, con resultado en </w:t>
      </w:r>
      <w:r>
        <w:rPr>
          <w:rFonts w:ascii="Courier New" w:hAnsi="Courier New" w:cs="Courier New"/>
          <w:b w:val="0"/>
          <w:color w:val="000000"/>
          <w:sz w:val="20"/>
        </w:rPr>
        <w:t>evidencias/tests/mobile-lint.txt</w:t>
      </w:r>
      <w:r>
        <w:rPr>
          <w:rFonts w:ascii="Times New Roman" w:hAnsi="Times New Roman" w:cs="Times New Roman"/>
          <w:b w:val="0"/>
          <w:color w:val="000000"/>
          <w:sz w:val="24"/>
        </w:rPr>
        <w:t xml:space="preserve">: </w:t>
      </w:r>
      <w:r>
        <w:rPr>
          <w:rFonts w:ascii="Courier New" w:hAnsi="Courier New" w:cs="Courier New"/>
          <w:b w:val="0"/>
          <w:color w:val="000000"/>
          <w:sz w:val="20"/>
        </w:rPr>
        <w:t>tsc --noEmit</w:t>
      </w:r>
      <w:r>
        <w:rPr>
          <w:rFonts w:ascii="Times New Roman" w:hAnsi="Times New Roman" w:cs="Times New Roman"/>
          <w:b w:val="0"/>
          <w:color w:val="000000"/>
          <w:sz w:val="24"/>
        </w:rPr>
        <w:t xml:space="preserve"> código de salida 0 (con modo estricto activado); </w:t>
      </w:r>
      <w:r>
        <w:rPr>
          <w:rFonts w:ascii="Courier New" w:hAnsi="Courier New" w:cs="Courier New"/>
          <w:b w:val="0"/>
          <w:color w:val="000000"/>
          <w:sz w:val="20"/>
        </w:rPr>
        <w:t>eslint .</w:t>
      </w:r>
      <w:r>
        <w:rPr>
          <w:rFonts w:ascii="Times New Roman" w:hAnsi="Times New Roman" w:cs="Times New Roman"/>
          <w:b w:val="0"/>
          <w:color w:val="000000"/>
          <w:sz w:val="24"/>
        </w:rPr>
        <w:t xml:space="preserve"> código de salida 0, con 3 advertencias cosméticas. NO hay archivos de prueba automatizada en la aplicación móvil.</w:t>
      </w:r>
    </w:p>
    <w:p>
      <w:pPr>
        <w:pStyle w:val="Heading2"/>
        <w:jc w:val="left"/>
      </w:pPr>
      <w:r/>
      <w:r>
        <w:rPr>
          <w:rFonts w:ascii="Times New Roman" w:hAnsi="Times New Roman" w:cs="Times New Roman"/>
          <w:b/>
          <w:color w:val="000000"/>
          <w:sz w:val="26"/>
        </w:rPr>
        <w:t>13.9 Pruebas de Docker</w:t>
      </w:r>
    </w:p>
    <w:p>
      <w:pPr>
        <w:spacing w:line="480" w:lineRule="auto"/>
        <w:ind w:firstLine="720"/>
        <w:jc w:val="left"/>
      </w:pPr>
      <w:r>
        <w:rPr>
          <w:rFonts w:ascii="Times New Roman" w:hAnsi="Times New Roman" w:cs="Times New Roman"/>
          <w:b w:val="0"/>
          <w:color w:val="000000"/>
          <w:sz w:val="24"/>
        </w:rPr>
        <w:t xml:space="preserve">Ambos archivos Compose (desarrollo y producción) validan con </w:t>
      </w:r>
      <w:r>
        <w:rPr>
          <w:rFonts w:ascii="Courier New" w:hAnsi="Courier New" w:cs="Courier New"/>
          <w:b w:val="0"/>
          <w:color w:val="000000"/>
          <w:sz w:val="20"/>
        </w:rPr>
        <w:t>docker compose config</w:t>
      </w:r>
      <w:r>
        <w:rPr>
          <w:rFonts w:ascii="Times New Roman" w:hAnsi="Times New Roman" w:cs="Times New Roman"/>
          <w:b w:val="0"/>
          <w:color w:val="000000"/>
          <w:sz w:val="24"/>
        </w:rPr>
        <w:t xml:space="preserve">. El stack de desarrollo se levanta con los cuatro servicios y comprobaciones de salud correctas. La configuración de producción se levantó en un proyecto aislado con arranque ordenado por salud. Evidencia en </w:t>
      </w:r>
      <w:r>
        <w:rPr>
          <w:rFonts w:ascii="Courier New" w:hAnsi="Courier New" w:cs="Courier New"/>
          <w:b w:val="0"/>
          <w:color w:val="000000"/>
          <w:sz w:val="20"/>
        </w:rPr>
        <w:t>evidencias/deployment/</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13.10 Resultados</w:t>
      </w:r>
    </w:p>
    <w:p>
      <w:pPr>
        <w:keepNext/>
        <w:spacing w:line="240" w:lineRule="auto" w:before="120" w:after="60"/>
      </w:pPr>
      <w:r>
        <w:rPr>
          <w:rFonts w:ascii="Times New Roman" w:hAnsi="Times New Roman" w:cs="Times New Roman"/>
          <w:b/>
          <w:color w:val="000000"/>
          <w:sz w:val="20"/>
        </w:rPr>
        <w:t xml:space="preserve">Tabla 11. </w:t>
      </w:r>
      <w:r>
        <w:rPr>
          <w:rFonts w:ascii="Times New Roman" w:hAnsi="Times New Roman" w:cs="Times New Roman"/>
          <w:b w:val="0"/>
          <w:color w:val="000000"/>
          <w:sz w:val="20"/>
        </w:rPr>
        <w:t>Resultados de las pruebas ejecutadas.</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color w:val="000000"/>
                <w:sz w:val="20"/>
              </w:rPr>
              <w:t>Prueba</w:t>
            </w:r>
          </w:p>
        </w:tc>
        <w:tc>
          <w:tcPr>
            <w:tcW w:type="dxa" w:w="3120"/>
          </w:tcPr>
          <w:p>
            <w:pPr>
              <w:spacing w:line="240" w:lineRule="auto"/>
            </w:pPr>
            <w:r/>
            <w:r>
              <w:rPr>
                <w:rFonts w:ascii="Times New Roman" w:hAnsi="Times New Roman" w:cs="Times New Roman"/>
                <w:b/>
                <w:color w:val="000000"/>
                <w:sz w:val="20"/>
              </w:rPr>
              <w:t>Alcance</w:t>
            </w:r>
          </w:p>
        </w:tc>
        <w:tc>
          <w:tcPr>
            <w:tcW w:type="dxa" w:w="3120"/>
          </w:tcPr>
          <w:p>
            <w:pPr>
              <w:spacing w:line="240" w:lineRule="auto"/>
            </w:pPr>
            <w:r/>
            <w:r>
              <w:rPr>
                <w:rFonts w:ascii="Times New Roman" w:hAnsi="Times New Roman" w:cs="Times New Roman"/>
                <w:b/>
                <w:color w:val="000000"/>
                <w:sz w:val="20"/>
              </w:rPr>
              <w:t>Resultado</w:t>
            </w:r>
          </w:p>
        </w:tc>
      </w:tr>
      <w:tr>
        <w:tc>
          <w:tcPr>
            <w:tcW w:type="dxa" w:w="3120"/>
          </w:tcPr>
          <w:p>
            <w:pPr>
              <w:spacing w:line="240" w:lineRule="auto"/>
            </w:pPr>
            <w:r/>
            <w:r>
              <w:rPr>
                <w:rFonts w:ascii="Times New Roman" w:hAnsi="Times New Roman" w:cs="Times New Roman"/>
                <w:b w:val="0"/>
                <w:color w:val="000000"/>
                <w:sz w:val="18"/>
              </w:rPr>
              <w:t>Suite del backend (pytest)</w:t>
            </w:r>
          </w:p>
        </w:tc>
        <w:tc>
          <w:tcPr>
            <w:tcW w:type="dxa" w:w="3120"/>
          </w:tcPr>
          <w:p>
            <w:pPr>
              <w:spacing w:line="240" w:lineRule="auto"/>
            </w:pPr>
            <w:r/>
            <w:r>
              <w:rPr>
                <w:rFonts w:ascii="Times New Roman" w:hAnsi="Times New Roman" w:cs="Times New Roman"/>
                <w:b w:val="0"/>
                <w:color w:val="000000"/>
                <w:sz w:val="18"/>
              </w:rPr>
              <w:t>113 funciones en 7 archivos, base PostgreSQL real</w:t>
            </w:r>
          </w:p>
        </w:tc>
        <w:tc>
          <w:tcPr>
            <w:tcW w:type="dxa" w:w="3120"/>
          </w:tcPr>
          <w:p>
            <w:pPr>
              <w:spacing w:line="240" w:lineRule="auto"/>
            </w:pPr>
            <w:r/>
            <w:r>
              <w:rPr>
                <w:rFonts w:ascii="Times New Roman" w:hAnsi="Times New Roman" w:cs="Times New Roman"/>
                <w:b w:val="0"/>
                <w:color w:val="000000"/>
                <w:sz w:val="18"/>
              </w:rPr>
              <w:t>113/113 aprobadas (3 ejecuciones); cobertura de sentencias 62 %</w:t>
            </w:r>
          </w:p>
        </w:tc>
      </w:tr>
      <w:tr>
        <w:tc>
          <w:tcPr>
            <w:tcW w:type="dxa" w:w="3120"/>
          </w:tcPr>
          <w:p>
            <w:pPr>
              <w:spacing w:line="240" w:lineRule="auto"/>
            </w:pPr>
            <w:r/>
            <w:r>
              <w:rPr>
                <w:rFonts w:ascii="Times New Roman" w:hAnsi="Times New Roman" w:cs="Times New Roman"/>
                <w:b w:val="0"/>
                <w:color w:val="000000"/>
                <w:sz w:val="18"/>
              </w:rPr>
              <w:t>Verificacion estatica del frontend web</w:t>
            </w:r>
          </w:p>
        </w:tc>
        <w:tc>
          <w:tcPr>
            <w:tcW w:type="dxa" w:w="3120"/>
          </w:tcPr>
          <w:p>
            <w:pPr>
              <w:spacing w:line="240" w:lineRule="auto"/>
            </w:pPr>
            <w:r/>
            <w:r>
              <w:rPr>
                <w:rFonts w:ascii="Times New Roman" w:hAnsi="Times New Roman" w:cs="Times New Roman"/>
                <w:b w:val="0"/>
                <w:color w:val="000000"/>
                <w:sz w:val="18"/>
              </w:rPr>
              <w:t>tsc -b, eslint, vite build</w:t>
            </w:r>
          </w:p>
        </w:tc>
        <w:tc>
          <w:tcPr>
            <w:tcW w:type="dxa" w:w="3120"/>
          </w:tcPr>
          <w:p>
            <w:pPr>
              <w:spacing w:line="240" w:lineRule="auto"/>
            </w:pPr>
            <w:r/>
            <w:r>
              <w:rPr>
                <w:rFonts w:ascii="Times New Roman" w:hAnsi="Times New Roman" w:cs="Times New Roman"/>
                <w:b w:val="0"/>
                <w:color w:val="000000"/>
                <w:sz w:val="18"/>
              </w:rPr>
              <w:t>0 errores; bundle principal ~730 kB</w:t>
            </w:r>
          </w:p>
        </w:tc>
      </w:tr>
      <w:tr>
        <w:tc>
          <w:tcPr>
            <w:tcW w:type="dxa" w:w="3120"/>
          </w:tcPr>
          <w:p>
            <w:pPr>
              <w:spacing w:line="240" w:lineRule="auto"/>
            </w:pPr>
            <w:r/>
            <w:r>
              <w:rPr>
                <w:rFonts w:ascii="Times New Roman" w:hAnsi="Times New Roman" w:cs="Times New Roman"/>
                <w:b w:val="0"/>
                <w:color w:val="000000"/>
                <w:sz w:val="18"/>
              </w:rPr>
              <w:t>Verificacion estatica de la aplicacion movil</w:t>
            </w:r>
          </w:p>
        </w:tc>
        <w:tc>
          <w:tcPr>
            <w:tcW w:type="dxa" w:w="3120"/>
          </w:tcPr>
          <w:p>
            <w:pPr>
              <w:spacing w:line="240" w:lineRule="auto"/>
            </w:pPr>
            <w:r/>
            <w:r>
              <w:rPr>
                <w:rFonts w:ascii="Times New Roman" w:hAnsi="Times New Roman" w:cs="Times New Roman"/>
                <w:b w:val="0"/>
                <w:color w:val="000000"/>
                <w:sz w:val="18"/>
              </w:rPr>
              <w:t>tsc --noEmit (modo estricto), eslint</w:t>
            </w:r>
          </w:p>
        </w:tc>
        <w:tc>
          <w:tcPr>
            <w:tcW w:type="dxa" w:w="3120"/>
          </w:tcPr>
          <w:p>
            <w:pPr>
              <w:spacing w:line="240" w:lineRule="auto"/>
            </w:pPr>
            <w:r/>
            <w:r>
              <w:rPr>
                <w:rFonts w:ascii="Times New Roman" w:hAnsi="Times New Roman" w:cs="Times New Roman"/>
                <w:b w:val="0"/>
                <w:color w:val="000000"/>
                <w:sz w:val="18"/>
              </w:rPr>
              <w:t>0 errores; 3 avisos cosmeticos</w:t>
            </w:r>
          </w:p>
        </w:tc>
      </w:tr>
      <w:tr>
        <w:tc>
          <w:tcPr>
            <w:tcW w:type="dxa" w:w="3120"/>
          </w:tcPr>
          <w:p>
            <w:pPr>
              <w:spacing w:line="240" w:lineRule="auto"/>
            </w:pPr>
            <w:r/>
            <w:r>
              <w:rPr>
                <w:rFonts w:ascii="Times New Roman" w:hAnsi="Times New Roman" w:cs="Times New Roman"/>
                <w:b w:val="0"/>
                <w:color w:val="000000"/>
                <w:sz w:val="18"/>
              </w:rPr>
              <w:t>Muestra de aceptacion contra la API real</w:t>
            </w:r>
          </w:p>
        </w:tc>
        <w:tc>
          <w:tcPr>
            <w:tcW w:type="dxa" w:w="3120"/>
          </w:tcPr>
          <w:p>
            <w:pPr>
              <w:spacing w:line="240" w:lineRule="auto"/>
            </w:pPr>
            <w:r/>
            <w:r>
              <w:rPr>
                <w:rFonts w:ascii="Times New Roman" w:hAnsi="Times New Roman" w:cs="Times New Roman"/>
                <w:b w:val="0"/>
                <w:color w:val="000000"/>
                <w:sz w:val="18"/>
              </w:rPr>
              <w:t>28 comprobaciones</w:t>
            </w:r>
          </w:p>
        </w:tc>
        <w:tc>
          <w:tcPr>
            <w:tcW w:type="dxa" w:w="3120"/>
          </w:tcPr>
          <w:p>
            <w:pPr>
              <w:spacing w:line="240" w:lineRule="auto"/>
            </w:pPr>
            <w:r/>
            <w:r>
              <w:rPr>
                <w:rFonts w:ascii="Times New Roman" w:hAnsi="Times New Roman" w:cs="Times New Roman"/>
                <w:b w:val="0"/>
                <w:color w:val="000000"/>
                <w:sz w:val="18"/>
              </w:rPr>
              <w:t>28/28 aprobadas</w:t>
            </w:r>
          </w:p>
        </w:tc>
      </w:tr>
      <w:tr>
        <w:tc>
          <w:tcPr>
            <w:tcW w:type="dxa" w:w="3120"/>
          </w:tcPr>
          <w:p>
            <w:pPr>
              <w:spacing w:line="240" w:lineRule="auto"/>
            </w:pPr>
            <w:r/>
            <w:r>
              <w:rPr>
                <w:rFonts w:ascii="Times New Roman" w:hAnsi="Times New Roman" w:cs="Times New Roman"/>
                <w:b w:val="0"/>
                <w:color w:val="000000"/>
                <w:sz w:val="18"/>
              </w:rPr>
              <w:t>Rendimiento basico</w:t>
            </w:r>
          </w:p>
        </w:tc>
        <w:tc>
          <w:tcPr>
            <w:tcW w:type="dxa" w:w="3120"/>
          </w:tcPr>
          <w:p>
            <w:pPr>
              <w:spacing w:line="240" w:lineRule="auto"/>
            </w:pPr>
            <w:r/>
            <w:r>
              <w:rPr>
                <w:rFonts w:ascii="Times New Roman" w:hAnsi="Times New Roman" w:cs="Times New Roman"/>
                <w:b w:val="0"/>
                <w:color w:val="000000"/>
                <w:sz w:val="18"/>
              </w:rPr>
              <w:t>900 solicitudes (3 endpoints, secuencial y concurrente)</w:t>
            </w:r>
          </w:p>
        </w:tc>
        <w:tc>
          <w:tcPr>
            <w:tcW w:type="dxa" w:w="3120"/>
          </w:tcPr>
          <w:p>
            <w:pPr>
              <w:spacing w:line="240" w:lineRule="auto"/>
            </w:pPr>
            <w:r/>
            <w:r>
              <w:rPr>
                <w:rFonts w:ascii="Times New Roman" w:hAnsi="Times New Roman" w:cs="Times New Roman"/>
                <w:b w:val="0"/>
                <w:color w:val="000000"/>
                <w:sz w:val="18"/>
              </w:rPr>
              <w:t>0 errores</w:t>
            </w:r>
          </w:p>
        </w:tc>
      </w:tr>
      <w:tr>
        <w:tc>
          <w:tcPr>
            <w:tcW w:type="dxa" w:w="3120"/>
          </w:tcPr>
          <w:p>
            <w:pPr>
              <w:spacing w:line="240" w:lineRule="auto"/>
            </w:pPr>
            <w:r/>
            <w:r>
              <w:rPr>
                <w:rFonts w:ascii="Times New Roman" w:hAnsi="Times New Roman" w:cs="Times New Roman"/>
                <w:b w:val="0"/>
                <w:color w:val="000000"/>
                <w:sz w:val="18"/>
              </w:rPr>
              <w:t>Autorizacion por rol contra la API real</w:t>
            </w:r>
          </w:p>
        </w:tc>
        <w:tc>
          <w:tcPr>
            <w:tcW w:type="dxa" w:w="3120"/>
          </w:tcPr>
          <w:p>
            <w:pPr>
              <w:spacing w:line="240" w:lineRule="auto"/>
            </w:pPr>
            <w:r/>
            <w:r>
              <w:rPr>
                <w:rFonts w:ascii="Times New Roman" w:hAnsi="Times New Roman" w:cs="Times New Roman"/>
                <w:b w:val="0"/>
                <w:color w:val="000000"/>
                <w:sz w:val="18"/>
              </w:rPr>
              <w:t>rutas con 401 / 403 / 200 esperados</w:t>
            </w:r>
          </w:p>
        </w:tc>
        <w:tc>
          <w:tcPr>
            <w:tcW w:type="dxa" w:w="3120"/>
          </w:tcPr>
          <w:p>
            <w:pPr>
              <w:spacing w:line="240" w:lineRule="auto"/>
            </w:pPr>
            <w:r/>
            <w:r>
              <w:rPr>
                <w:rFonts w:ascii="Times New Roman" w:hAnsi="Times New Roman" w:cs="Times New Roman"/>
                <w:b w:val="0"/>
                <w:color w:val="000000"/>
                <w:sz w:val="18"/>
              </w:rPr>
              <w:t>Conforme</w:t>
            </w:r>
          </w:p>
        </w:tc>
      </w:tr>
      <w:tr>
        <w:tc>
          <w:tcPr>
            <w:tcW w:type="dxa" w:w="3120"/>
          </w:tcPr>
          <w:p>
            <w:pPr>
              <w:spacing w:line="240" w:lineRule="auto"/>
            </w:pPr>
            <w:r/>
            <w:r>
              <w:rPr>
                <w:rFonts w:ascii="Times New Roman" w:hAnsi="Times New Roman" w:cs="Times New Roman"/>
                <w:b w:val="0"/>
                <w:color w:val="000000"/>
                <w:sz w:val="18"/>
              </w:rPr>
              <w:t>Docker Compose (desarrollo y produccion)</w:t>
            </w:r>
          </w:p>
        </w:tc>
        <w:tc>
          <w:tcPr>
            <w:tcW w:type="dxa" w:w="3120"/>
          </w:tcPr>
          <w:p>
            <w:pPr>
              <w:spacing w:line="240" w:lineRule="auto"/>
            </w:pPr>
            <w:r/>
            <w:r>
              <w:rPr>
                <w:rFonts w:ascii="Times New Roman" w:hAnsi="Times New Roman" w:cs="Times New Roman"/>
                <w:b w:val="0"/>
                <w:color w:val="000000"/>
                <w:sz w:val="18"/>
              </w:rPr>
              <w:t>validacion de configuracion y arranque</w:t>
            </w:r>
          </w:p>
        </w:tc>
        <w:tc>
          <w:tcPr>
            <w:tcW w:type="dxa" w:w="3120"/>
          </w:tcPr>
          <w:p>
            <w:pPr>
              <w:spacing w:line="240" w:lineRule="auto"/>
            </w:pPr>
            <w:r/>
            <w:r>
              <w:rPr>
                <w:rFonts w:ascii="Times New Roman" w:hAnsi="Times New Roman" w:cs="Times New Roman"/>
                <w:b w:val="0"/>
                <w:color w:val="000000"/>
                <w:sz w:val="18"/>
              </w:rPr>
              <w:t>Ambos archivos validos; ambos stacks levantan</w:t>
            </w:r>
          </w:p>
        </w:tc>
      </w:tr>
      <w:tr>
        <w:tc>
          <w:tcPr>
            <w:tcW w:type="dxa" w:w="3120"/>
          </w:tcPr>
          <w:p>
            <w:pPr>
              <w:spacing w:line="240" w:lineRule="auto"/>
            </w:pPr>
            <w:r/>
            <w:r>
              <w:rPr>
                <w:rFonts w:ascii="Times New Roman" w:hAnsi="Times New Roman" w:cs="Times New Roman"/>
                <w:b w:val="0"/>
                <w:color w:val="000000"/>
                <w:sz w:val="18"/>
              </w:rPr>
              <w:t>Respaldo y restauracion</w:t>
            </w:r>
          </w:p>
        </w:tc>
        <w:tc>
          <w:tcPr>
            <w:tcW w:type="dxa" w:w="3120"/>
          </w:tcPr>
          <w:p>
            <w:pPr>
              <w:spacing w:line="240" w:lineRule="auto"/>
            </w:pPr>
            <w:r/>
            <w:r>
              <w:rPr>
                <w:rFonts w:ascii="Times New Roman" w:hAnsi="Times New Roman" w:cs="Times New Roman"/>
                <w:b w:val="0"/>
                <w:color w:val="000000"/>
                <w:sz w:val="18"/>
              </w:rPr>
              <w:t>ciclo completo en entorno aislado</w:t>
            </w:r>
          </w:p>
        </w:tc>
        <w:tc>
          <w:tcPr>
            <w:tcW w:type="dxa" w:w="3120"/>
          </w:tcPr>
          <w:p>
            <w:pPr>
              <w:spacing w:line="240" w:lineRule="auto"/>
            </w:pPr>
            <w:r/>
            <w:r>
              <w:rPr>
                <w:rFonts w:ascii="Times New Roman" w:hAnsi="Times New Roman" w:cs="Times New Roman"/>
                <w:b w:val="0"/>
                <w:color w:val="000000"/>
                <w:sz w:val="18"/>
              </w:rPr>
              <w:t>Restauracion verificada; conteos iguales al origen</w:t>
            </w:r>
          </w:p>
        </w:tc>
      </w:tr>
    </w:tbl>
    <w:p>
      <w:pPr>
        <w:spacing w:line="240" w:lineRule="auto" w:after="200"/>
      </w:pPr>
      <w:r>
        <w:rPr>
          <w:rFonts w:ascii="Times New Roman" w:hAnsi="Times New Roman" w:cs="Times New Roman"/>
          <w:b w:val="0"/>
          <w:color w:val="000000"/>
          <w:sz w:val="18"/>
        </w:rPr>
        <w:t>Fuente: carpeta evidencias/ del repositorio.</w:t>
      </w:r>
    </w:p>
    <w:p>
      <w:r>
        <w:br w:type="page"/>
      </w:r>
    </w:p>
    <w:p>
      <w:pPr>
        <w:pStyle w:val="Heading1"/>
        <w:jc w:val="left"/>
      </w:pPr>
      <w:r/>
      <w:r>
        <w:rPr>
          <w:rFonts w:ascii="Times New Roman" w:hAnsi="Times New Roman" w:cs="Times New Roman"/>
          <w:b/>
          <w:color w:val="000000"/>
          <w:sz w:val="28"/>
        </w:rPr>
        <w:t>14. CALIDAD DEL SOFTWARE</w:t>
      </w:r>
    </w:p>
    <w:p>
      <w:pPr>
        <w:pStyle w:val="Heading2"/>
        <w:jc w:val="left"/>
      </w:pPr>
      <w:r/>
      <w:r>
        <w:rPr>
          <w:rFonts w:ascii="Times New Roman" w:hAnsi="Times New Roman" w:cs="Times New Roman"/>
          <w:b/>
          <w:color w:val="000000"/>
          <w:sz w:val="26"/>
        </w:rPr>
        <w:t>14.1 ISO/IEC 25010</w:t>
      </w:r>
    </w:p>
    <w:p>
      <w:pPr>
        <w:spacing w:line="480" w:lineRule="auto"/>
        <w:ind w:firstLine="720"/>
        <w:jc w:val="left"/>
      </w:pPr>
      <w:r>
        <w:rPr>
          <w:rFonts w:ascii="Times New Roman" w:hAnsi="Times New Roman" w:cs="Times New Roman"/>
          <w:b w:val="0"/>
          <w:color w:val="000000"/>
          <w:sz w:val="24"/>
        </w:rPr>
        <w:t>Se evaluaron las ocho características del modelo de calidad de producto. El resultado consolidado, actualizado con las correcciones de esta entrega, es el siguiente:</w:t>
      </w:r>
    </w:p>
    <w:p>
      <w:pPr>
        <w:keepNext/>
        <w:spacing w:line="240" w:lineRule="auto" w:before="120" w:after="60"/>
      </w:pPr>
      <w:r>
        <w:rPr>
          <w:rFonts w:ascii="Times New Roman" w:hAnsi="Times New Roman" w:cs="Times New Roman"/>
          <w:b/>
          <w:color w:val="000000"/>
          <w:sz w:val="20"/>
        </w:rPr>
        <w:t xml:space="preserve">Tabla 12. </w:t>
      </w:r>
      <w:r>
        <w:rPr>
          <w:rFonts w:ascii="Times New Roman" w:hAnsi="Times New Roman" w:cs="Times New Roman"/>
          <w:b w:val="0"/>
          <w:color w:val="000000"/>
          <w:sz w:val="20"/>
        </w:rPr>
        <w:t>Evaluacion segun ISO/IEC 25010.</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color w:val="000000"/>
                <w:sz w:val="20"/>
              </w:rPr>
              <w:t>Caracteristica</w:t>
            </w:r>
          </w:p>
        </w:tc>
        <w:tc>
          <w:tcPr>
            <w:tcW w:type="dxa" w:w="3120"/>
          </w:tcPr>
          <w:p>
            <w:pPr>
              <w:spacing w:line="240" w:lineRule="auto"/>
            </w:pPr>
            <w:r/>
            <w:r>
              <w:rPr>
                <w:rFonts w:ascii="Times New Roman" w:hAnsi="Times New Roman" w:cs="Times New Roman"/>
                <w:b/>
                <w:color w:val="000000"/>
                <w:sz w:val="20"/>
              </w:rPr>
              <w:t>Estado</w:t>
            </w:r>
          </w:p>
        </w:tc>
        <w:tc>
          <w:tcPr>
            <w:tcW w:type="dxa" w:w="3120"/>
          </w:tcPr>
          <w:p>
            <w:pPr>
              <w:spacing w:line="240" w:lineRule="auto"/>
            </w:pPr>
            <w:r/>
            <w:r>
              <w:rPr>
                <w:rFonts w:ascii="Times New Roman" w:hAnsi="Times New Roman" w:cs="Times New Roman"/>
                <w:b/>
                <w:color w:val="000000"/>
                <w:sz w:val="20"/>
              </w:rPr>
              <w:t>Sustento</w:t>
            </w:r>
          </w:p>
        </w:tc>
      </w:tr>
      <w:tr>
        <w:tc>
          <w:tcPr>
            <w:tcW w:type="dxa" w:w="3120"/>
          </w:tcPr>
          <w:p>
            <w:pPr>
              <w:spacing w:line="240" w:lineRule="auto"/>
            </w:pPr>
            <w:r/>
            <w:r>
              <w:rPr>
                <w:rFonts w:ascii="Times New Roman" w:hAnsi="Times New Roman" w:cs="Times New Roman"/>
                <w:b w:val="0"/>
                <w:color w:val="000000"/>
                <w:sz w:val="18"/>
              </w:rPr>
              <w:t>Adecuacion funcional</w:t>
            </w:r>
          </w:p>
        </w:tc>
        <w:tc>
          <w:tcPr>
            <w:tcW w:type="dxa" w:w="3120"/>
          </w:tcPr>
          <w:p>
            <w:pPr>
              <w:spacing w:line="240" w:lineRule="auto"/>
            </w:pPr>
            <w:r/>
            <w:r>
              <w:rPr>
                <w:rFonts w:ascii="Times New Roman" w:hAnsi="Times New Roman" w:cs="Times New Roman"/>
                <w:b w:val="0"/>
                <w:color w:val="000000"/>
                <w:sz w:val="18"/>
              </w:rPr>
              <w:t>PARCIAL</w:t>
            </w:r>
          </w:p>
        </w:tc>
        <w:tc>
          <w:tcPr>
            <w:tcW w:type="dxa" w:w="3120"/>
          </w:tcPr>
          <w:p>
            <w:pPr>
              <w:spacing w:line="240" w:lineRule="auto"/>
            </w:pPr>
            <w:r/>
            <w:r>
              <w:rPr>
                <w:rFonts w:ascii="Times New Roman" w:hAnsi="Times New Roman" w:cs="Times New Roman"/>
                <w:b w:val="0"/>
                <w:color w:val="000000"/>
                <w:sz w:val="18"/>
              </w:rPr>
              <w:t>62/65 RF completos; 2 solo web; RF-065 no implementado</w:t>
            </w:r>
          </w:p>
        </w:tc>
      </w:tr>
      <w:tr>
        <w:tc>
          <w:tcPr>
            <w:tcW w:type="dxa" w:w="3120"/>
          </w:tcPr>
          <w:p>
            <w:pPr>
              <w:spacing w:line="240" w:lineRule="auto"/>
            </w:pPr>
            <w:r/>
            <w:r>
              <w:rPr>
                <w:rFonts w:ascii="Times New Roman" w:hAnsi="Times New Roman" w:cs="Times New Roman"/>
                <w:b w:val="0"/>
                <w:color w:val="000000"/>
                <w:sz w:val="18"/>
              </w:rPr>
              <w:t>Eficiencia de desempeno</w:t>
            </w:r>
          </w:p>
        </w:tc>
        <w:tc>
          <w:tcPr>
            <w:tcW w:type="dxa" w:w="3120"/>
          </w:tcPr>
          <w:p>
            <w:pPr>
              <w:spacing w:line="240" w:lineRule="auto"/>
            </w:pPr>
            <w:r/>
            <w:r>
              <w:rPr>
                <w:rFonts w:ascii="Times New Roman" w:hAnsi="Times New Roman" w:cs="Times New Roman"/>
                <w:b w:val="0"/>
                <w:color w:val="000000"/>
                <w:sz w:val="18"/>
              </w:rPr>
              <w:t>MEDICION BASICA REALIZADA</w:t>
            </w:r>
          </w:p>
        </w:tc>
        <w:tc>
          <w:tcPr>
            <w:tcW w:type="dxa" w:w="3120"/>
          </w:tcPr>
          <w:p>
            <w:pPr>
              <w:spacing w:line="240" w:lineRule="auto"/>
            </w:pPr>
            <w:r/>
            <w:r>
              <w:rPr>
                <w:rFonts w:ascii="Times New Roman" w:hAnsi="Times New Roman" w:cs="Times New Roman"/>
                <w:b w:val="0"/>
                <w:color w:val="000000"/>
                <w:sz w:val="18"/>
              </w:rPr>
              <w:t>900 solicitudes, 0 errores; sin SLO acordados; k6 NO EJECUTADO</w:t>
            </w:r>
          </w:p>
        </w:tc>
      </w:tr>
      <w:tr>
        <w:tc>
          <w:tcPr>
            <w:tcW w:type="dxa" w:w="3120"/>
          </w:tcPr>
          <w:p>
            <w:pPr>
              <w:spacing w:line="240" w:lineRule="auto"/>
            </w:pPr>
            <w:r/>
            <w:r>
              <w:rPr>
                <w:rFonts w:ascii="Times New Roman" w:hAnsi="Times New Roman" w:cs="Times New Roman"/>
                <w:b w:val="0"/>
                <w:color w:val="000000"/>
                <w:sz w:val="18"/>
              </w:rPr>
              <w:t>Compatibilidad</w:t>
            </w:r>
          </w:p>
        </w:tc>
        <w:tc>
          <w:tcPr>
            <w:tcW w:type="dxa" w:w="3120"/>
          </w:tcPr>
          <w:p>
            <w:pPr>
              <w:spacing w:line="240" w:lineRule="auto"/>
            </w:pPr>
            <w:r/>
            <w:r>
              <w:rPr>
                <w:rFonts w:ascii="Times New Roman" w:hAnsi="Times New Roman" w:cs="Times New Roman"/>
                <w:b w:val="0"/>
                <w:color w:val="000000"/>
                <w:sz w:val="18"/>
              </w:rPr>
              <w:t>IMPLEMENTADO</w:t>
            </w:r>
          </w:p>
        </w:tc>
        <w:tc>
          <w:tcPr>
            <w:tcW w:type="dxa" w:w="3120"/>
          </w:tcPr>
          <w:p>
            <w:pPr>
              <w:spacing w:line="240" w:lineRule="auto"/>
            </w:pPr>
            <w:r/>
            <w:r>
              <w:rPr>
                <w:rFonts w:ascii="Times New Roman" w:hAnsi="Times New Roman" w:cs="Times New Roman"/>
                <w:b w:val="0"/>
                <w:color w:val="000000"/>
                <w:sz w:val="18"/>
              </w:rPr>
              <w:t>API unica para web y movil; contrato de error uniforme</w:t>
            </w:r>
          </w:p>
        </w:tc>
      </w:tr>
      <w:tr>
        <w:tc>
          <w:tcPr>
            <w:tcW w:type="dxa" w:w="3120"/>
          </w:tcPr>
          <w:p>
            <w:pPr>
              <w:spacing w:line="240" w:lineRule="auto"/>
            </w:pPr>
            <w:r/>
            <w:r>
              <w:rPr>
                <w:rFonts w:ascii="Times New Roman" w:hAnsi="Times New Roman" w:cs="Times New Roman"/>
                <w:b w:val="0"/>
                <w:color w:val="000000"/>
                <w:sz w:val="18"/>
              </w:rPr>
              <w:t>Usabilidad</w:t>
            </w:r>
          </w:p>
        </w:tc>
        <w:tc>
          <w:tcPr>
            <w:tcW w:type="dxa" w:w="3120"/>
          </w:tcPr>
          <w:p>
            <w:pPr>
              <w:spacing w:line="240" w:lineRule="auto"/>
            </w:pPr>
            <w:r/>
            <w:r>
              <w:rPr>
                <w:rFonts w:ascii="Times New Roman" w:hAnsi="Times New Roman" w:cs="Times New Roman"/>
                <w:b w:val="0"/>
                <w:color w:val="000000"/>
                <w:sz w:val="18"/>
              </w:rPr>
              <w:t>PARCIAL</w:t>
            </w:r>
          </w:p>
        </w:tc>
        <w:tc>
          <w:tcPr>
            <w:tcW w:type="dxa" w:w="3120"/>
          </w:tcPr>
          <w:p>
            <w:pPr>
              <w:spacing w:line="240" w:lineRule="auto"/>
            </w:pPr>
            <w:r/>
            <w:r>
              <w:rPr>
                <w:rFonts w:ascii="Times New Roman" w:hAnsi="Times New Roman" w:cs="Times New Roman"/>
                <w:b w:val="0"/>
                <w:color w:val="000000"/>
                <w:sz w:val="18"/>
              </w:rPr>
              <w:t>Sistema de diseno, estados de carga y vacios, mensajes en espanol; NO EVALUADO con usuarios</w:t>
            </w:r>
          </w:p>
        </w:tc>
      </w:tr>
      <w:tr>
        <w:tc>
          <w:tcPr>
            <w:tcW w:type="dxa" w:w="3120"/>
          </w:tcPr>
          <w:p>
            <w:pPr>
              <w:spacing w:line="240" w:lineRule="auto"/>
            </w:pPr>
            <w:r/>
            <w:r>
              <w:rPr>
                <w:rFonts w:ascii="Times New Roman" w:hAnsi="Times New Roman" w:cs="Times New Roman"/>
                <w:b w:val="0"/>
                <w:color w:val="000000"/>
                <w:sz w:val="18"/>
              </w:rPr>
              <w:t>Fiabilidad</w:t>
            </w:r>
          </w:p>
        </w:tc>
        <w:tc>
          <w:tcPr>
            <w:tcW w:type="dxa" w:w="3120"/>
          </w:tcPr>
          <w:p>
            <w:pPr>
              <w:spacing w:line="240" w:lineRule="auto"/>
            </w:pPr>
            <w:r/>
            <w:r>
              <w:rPr>
                <w:rFonts w:ascii="Times New Roman" w:hAnsi="Times New Roman" w:cs="Times New Roman"/>
                <w:b w:val="0"/>
                <w:color w:val="000000"/>
                <w:sz w:val="18"/>
              </w:rPr>
              <w:t>PARCIAL</w:t>
            </w:r>
          </w:p>
        </w:tc>
        <w:tc>
          <w:tcPr>
            <w:tcW w:type="dxa" w:w="3120"/>
          </w:tcPr>
          <w:p>
            <w:pPr>
              <w:spacing w:line="240" w:lineRule="auto"/>
            </w:pPr>
            <w:r/>
            <w:r>
              <w:rPr>
                <w:rFonts w:ascii="Times New Roman" w:hAnsi="Times New Roman" w:cs="Times New Roman"/>
                <w:b w:val="0"/>
                <w:color w:val="000000"/>
                <w:sz w:val="18"/>
              </w:rPr>
              <w:t>Nucleo transaccional atomico y probado ante concurrencia; observabilidad minima</w:t>
            </w:r>
          </w:p>
        </w:tc>
      </w:tr>
      <w:tr>
        <w:tc>
          <w:tcPr>
            <w:tcW w:type="dxa" w:w="3120"/>
          </w:tcPr>
          <w:p>
            <w:pPr>
              <w:spacing w:line="240" w:lineRule="auto"/>
            </w:pPr>
            <w:r/>
            <w:r>
              <w:rPr>
                <w:rFonts w:ascii="Times New Roman" w:hAnsi="Times New Roman" w:cs="Times New Roman"/>
                <w:b w:val="0"/>
                <w:color w:val="000000"/>
                <w:sz w:val="18"/>
              </w:rPr>
              <w:t>Seguridad</w:t>
            </w:r>
          </w:p>
        </w:tc>
        <w:tc>
          <w:tcPr>
            <w:tcW w:type="dxa" w:w="3120"/>
          </w:tcPr>
          <w:p>
            <w:pPr>
              <w:spacing w:line="240" w:lineRule="auto"/>
            </w:pPr>
            <w:r/>
            <w:r>
              <w:rPr>
                <w:rFonts w:ascii="Times New Roman" w:hAnsi="Times New Roman" w:cs="Times New Roman"/>
                <w:b w:val="0"/>
                <w:color w:val="000000"/>
                <w:sz w:val="18"/>
              </w:rPr>
              <w:t>PARCIAL (mejorada en esta entrega)</w:t>
            </w:r>
          </w:p>
        </w:tc>
        <w:tc>
          <w:tcPr>
            <w:tcW w:type="dxa" w:w="3120"/>
          </w:tcPr>
          <w:p>
            <w:pPr>
              <w:spacing w:line="240" w:lineRule="auto"/>
            </w:pPr>
            <w:r/>
            <w:r>
              <w:rPr>
                <w:rFonts w:ascii="Times New Roman" w:hAnsi="Times New Roman" w:cs="Times New Roman"/>
                <w:b w:val="0"/>
                <w:color w:val="000000"/>
                <w:sz w:val="18"/>
              </w:rPr>
              <w:t>JWT y RBAC probados; CORS, clave de ejemplo, limitacion de tasa y URL de imagenes corregidos; falta TLS real</w:t>
            </w:r>
          </w:p>
        </w:tc>
      </w:tr>
      <w:tr>
        <w:tc>
          <w:tcPr>
            <w:tcW w:type="dxa" w:w="3120"/>
          </w:tcPr>
          <w:p>
            <w:pPr>
              <w:spacing w:line="240" w:lineRule="auto"/>
            </w:pPr>
            <w:r/>
            <w:r>
              <w:rPr>
                <w:rFonts w:ascii="Times New Roman" w:hAnsi="Times New Roman" w:cs="Times New Roman"/>
                <w:b w:val="0"/>
                <w:color w:val="000000"/>
                <w:sz w:val="18"/>
              </w:rPr>
              <w:t>Mantenibilidad</w:t>
            </w:r>
          </w:p>
        </w:tc>
        <w:tc>
          <w:tcPr>
            <w:tcW w:type="dxa" w:w="3120"/>
          </w:tcPr>
          <w:p>
            <w:pPr>
              <w:spacing w:line="240" w:lineRule="auto"/>
            </w:pPr>
            <w:r/>
            <w:r>
              <w:rPr>
                <w:rFonts w:ascii="Times New Roman" w:hAnsi="Times New Roman" w:cs="Times New Roman"/>
                <w:b w:val="0"/>
                <w:color w:val="000000"/>
                <w:sz w:val="18"/>
              </w:rPr>
              <w:t>PARCIAL</w:t>
            </w:r>
          </w:p>
        </w:tc>
        <w:tc>
          <w:tcPr>
            <w:tcW w:type="dxa" w:w="3120"/>
          </w:tcPr>
          <w:p>
            <w:pPr>
              <w:spacing w:line="240" w:lineRule="auto"/>
            </w:pPr>
            <w:r/>
            <w:r>
              <w:rPr>
                <w:rFonts w:ascii="Times New Roman" w:hAnsi="Times New Roman" w:cs="Times New Roman"/>
                <w:b w:val="0"/>
                <w:color w:val="000000"/>
                <w:sz w:val="18"/>
              </w:rPr>
              <w:t>Capas consistentes, tipado fuerte, migraciones lineales; sin linter de backend, sin CI, sin pruebas de cliente</w:t>
            </w:r>
          </w:p>
        </w:tc>
      </w:tr>
      <w:tr>
        <w:tc>
          <w:tcPr>
            <w:tcW w:type="dxa" w:w="3120"/>
          </w:tcPr>
          <w:p>
            <w:pPr>
              <w:spacing w:line="240" w:lineRule="auto"/>
            </w:pPr>
            <w:r/>
            <w:r>
              <w:rPr>
                <w:rFonts w:ascii="Times New Roman" w:hAnsi="Times New Roman" w:cs="Times New Roman"/>
                <w:b w:val="0"/>
                <w:color w:val="000000"/>
                <w:sz w:val="18"/>
              </w:rPr>
              <w:t>Portabilidad</w:t>
            </w:r>
          </w:p>
        </w:tc>
        <w:tc>
          <w:tcPr>
            <w:tcW w:type="dxa" w:w="3120"/>
          </w:tcPr>
          <w:p>
            <w:pPr>
              <w:spacing w:line="240" w:lineRule="auto"/>
            </w:pPr>
            <w:r/>
            <w:r>
              <w:rPr>
                <w:rFonts w:ascii="Times New Roman" w:hAnsi="Times New Roman" w:cs="Times New Roman"/>
                <w:b w:val="0"/>
                <w:color w:val="000000"/>
                <w:sz w:val="18"/>
              </w:rPr>
              <w:t>PARCIAL</w:t>
            </w:r>
          </w:p>
        </w:tc>
        <w:tc>
          <w:tcPr>
            <w:tcW w:type="dxa" w:w="3120"/>
          </w:tcPr>
          <w:p>
            <w:pPr>
              <w:spacing w:line="240" w:lineRule="auto"/>
            </w:pPr>
            <w:r/>
            <w:r>
              <w:rPr>
                <w:rFonts w:ascii="Times New Roman" w:hAnsi="Times New Roman" w:cs="Times New Roman"/>
                <w:b w:val="0"/>
                <w:color w:val="000000"/>
                <w:sz w:val="18"/>
              </w:rPr>
              <w:t>Todo contenerizado; configuracion de produccion creada y probada; modelos atados a PostgreSQL; movil sin empaquetado</w:t>
            </w:r>
          </w:p>
        </w:tc>
      </w:tr>
    </w:tbl>
    <w:p>
      <w:pPr>
        <w:spacing w:line="240" w:lineRule="auto" w:after="200"/>
      </w:pPr>
      <w:r>
        <w:rPr>
          <w:rFonts w:ascii="Times New Roman" w:hAnsi="Times New Roman" w:cs="Times New Roman"/>
          <w:b w:val="0"/>
          <w:color w:val="000000"/>
          <w:sz w:val="18"/>
        </w:rPr>
        <w:t>Fuente: docs/INFORME_CALIDAD_REHNIMARKET.md, seccion 6.</w:t>
      </w:r>
    </w:p>
    <w:p>
      <w:pPr>
        <w:pStyle w:val="Heading2"/>
        <w:jc w:val="left"/>
      </w:pPr>
      <w:r/>
      <w:r>
        <w:rPr>
          <w:rFonts w:ascii="Times New Roman" w:hAnsi="Times New Roman" w:cs="Times New Roman"/>
          <w:b/>
          <w:color w:val="000000"/>
          <w:sz w:val="26"/>
        </w:rPr>
        <w:t>14.2 Seguridad</w:t>
      </w:r>
    </w:p>
    <w:p>
      <w:pPr>
        <w:spacing w:line="480" w:lineRule="auto"/>
        <w:ind w:firstLine="720"/>
        <w:jc w:val="left"/>
      </w:pPr>
      <w:r>
        <w:rPr>
          <w:rFonts w:ascii="Times New Roman" w:hAnsi="Times New Roman" w:cs="Times New Roman"/>
          <w:b w:val="0"/>
          <w:color w:val="000000"/>
          <w:sz w:val="24"/>
        </w:rPr>
        <w:t>EVALUADO. La autenticación y la autorización son sólidas y están probadas. En esta entrega se corrigieron CORS, la clave de ejemplo y la URL de imágenes con IP fija, se hizo activable la limitación de tasa, se añadieron comprobaciones de salud y se endureció la configuración de producción. Las vulnerabilidades de dependencias del backend bajaron de 8 a 1 (no explotable). Queda como pendiente el reverse proxy con TLS para una publicación real y el usuario de MinIO de mínimo privilegio.</w:t>
      </w:r>
    </w:p>
    <w:p>
      <w:pPr>
        <w:pStyle w:val="Heading2"/>
        <w:jc w:val="left"/>
      </w:pPr>
      <w:r/>
      <w:r>
        <w:rPr>
          <w:rFonts w:ascii="Times New Roman" w:hAnsi="Times New Roman" w:cs="Times New Roman"/>
          <w:b/>
          <w:color w:val="000000"/>
          <w:sz w:val="26"/>
        </w:rPr>
        <w:t>14.3 Rendimiento</w:t>
      </w:r>
    </w:p>
    <w:p>
      <w:pPr>
        <w:spacing w:line="480" w:lineRule="auto"/>
        <w:ind w:firstLine="720"/>
        <w:jc w:val="left"/>
      </w:pPr>
      <w:r>
        <w:rPr>
          <w:rFonts w:ascii="Times New Roman" w:hAnsi="Times New Roman" w:cs="Times New Roman"/>
          <w:b w:val="0"/>
          <w:color w:val="000000"/>
          <w:sz w:val="24"/>
        </w:rPr>
        <w:t>MEDIDO (línea base básica). 900 solicitudes con 0 errores; latencias en la Tabla 16. NO EVALUADO con herramienta de carga especializada; sin objetivos de nivel de servicio acordados. Plantilla k6 preparada, NO EJECUTADA.</w:t>
      </w:r>
    </w:p>
    <w:p>
      <w:pPr>
        <w:pStyle w:val="Heading2"/>
        <w:jc w:val="left"/>
      </w:pPr>
      <w:r/>
      <w:r>
        <w:rPr>
          <w:rFonts w:ascii="Times New Roman" w:hAnsi="Times New Roman" w:cs="Times New Roman"/>
          <w:b/>
          <w:color w:val="000000"/>
          <w:sz w:val="26"/>
        </w:rPr>
        <w:t>14.4 Fiabilidad</w:t>
      </w:r>
    </w:p>
    <w:p>
      <w:pPr>
        <w:spacing w:line="480" w:lineRule="auto"/>
        <w:ind w:firstLine="720"/>
        <w:jc w:val="left"/>
      </w:pPr>
      <w:r>
        <w:rPr>
          <w:rFonts w:ascii="Times New Roman" w:hAnsi="Times New Roman" w:cs="Times New Roman"/>
          <w:b w:val="0"/>
          <w:color w:val="000000"/>
          <w:sz w:val="24"/>
        </w:rPr>
        <w:t>EVALUADO. El núcleo transaccional (reserva de stock y cobro de RehniCoin) es atómico y consistente ante concurrencia, con prueba automatizada. Debilidades: observabilidad mínima (registro escaso, monitor de errores declarado pero no inicializado).</w:t>
      </w:r>
    </w:p>
    <w:p>
      <w:pPr>
        <w:pStyle w:val="Heading2"/>
        <w:jc w:val="left"/>
      </w:pPr>
      <w:r/>
      <w:r>
        <w:rPr>
          <w:rFonts w:ascii="Times New Roman" w:hAnsi="Times New Roman" w:cs="Times New Roman"/>
          <w:b/>
          <w:color w:val="000000"/>
          <w:sz w:val="26"/>
        </w:rPr>
        <w:t>14.5 Mantenibilidad</w:t>
      </w:r>
    </w:p>
    <w:p>
      <w:pPr>
        <w:spacing w:line="480" w:lineRule="auto"/>
        <w:ind w:firstLine="720"/>
        <w:jc w:val="left"/>
      </w:pPr>
      <w:r>
        <w:rPr>
          <w:rFonts w:ascii="Times New Roman" w:hAnsi="Times New Roman" w:cs="Times New Roman"/>
          <w:b w:val="0"/>
          <w:color w:val="000000"/>
          <w:sz w:val="24"/>
        </w:rPr>
        <w:t>EVALUADO. Arquitectura por capas consistente, tipado fuerte de extremo a extremo, migraciones lineales. Brechas: sin verificador de tipos ni linter para el backend Python, sin integración continua, sin pruebas de cliente, modo estricto de TypeScript no activado en el frontend web.</w:t>
      </w:r>
    </w:p>
    <w:p>
      <w:pPr>
        <w:pStyle w:val="Heading2"/>
        <w:jc w:val="left"/>
      </w:pPr>
      <w:r/>
      <w:r>
        <w:rPr>
          <w:rFonts w:ascii="Times New Roman" w:hAnsi="Times New Roman" w:cs="Times New Roman"/>
          <w:b/>
          <w:color w:val="000000"/>
          <w:sz w:val="26"/>
        </w:rPr>
        <w:t>14.6 Portabilidad</w:t>
      </w:r>
    </w:p>
    <w:p>
      <w:pPr>
        <w:spacing w:line="480" w:lineRule="auto"/>
        <w:ind w:firstLine="720"/>
        <w:jc w:val="left"/>
      </w:pPr>
      <w:r>
        <w:rPr>
          <w:rFonts w:ascii="Times New Roman" w:hAnsi="Times New Roman" w:cs="Times New Roman"/>
          <w:b w:val="0"/>
          <w:color w:val="000000"/>
          <w:sz w:val="24"/>
        </w:rPr>
        <w:t>EVALUADO. Toda la plataforma de servidor está contenerizada, con dependencias fijadas. En esta entrega se añadió la configuración de producción, construida y probada. Limitaciones: modelos atados al dialecto PostgreSQL, aplicación móvil sin empaquetado.</w:t>
      </w:r>
    </w:p>
    <w:p>
      <w:pPr>
        <w:pStyle w:val="Heading2"/>
        <w:jc w:val="left"/>
      </w:pPr>
      <w:r/>
      <w:r>
        <w:rPr>
          <w:rFonts w:ascii="Times New Roman" w:hAnsi="Times New Roman" w:cs="Times New Roman"/>
          <w:b/>
          <w:color w:val="000000"/>
          <w:sz w:val="26"/>
        </w:rPr>
        <w:t>14.7 Usabilidad</w:t>
      </w:r>
    </w:p>
    <w:p>
      <w:pPr>
        <w:spacing w:line="480" w:lineRule="auto"/>
        <w:ind w:firstLine="720"/>
        <w:jc w:val="left"/>
      </w:pPr>
      <w:r>
        <w:rPr>
          <w:rFonts w:ascii="Times New Roman" w:hAnsi="Times New Roman" w:cs="Times New Roman"/>
          <w:b w:val="0"/>
          <w:color w:val="000000"/>
          <w:sz w:val="24"/>
        </w:rPr>
        <w:t>PARCIAL. Sistema de diseño propio con estados de carga y vacíos y mensajes en español. NO EVALUADO con usuarios (sin métricas SUS ni tasas de éxito de tareas).</w:t>
      </w:r>
    </w:p>
    <w:p>
      <w:pPr>
        <w:pStyle w:val="Heading2"/>
        <w:jc w:val="left"/>
      </w:pPr>
      <w:r/>
      <w:r>
        <w:rPr>
          <w:rFonts w:ascii="Times New Roman" w:hAnsi="Times New Roman" w:cs="Times New Roman"/>
          <w:b/>
          <w:color w:val="000000"/>
          <w:sz w:val="26"/>
        </w:rPr>
        <w:t>14.8 Accesibilidad</w:t>
      </w:r>
    </w:p>
    <w:p>
      <w:pPr>
        <w:spacing w:line="480" w:lineRule="auto"/>
        <w:ind w:firstLine="720"/>
        <w:jc w:val="left"/>
      </w:pPr>
      <w:r>
        <w:rPr>
          <w:rFonts w:ascii="Times New Roman" w:hAnsi="Times New Roman" w:cs="Times New Roman"/>
          <w:b w:val="0"/>
          <w:color w:val="000000"/>
          <w:sz w:val="24"/>
        </w:rPr>
        <w:t xml:space="preserve">PARCIAL / NO EVALUADO. Se observa atención a la semántica accesible (52 componentes con atributos </w:t>
      </w:r>
      <w:r>
        <w:rPr>
          <w:rFonts w:ascii="Courier New" w:hAnsi="Courier New" w:cs="Courier New"/>
          <w:b w:val="0"/>
          <w:color w:val="000000"/>
          <w:sz w:val="20"/>
        </w:rPr>
        <w:t>aria-*</w:t>
      </w:r>
      <w:r>
        <w:rPr>
          <w:rFonts w:ascii="Times New Roman" w:hAnsi="Times New Roman" w:cs="Times New Roman"/>
          <w:b w:val="0"/>
          <w:color w:val="000000"/>
          <w:sz w:val="24"/>
        </w:rPr>
        <w:t xml:space="preserve"> o </w:t>
      </w:r>
      <w:r>
        <w:rPr>
          <w:rFonts w:ascii="Courier New" w:hAnsi="Courier New" w:cs="Courier New"/>
          <w:b w:val="0"/>
          <w:color w:val="000000"/>
          <w:sz w:val="20"/>
        </w:rPr>
        <w:t>role</w:t>
      </w:r>
      <w:r>
        <w:rPr>
          <w:rFonts w:ascii="Times New Roman" w:hAnsi="Times New Roman" w:cs="Times New Roman"/>
          <w:b w:val="0"/>
          <w:color w:val="000000"/>
          <w:sz w:val="24"/>
        </w:rPr>
        <w:t>). NO se realizó una auditoría formal (WCAG, axe, Lighthouse).</w:t>
      </w:r>
    </w:p>
    <w:p>
      <w:pPr>
        <w:pStyle w:val="Heading2"/>
        <w:jc w:val="left"/>
      </w:pPr>
      <w:r/>
      <w:r>
        <w:rPr>
          <w:rFonts w:ascii="Times New Roman" w:hAnsi="Times New Roman" w:cs="Times New Roman"/>
          <w:b/>
          <w:color w:val="000000"/>
          <w:sz w:val="26"/>
        </w:rPr>
        <w:t>14.9 Resultados de calidad</w:t>
      </w:r>
    </w:p>
    <w:p>
      <w:pPr>
        <w:spacing w:line="480" w:lineRule="auto"/>
        <w:ind w:firstLine="720"/>
        <w:jc w:val="left"/>
      </w:pPr>
      <w:r>
        <w:rPr>
          <w:rFonts w:ascii="Times New Roman" w:hAnsi="Times New Roman" w:cs="Times New Roman"/>
          <w:b w:val="0"/>
          <w:color w:val="000000"/>
          <w:sz w:val="24"/>
        </w:rPr>
        <w:t>El estado general de calidad es PARCIAL con mejora respecto de la evaluación previa. Las bases (arquitectura, seguridad de la lógica, transaccionalidad, contenerización, pruebas del backend) están bien establecidas. El trabajo restante se concentra en: ejecución de la campaña de carga y auditoría de accesibilidad, ampliación de las pruebas a los clientes, integración continua, y el despliegue real con TLS.</w:t>
      </w:r>
    </w:p>
    <w:p>
      <w:pPr>
        <w:pStyle w:val="Heading2"/>
        <w:jc w:val="left"/>
      </w:pPr>
      <w:r/>
      <w:r>
        <w:rPr>
          <w:rFonts w:ascii="Times New Roman" w:hAnsi="Times New Roman" w:cs="Times New Roman"/>
          <w:b/>
          <w:color w:val="000000"/>
          <w:sz w:val="26"/>
        </w:rPr>
        <w:t>14.10 Defectos</w:t>
      </w:r>
    </w:p>
    <w:p>
      <w:pPr>
        <w:spacing w:line="480" w:lineRule="auto"/>
        <w:ind w:firstLine="720"/>
        <w:jc w:val="left"/>
      </w:pPr>
      <w:r>
        <w:rPr>
          <w:rFonts w:ascii="Times New Roman" w:hAnsi="Times New Roman" w:cs="Times New Roman"/>
          <w:b w:val="0"/>
          <w:color w:val="000000"/>
          <w:sz w:val="24"/>
        </w:rPr>
        <w:t>Se registran 20 defectos (ver ANEXO F y Tabla 11): 5 de proceso, 4 de código detectados y corregidos durante el desarrollo, y 11 de deuda técnica o de auditoría.</w:t>
      </w:r>
    </w:p>
    <w:p>
      <w:pPr>
        <w:pStyle w:val="Heading2"/>
        <w:jc w:val="left"/>
      </w:pPr>
      <w:r/>
      <w:r>
        <w:rPr>
          <w:rFonts w:ascii="Times New Roman" w:hAnsi="Times New Roman" w:cs="Times New Roman"/>
          <w:b/>
          <w:color w:val="000000"/>
          <w:sz w:val="26"/>
        </w:rPr>
        <w:t>14.11 Correcciones</w:t>
      </w:r>
    </w:p>
    <w:p>
      <w:pPr>
        <w:spacing w:line="480" w:lineRule="auto"/>
        <w:ind w:firstLine="720"/>
        <w:jc w:val="left"/>
      </w:pPr>
      <w:r>
        <w:rPr>
          <w:rFonts w:ascii="Times New Roman" w:hAnsi="Times New Roman" w:cs="Times New Roman"/>
          <w:b w:val="0"/>
          <w:color w:val="000000"/>
          <w:sz w:val="24"/>
        </w:rPr>
        <w:t>En esta entrega se corrigieron o mitigaron: CORS abierto (H-01), clave secreta de ejemplo (H-04), README y CHANGELOG obsoletos (H-08), URL de imágenes con IP fija (H-16), la falta de limitación de tasa activa (H-02, ahora activable), 4 de las 8 vulnerabilidades de dependencias del backend y 1 del frontend, y la falta de configuración de producción (H-17, ahora existe y está probada).</w:t>
      </w:r>
    </w:p>
    <w:p>
      <w:pPr>
        <w:pStyle w:val="Heading2"/>
        <w:jc w:val="left"/>
      </w:pPr>
      <w:r/>
      <w:r>
        <w:rPr>
          <w:rFonts w:ascii="Times New Roman" w:hAnsi="Times New Roman" w:cs="Times New Roman"/>
          <w:b/>
          <w:color w:val="000000"/>
          <w:sz w:val="26"/>
        </w:rPr>
        <w:t>14.12 Estado final</w:t>
      </w:r>
    </w:p>
    <w:p>
      <w:pPr>
        <w:keepNext/>
        <w:spacing w:line="240" w:lineRule="auto" w:before="120" w:after="60"/>
      </w:pPr>
      <w:r>
        <w:rPr>
          <w:rFonts w:ascii="Times New Roman" w:hAnsi="Times New Roman" w:cs="Times New Roman"/>
          <w:b/>
          <w:color w:val="000000"/>
          <w:sz w:val="20"/>
        </w:rPr>
        <w:t xml:space="preserve">Tabla 13. </w:t>
      </w:r>
      <w:r>
        <w:rPr>
          <w:rFonts w:ascii="Times New Roman" w:hAnsi="Times New Roman" w:cs="Times New Roman"/>
          <w:b w:val="0"/>
          <w:color w:val="000000"/>
          <w:sz w:val="20"/>
        </w:rPr>
        <w:t>Estado final de la calidad del software.</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blHeader w:val="true"/>
        </w:trPr>
        <w:tc>
          <w:tcPr>
            <w:tcW w:type="dxa" w:w="4680"/>
          </w:tcPr>
          <w:p>
            <w:pPr>
              <w:spacing w:line="240" w:lineRule="auto"/>
            </w:pPr>
            <w:r/>
            <w:r>
              <w:rPr>
                <w:rFonts w:ascii="Times New Roman" w:hAnsi="Times New Roman" w:cs="Times New Roman"/>
                <w:b/>
                <w:color w:val="000000"/>
                <w:sz w:val="20"/>
              </w:rPr>
              <w:t>Aspecto</w:t>
            </w:r>
          </w:p>
        </w:tc>
        <w:tc>
          <w:tcPr>
            <w:tcW w:type="dxa" w:w="4680"/>
          </w:tcPr>
          <w:p>
            <w:pPr>
              <w:spacing w:line="240" w:lineRule="auto"/>
            </w:pPr>
            <w:r/>
            <w:r>
              <w:rPr>
                <w:rFonts w:ascii="Times New Roman" w:hAnsi="Times New Roman" w:cs="Times New Roman"/>
                <w:b/>
                <w:color w:val="000000"/>
                <w:sz w:val="20"/>
              </w:rPr>
              <w:t>Estado</w:t>
            </w:r>
          </w:p>
        </w:tc>
      </w:tr>
      <w:tr>
        <w:tc>
          <w:tcPr>
            <w:tcW w:type="dxa" w:w="4680"/>
          </w:tcPr>
          <w:p>
            <w:pPr>
              <w:spacing w:line="240" w:lineRule="auto"/>
            </w:pPr>
            <w:r/>
            <w:r>
              <w:rPr>
                <w:rFonts w:ascii="Times New Roman" w:hAnsi="Times New Roman" w:cs="Times New Roman"/>
                <w:b w:val="0"/>
                <w:color w:val="000000"/>
                <w:sz w:val="18"/>
              </w:rPr>
              <w:t>Arquitectura y mantenibilidad</w:t>
            </w:r>
          </w:p>
        </w:tc>
        <w:tc>
          <w:tcPr>
            <w:tcW w:type="dxa" w:w="4680"/>
          </w:tcPr>
          <w:p>
            <w:pPr>
              <w:spacing w:line="240" w:lineRule="auto"/>
            </w:pPr>
            <w:r/>
            <w:r>
              <w:rPr>
                <w:rFonts w:ascii="Times New Roman" w:hAnsi="Times New Roman" w:cs="Times New Roman"/>
                <w:b w:val="0"/>
                <w:color w:val="000000"/>
                <w:sz w:val="18"/>
              </w:rPr>
              <w:t>Establecida (capas, tipado fuerte, migraciones lineales)</w:t>
            </w:r>
          </w:p>
        </w:tc>
      </w:tr>
      <w:tr>
        <w:tc>
          <w:tcPr>
            <w:tcW w:type="dxa" w:w="4680"/>
          </w:tcPr>
          <w:p>
            <w:pPr>
              <w:spacing w:line="240" w:lineRule="auto"/>
            </w:pPr>
            <w:r/>
            <w:r>
              <w:rPr>
                <w:rFonts w:ascii="Times New Roman" w:hAnsi="Times New Roman" w:cs="Times New Roman"/>
                <w:b w:val="0"/>
                <w:color w:val="000000"/>
                <w:sz w:val="18"/>
              </w:rPr>
              <w:t>Seguridad de la logica (autenticacion, RBAC, transaccionalidad)</w:t>
            </w:r>
          </w:p>
        </w:tc>
        <w:tc>
          <w:tcPr>
            <w:tcW w:type="dxa" w:w="4680"/>
          </w:tcPr>
          <w:p>
            <w:pPr>
              <w:spacing w:line="240" w:lineRule="auto"/>
            </w:pPr>
            <w:r/>
            <w:r>
              <w:rPr>
                <w:rFonts w:ascii="Times New Roman" w:hAnsi="Times New Roman" w:cs="Times New Roman"/>
                <w:b w:val="0"/>
                <w:color w:val="000000"/>
                <w:sz w:val="18"/>
              </w:rPr>
              <w:t>Establecida y probada</w:t>
            </w:r>
          </w:p>
        </w:tc>
      </w:tr>
      <w:tr>
        <w:tc>
          <w:tcPr>
            <w:tcW w:type="dxa" w:w="4680"/>
          </w:tcPr>
          <w:p>
            <w:pPr>
              <w:spacing w:line="240" w:lineRule="auto"/>
            </w:pPr>
            <w:r/>
            <w:r>
              <w:rPr>
                <w:rFonts w:ascii="Times New Roman" w:hAnsi="Times New Roman" w:cs="Times New Roman"/>
                <w:b w:val="0"/>
                <w:color w:val="000000"/>
                <w:sz w:val="18"/>
              </w:rPr>
              <w:t>Pruebas del backend</w:t>
            </w:r>
          </w:p>
        </w:tc>
        <w:tc>
          <w:tcPr>
            <w:tcW w:type="dxa" w:w="4680"/>
          </w:tcPr>
          <w:p>
            <w:pPr>
              <w:spacing w:line="240" w:lineRule="auto"/>
            </w:pPr>
            <w:r/>
            <w:r>
              <w:rPr>
                <w:rFonts w:ascii="Times New Roman" w:hAnsi="Times New Roman" w:cs="Times New Roman"/>
                <w:b w:val="0"/>
                <w:color w:val="000000"/>
                <w:sz w:val="18"/>
              </w:rPr>
              <w:t>Establecidas (113/113; cobertura 62 %)</w:t>
            </w:r>
          </w:p>
        </w:tc>
      </w:tr>
      <w:tr>
        <w:tc>
          <w:tcPr>
            <w:tcW w:type="dxa" w:w="4680"/>
          </w:tcPr>
          <w:p>
            <w:pPr>
              <w:spacing w:line="240" w:lineRule="auto"/>
            </w:pPr>
            <w:r/>
            <w:r>
              <w:rPr>
                <w:rFonts w:ascii="Times New Roman" w:hAnsi="Times New Roman" w:cs="Times New Roman"/>
                <w:b w:val="0"/>
                <w:color w:val="000000"/>
                <w:sz w:val="18"/>
              </w:rPr>
              <w:t>Pruebas de cliente (web y movil)</w:t>
            </w:r>
          </w:p>
        </w:tc>
        <w:tc>
          <w:tcPr>
            <w:tcW w:type="dxa" w:w="4680"/>
          </w:tcPr>
          <w:p>
            <w:pPr>
              <w:spacing w:line="240" w:lineRule="auto"/>
            </w:pPr>
            <w:r/>
            <w:r>
              <w:rPr>
                <w:rFonts w:ascii="Times New Roman" w:hAnsi="Times New Roman" w:cs="Times New Roman"/>
                <w:b w:val="0"/>
                <w:color w:val="000000"/>
                <w:sz w:val="18"/>
              </w:rPr>
              <w:t>PENDIENTE</w:t>
            </w:r>
          </w:p>
        </w:tc>
      </w:tr>
      <w:tr>
        <w:tc>
          <w:tcPr>
            <w:tcW w:type="dxa" w:w="4680"/>
          </w:tcPr>
          <w:p>
            <w:pPr>
              <w:spacing w:line="240" w:lineRule="auto"/>
            </w:pPr>
            <w:r/>
            <w:r>
              <w:rPr>
                <w:rFonts w:ascii="Times New Roman" w:hAnsi="Times New Roman" w:cs="Times New Roman"/>
                <w:b w:val="0"/>
                <w:color w:val="000000"/>
                <w:sz w:val="18"/>
              </w:rPr>
              <w:t>Integracion continua</w:t>
            </w:r>
          </w:p>
        </w:tc>
        <w:tc>
          <w:tcPr>
            <w:tcW w:type="dxa" w:w="4680"/>
          </w:tcPr>
          <w:p>
            <w:pPr>
              <w:spacing w:line="240" w:lineRule="auto"/>
            </w:pPr>
            <w:r/>
            <w:r>
              <w:rPr>
                <w:rFonts w:ascii="Times New Roman" w:hAnsi="Times New Roman" w:cs="Times New Roman"/>
                <w:b w:val="0"/>
                <w:color w:val="000000"/>
                <w:sz w:val="18"/>
              </w:rPr>
              <w:t>PENDIENTE</w:t>
            </w:r>
          </w:p>
        </w:tc>
      </w:tr>
      <w:tr>
        <w:tc>
          <w:tcPr>
            <w:tcW w:type="dxa" w:w="4680"/>
          </w:tcPr>
          <w:p>
            <w:pPr>
              <w:spacing w:line="240" w:lineRule="auto"/>
            </w:pPr>
            <w:r/>
            <w:r>
              <w:rPr>
                <w:rFonts w:ascii="Times New Roman" w:hAnsi="Times New Roman" w:cs="Times New Roman"/>
                <w:b w:val="0"/>
                <w:color w:val="000000"/>
                <w:sz w:val="18"/>
              </w:rPr>
              <w:t>Rendimiento bajo carga (herramienta k6)</w:t>
            </w:r>
          </w:p>
        </w:tc>
        <w:tc>
          <w:tcPr>
            <w:tcW w:type="dxa" w:w="4680"/>
          </w:tcPr>
          <w:p>
            <w:pPr>
              <w:spacing w:line="240" w:lineRule="auto"/>
            </w:pPr>
            <w:r/>
            <w:r>
              <w:rPr>
                <w:rFonts w:ascii="Times New Roman" w:hAnsi="Times New Roman" w:cs="Times New Roman"/>
                <w:b w:val="0"/>
                <w:color w:val="000000"/>
                <w:sz w:val="18"/>
              </w:rPr>
              <w:t>NO EJECUTADO</w:t>
            </w:r>
          </w:p>
        </w:tc>
      </w:tr>
      <w:tr>
        <w:tc>
          <w:tcPr>
            <w:tcW w:type="dxa" w:w="4680"/>
          </w:tcPr>
          <w:p>
            <w:pPr>
              <w:spacing w:line="240" w:lineRule="auto"/>
            </w:pPr>
            <w:r/>
            <w:r>
              <w:rPr>
                <w:rFonts w:ascii="Times New Roman" w:hAnsi="Times New Roman" w:cs="Times New Roman"/>
                <w:b w:val="0"/>
                <w:color w:val="000000"/>
                <w:sz w:val="18"/>
              </w:rPr>
              <w:t>Auditoria formal de accesibilidad</w:t>
            </w:r>
          </w:p>
        </w:tc>
        <w:tc>
          <w:tcPr>
            <w:tcW w:type="dxa" w:w="4680"/>
          </w:tcPr>
          <w:p>
            <w:pPr>
              <w:spacing w:line="240" w:lineRule="auto"/>
            </w:pPr>
            <w:r/>
            <w:r>
              <w:rPr>
                <w:rFonts w:ascii="Times New Roman" w:hAnsi="Times New Roman" w:cs="Times New Roman"/>
                <w:b w:val="0"/>
                <w:color w:val="000000"/>
                <w:sz w:val="18"/>
              </w:rPr>
              <w:t>NO REALIZADA</w:t>
            </w:r>
          </w:p>
        </w:tc>
      </w:tr>
      <w:tr>
        <w:tc>
          <w:tcPr>
            <w:tcW w:type="dxa" w:w="4680"/>
          </w:tcPr>
          <w:p>
            <w:pPr>
              <w:spacing w:line="240" w:lineRule="auto"/>
            </w:pPr>
            <w:r/>
            <w:r>
              <w:rPr>
                <w:rFonts w:ascii="Times New Roman" w:hAnsi="Times New Roman" w:cs="Times New Roman"/>
                <w:b w:val="0"/>
                <w:color w:val="000000"/>
                <w:sz w:val="18"/>
              </w:rPr>
              <w:t>Despliegue en produccion con TLS</w:t>
            </w:r>
          </w:p>
        </w:tc>
        <w:tc>
          <w:tcPr>
            <w:tcW w:type="dxa" w:w="4680"/>
          </w:tcPr>
          <w:p>
            <w:pPr>
              <w:spacing w:line="240" w:lineRule="auto"/>
            </w:pPr>
            <w:r/>
            <w:r>
              <w:rPr>
                <w:rFonts w:ascii="Times New Roman" w:hAnsi="Times New Roman" w:cs="Times New Roman"/>
                <w:b w:val="0"/>
                <w:color w:val="000000"/>
                <w:sz w:val="18"/>
              </w:rPr>
              <w:t>NO REALIZADO</w:t>
            </w:r>
          </w:p>
        </w:tc>
      </w:tr>
      <w:tr>
        <w:tc>
          <w:tcPr>
            <w:tcW w:type="dxa" w:w="4680"/>
          </w:tcPr>
          <w:p>
            <w:pPr>
              <w:spacing w:line="240" w:lineRule="auto"/>
            </w:pPr>
            <w:r/>
            <w:r>
              <w:rPr>
                <w:rFonts w:ascii="Times New Roman" w:hAnsi="Times New Roman" w:cs="Times New Roman"/>
                <w:b w:val="0"/>
                <w:color w:val="000000"/>
                <w:sz w:val="18"/>
              </w:rPr>
              <w:t>Estado general de calidad</w:t>
            </w:r>
          </w:p>
        </w:tc>
        <w:tc>
          <w:tcPr>
            <w:tcW w:type="dxa" w:w="4680"/>
          </w:tcPr>
          <w:p>
            <w:pPr>
              <w:spacing w:line="240" w:lineRule="auto"/>
            </w:pPr>
            <w:r/>
            <w:r>
              <w:rPr>
                <w:rFonts w:ascii="Times New Roman" w:hAnsi="Times New Roman" w:cs="Times New Roman"/>
                <w:b w:val="0"/>
                <w:color w:val="000000"/>
                <w:sz w:val="18"/>
              </w:rPr>
              <w:t>PARCIAL, con mejora respecto de la evaluacion previa</w:t>
            </w:r>
          </w:p>
        </w:tc>
      </w:tr>
    </w:tbl>
    <w:p>
      <w:pPr>
        <w:spacing w:line="240" w:lineRule="auto" w:after="200"/>
      </w:pPr>
      <w:r>
        <w:rPr>
          <w:rFonts w:ascii="Times New Roman" w:hAnsi="Times New Roman" w:cs="Times New Roman"/>
          <w:b w:val="0"/>
          <w:color w:val="000000"/>
          <w:sz w:val="18"/>
        </w:rPr>
        <w:t>Fuente: elaboracion propia a partir de docs/INFORME_CALIDAD_REHNIMARKET.md.</w:t>
      </w:r>
    </w:p>
    <w:p>
      <w:pPr>
        <w:pStyle w:val="Heading1"/>
        <w:jc w:val="left"/>
      </w:pPr>
      <w:r/>
      <w:r>
        <w:rPr>
          <w:rFonts w:ascii="Times New Roman" w:hAnsi="Times New Roman" w:cs="Times New Roman"/>
          <w:b/>
          <w:color w:val="000000"/>
          <w:sz w:val="28"/>
        </w:rPr>
        <w:t>15. PSP Y GESTIÓN DEL PROCESO</w:t>
      </w:r>
    </w:p>
    <w:p>
      <w:pPr>
        <w:pStyle w:val="Heading2"/>
        <w:jc w:val="left"/>
      </w:pPr>
      <w:r/>
      <w:r>
        <w:rPr>
          <w:rFonts w:ascii="Times New Roman" w:hAnsi="Times New Roman" w:cs="Times New Roman"/>
          <w:b/>
          <w:color w:val="000000"/>
          <w:sz w:val="26"/>
        </w:rPr>
        <w:t>15.1 Planificación</w:t>
      </w:r>
    </w:p>
    <w:p>
      <w:pPr>
        <w:spacing w:line="480" w:lineRule="auto"/>
        <w:ind w:firstLine="720"/>
        <w:jc w:val="left"/>
      </w:pPr>
      <w:r>
        <w:rPr>
          <w:rFonts w:ascii="Times New Roman" w:hAnsi="Times New Roman" w:cs="Times New Roman"/>
          <w:b w:val="0"/>
          <w:color w:val="000000"/>
          <w:sz w:val="24"/>
        </w:rPr>
        <w:t>El alcance se planificó como un backlog de historias de usuario y se consolidó en 29 historias y 65 requisitos funcionales. La estimación inicial de duración fue de aproximadamente seis semanas.</w:t>
      </w:r>
    </w:p>
    <w:p>
      <w:pPr>
        <w:pStyle w:val="Heading2"/>
        <w:jc w:val="left"/>
      </w:pPr>
      <w:r/>
      <w:r>
        <w:rPr>
          <w:rFonts w:ascii="Times New Roman" w:hAnsi="Times New Roman" w:cs="Times New Roman"/>
          <w:b/>
          <w:color w:val="000000"/>
          <w:sz w:val="26"/>
        </w:rPr>
        <w:t>15.2 Estimación</w:t>
      </w:r>
    </w:p>
    <w:p>
      <w:pPr>
        <w:spacing w:line="480" w:lineRule="auto"/>
        <w:ind w:firstLine="720"/>
        <w:jc w:val="left"/>
      </w:pPr>
      <w:r>
        <w:rPr>
          <w:rFonts w:ascii="Times New Roman" w:hAnsi="Times New Roman" w:cs="Times New Roman"/>
          <w:b w:val="0"/>
          <w:color w:val="000000"/>
          <w:sz w:val="24"/>
        </w:rPr>
        <w:t>La estimación de esfuerzo por fase es una ESTIMACIÓN RETROSPECTIVA, no una medición. Durante el desarrollo NO se llevó un registro de tiempo en vivo. Las fechas y los hitos sí son reales (provienen del historial de control de versiones).</w:t>
      </w:r>
    </w:p>
    <w:p>
      <w:pPr>
        <w:keepNext/>
        <w:spacing w:line="240" w:lineRule="auto" w:before="120" w:after="60"/>
      </w:pPr>
      <w:r>
        <w:rPr>
          <w:rFonts w:ascii="Times New Roman" w:hAnsi="Times New Roman" w:cs="Times New Roman"/>
          <w:b/>
          <w:color w:val="000000"/>
          <w:sz w:val="20"/>
        </w:rPr>
        <w:t xml:space="preserve">Tabla 14. </w:t>
      </w:r>
      <w:r>
        <w:rPr>
          <w:rFonts w:ascii="Times New Roman" w:hAnsi="Times New Roman" w:cs="Times New Roman"/>
          <w:b w:val="0"/>
          <w:color w:val="000000"/>
          <w:sz w:val="20"/>
        </w:rPr>
        <w:t>Esfuerzo estimado por fase (estimacion retrospectiva).</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color w:val="000000"/>
                <w:sz w:val="20"/>
              </w:rPr>
              <w:t>Fase</w:t>
            </w:r>
          </w:p>
        </w:tc>
        <w:tc>
          <w:tcPr>
            <w:tcW w:type="dxa" w:w="3120"/>
          </w:tcPr>
          <w:p>
            <w:pPr>
              <w:spacing w:line="240" w:lineRule="auto"/>
            </w:pPr>
            <w:r/>
            <w:r>
              <w:rPr>
                <w:rFonts w:ascii="Times New Roman" w:hAnsi="Times New Roman" w:cs="Times New Roman"/>
                <w:b/>
                <w:color w:val="000000"/>
                <w:sz w:val="20"/>
              </w:rPr>
              <w:t>Esfuerzo estimado (horas)</w:t>
            </w:r>
          </w:p>
        </w:tc>
        <w:tc>
          <w:tcPr>
            <w:tcW w:type="dxa" w:w="3120"/>
          </w:tcPr>
          <w:p>
            <w:pPr>
              <w:spacing w:line="240" w:lineRule="auto"/>
            </w:pPr>
            <w:r/>
            <w:r>
              <w:rPr>
                <w:rFonts w:ascii="Times New Roman" w:hAnsi="Times New Roman" w:cs="Times New Roman"/>
                <w:b/>
                <w:color w:val="000000"/>
                <w:sz w:val="20"/>
              </w:rPr>
              <w:t>Porcentaje</w:t>
            </w:r>
          </w:p>
        </w:tc>
      </w:tr>
      <w:tr>
        <w:tc>
          <w:tcPr>
            <w:tcW w:type="dxa" w:w="3120"/>
          </w:tcPr>
          <w:p>
            <w:pPr>
              <w:spacing w:line="240" w:lineRule="auto"/>
            </w:pPr>
            <w:r/>
            <w:r>
              <w:rPr>
                <w:rFonts w:ascii="Times New Roman" w:hAnsi="Times New Roman" w:cs="Times New Roman"/>
                <w:b w:val="0"/>
                <w:color w:val="000000"/>
                <w:sz w:val="18"/>
              </w:rPr>
              <w:t>Planificacion</w:t>
            </w:r>
          </w:p>
        </w:tc>
        <w:tc>
          <w:tcPr>
            <w:tcW w:type="dxa" w:w="3120"/>
          </w:tcPr>
          <w:p>
            <w:pPr>
              <w:spacing w:line="240" w:lineRule="auto"/>
            </w:pPr>
            <w:r/>
            <w:r>
              <w:rPr>
                <w:rFonts w:ascii="Times New Roman" w:hAnsi="Times New Roman" w:cs="Times New Roman"/>
                <w:b w:val="0"/>
                <w:color w:val="000000"/>
                <w:sz w:val="18"/>
              </w:rPr>
              <w:t>~15</w:t>
            </w:r>
          </w:p>
        </w:tc>
        <w:tc>
          <w:tcPr>
            <w:tcW w:type="dxa" w:w="3120"/>
          </w:tcPr>
          <w:p>
            <w:pPr>
              <w:spacing w:line="240" w:lineRule="auto"/>
            </w:pPr>
            <w:r/>
            <w:r>
              <w:rPr>
                <w:rFonts w:ascii="Times New Roman" w:hAnsi="Times New Roman" w:cs="Times New Roman"/>
                <w:b w:val="0"/>
                <w:color w:val="000000"/>
                <w:sz w:val="18"/>
              </w:rPr>
              <w:t>4 %</w:t>
            </w:r>
          </w:p>
        </w:tc>
      </w:tr>
      <w:tr>
        <w:tc>
          <w:tcPr>
            <w:tcW w:type="dxa" w:w="3120"/>
          </w:tcPr>
          <w:p>
            <w:pPr>
              <w:spacing w:line="240" w:lineRule="auto"/>
            </w:pPr>
            <w:r/>
            <w:r>
              <w:rPr>
                <w:rFonts w:ascii="Times New Roman" w:hAnsi="Times New Roman" w:cs="Times New Roman"/>
                <w:b w:val="0"/>
                <w:color w:val="000000"/>
                <w:sz w:val="18"/>
              </w:rPr>
              <w:t>Diseno</w:t>
            </w:r>
          </w:p>
        </w:tc>
        <w:tc>
          <w:tcPr>
            <w:tcW w:type="dxa" w:w="3120"/>
          </w:tcPr>
          <w:p>
            <w:pPr>
              <w:spacing w:line="240" w:lineRule="auto"/>
            </w:pPr>
            <w:r/>
            <w:r>
              <w:rPr>
                <w:rFonts w:ascii="Times New Roman" w:hAnsi="Times New Roman" w:cs="Times New Roman"/>
                <w:b w:val="0"/>
                <w:color w:val="000000"/>
                <w:sz w:val="18"/>
              </w:rPr>
              <w:t>~55</w:t>
            </w:r>
          </w:p>
        </w:tc>
        <w:tc>
          <w:tcPr>
            <w:tcW w:type="dxa" w:w="3120"/>
          </w:tcPr>
          <w:p>
            <w:pPr>
              <w:spacing w:line="240" w:lineRule="auto"/>
            </w:pPr>
            <w:r/>
            <w:r>
              <w:rPr>
                <w:rFonts w:ascii="Times New Roman" w:hAnsi="Times New Roman" w:cs="Times New Roman"/>
                <w:b w:val="0"/>
                <w:color w:val="000000"/>
                <w:sz w:val="18"/>
              </w:rPr>
              <w:t>15 %</w:t>
            </w:r>
          </w:p>
        </w:tc>
      </w:tr>
      <w:tr>
        <w:tc>
          <w:tcPr>
            <w:tcW w:type="dxa" w:w="3120"/>
          </w:tcPr>
          <w:p>
            <w:pPr>
              <w:spacing w:line="240" w:lineRule="auto"/>
            </w:pPr>
            <w:r/>
            <w:r>
              <w:rPr>
                <w:rFonts w:ascii="Times New Roman" w:hAnsi="Times New Roman" w:cs="Times New Roman"/>
                <w:b w:val="0"/>
                <w:color w:val="000000"/>
                <w:sz w:val="18"/>
              </w:rPr>
              <w:t>Codificacion - backend</w:t>
            </w:r>
          </w:p>
        </w:tc>
        <w:tc>
          <w:tcPr>
            <w:tcW w:type="dxa" w:w="3120"/>
          </w:tcPr>
          <w:p>
            <w:pPr>
              <w:spacing w:line="240" w:lineRule="auto"/>
            </w:pPr>
            <w:r/>
            <w:r>
              <w:rPr>
                <w:rFonts w:ascii="Times New Roman" w:hAnsi="Times New Roman" w:cs="Times New Roman"/>
                <w:b w:val="0"/>
                <w:color w:val="000000"/>
                <w:sz w:val="18"/>
              </w:rPr>
              <w:t>~150</w:t>
            </w:r>
          </w:p>
        </w:tc>
        <w:tc>
          <w:tcPr>
            <w:tcW w:type="dxa" w:w="3120"/>
          </w:tcPr>
          <w:p>
            <w:pPr>
              <w:spacing w:line="240" w:lineRule="auto"/>
            </w:pPr>
            <w:r/>
            <w:r>
              <w:rPr>
                <w:rFonts w:ascii="Times New Roman" w:hAnsi="Times New Roman" w:cs="Times New Roman"/>
                <w:b w:val="0"/>
                <w:color w:val="000000"/>
                <w:sz w:val="18"/>
              </w:rPr>
              <w:t>40 %</w:t>
            </w:r>
          </w:p>
        </w:tc>
      </w:tr>
      <w:tr>
        <w:tc>
          <w:tcPr>
            <w:tcW w:type="dxa" w:w="3120"/>
          </w:tcPr>
          <w:p>
            <w:pPr>
              <w:spacing w:line="240" w:lineRule="auto"/>
            </w:pPr>
            <w:r/>
            <w:r>
              <w:rPr>
                <w:rFonts w:ascii="Times New Roman" w:hAnsi="Times New Roman" w:cs="Times New Roman"/>
                <w:b w:val="0"/>
                <w:color w:val="000000"/>
                <w:sz w:val="18"/>
              </w:rPr>
              <w:t>Codificacion - frontend web</w:t>
            </w:r>
          </w:p>
        </w:tc>
        <w:tc>
          <w:tcPr>
            <w:tcW w:type="dxa" w:w="3120"/>
          </w:tcPr>
          <w:p>
            <w:pPr>
              <w:spacing w:line="240" w:lineRule="auto"/>
            </w:pPr>
            <w:r/>
            <w:r>
              <w:rPr>
                <w:rFonts w:ascii="Times New Roman" w:hAnsi="Times New Roman" w:cs="Times New Roman"/>
                <w:b w:val="0"/>
                <w:color w:val="000000"/>
                <w:sz w:val="18"/>
              </w:rPr>
              <w:t>~90</w:t>
            </w:r>
          </w:p>
        </w:tc>
        <w:tc>
          <w:tcPr>
            <w:tcW w:type="dxa" w:w="3120"/>
          </w:tcPr>
          <w:p>
            <w:pPr>
              <w:spacing w:line="240" w:lineRule="auto"/>
            </w:pPr>
            <w:r/>
            <w:r>
              <w:rPr>
                <w:rFonts w:ascii="Times New Roman" w:hAnsi="Times New Roman" w:cs="Times New Roman"/>
                <w:b w:val="0"/>
                <w:color w:val="000000"/>
                <w:sz w:val="18"/>
              </w:rPr>
              <w:t>24 %</w:t>
            </w:r>
          </w:p>
        </w:tc>
      </w:tr>
      <w:tr>
        <w:tc>
          <w:tcPr>
            <w:tcW w:type="dxa" w:w="3120"/>
          </w:tcPr>
          <w:p>
            <w:pPr>
              <w:spacing w:line="240" w:lineRule="auto"/>
            </w:pPr>
            <w:r/>
            <w:r>
              <w:rPr>
                <w:rFonts w:ascii="Times New Roman" w:hAnsi="Times New Roman" w:cs="Times New Roman"/>
                <w:b w:val="0"/>
                <w:color w:val="000000"/>
                <w:sz w:val="18"/>
              </w:rPr>
              <w:t>Codificacion - aplicacion movil</w:t>
            </w:r>
          </w:p>
        </w:tc>
        <w:tc>
          <w:tcPr>
            <w:tcW w:type="dxa" w:w="3120"/>
          </w:tcPr>
          <w:p>
            <w:pPr>
              <w:spacing w:line="240" w:lineRule="auto"/>
            </w:pPr>
            <w:r/>
            <w:r>
              <w:rPr>
                <w:rFonts w:ascii="Times New Roman" w:hAnsi="Times New Roman" w:cs="Times New Roman"/>
                <w:b w:val="0"/>
                <w:color w:val="000000"/>
                <w:sz w:val="18"/>
              </w:rPr>
              <w:t>~25</w:t>
            </w:r>
          </w:p>
        </w:tc>
        <w:tc>
          <w:tcPr>
            <w:tcW w:type="dxa" w:w="3120"/>
          </w:tcPr>
          <w:p>
            <w:pPr>
              <w:spacing w:line="240" w:lineRule="auto"/>
            </w:pPr>
            <w:r/>
            <w:r>
              <w:rPr>
                <w:rFonts w:ascii="Times New Roman" w:hAnsi="Times New Roman" w:cs="Times New Roman"/>
                <w:b w:val="0"/>
                <w:color w:val="000000"/>
                <w:sz w:val="18"/>
              </w:rPr>
              <w:t>7 %</w:t>
            </w:r>
          </w:p>
        </w:tc>
      </w:tr>
      <w:tr>
        <w:tc>
          <w:tcPr>
            <w:tcW w:type="dxa" w:w="3120"/>
          </w:tcPr>
          <w:p>
            <w:pPr>
              <w:spacing w:line="240" w:lineRule="auto"/>
            </w:pPr>
            <w:r/>
            <w:r>
              <w:rPr>
                <w:rFonts w:ascii="Times New Roman" w:hAnsi="Times New Roman" w:cs="Times New Roman"/>
                <w:b w:val="0"/>
                <w:color w:val="000000"/>
                <w:sz w:val="18"/>
              </w:rPr>
              <w:t>Revision</w:t>
            </w:r>
          </w:p>
        </w:tc>
        <w:tc>
          <w:tcPr>
            <w:tcW w:type="dxa" w:w="3120"/>
          </w:tcPr>
          <w:p>
            <w:pPr>
              <w:spacing w:line="240" w:lineRule="auto"/>
            </w:pPr>
            <w:r/>
            <w:r>
              <w:rPr>
                <w:rFonts w:ascii="Times New Roman" w:hAnsi="Times New Roman" w:cs="Times New Roman"/>
                <w:b w:val="0"/>
                <w:color w:val="000000"/>
                <w:sz w:val="18"/>
              </w:rPr>
              <w:t>~10</w:t>
            </w:r>
          </w:p>
        </w:tc>
        <w:tc>
          <w:tcPr>
            <w:tcW w:type="dxa" w:w="3120"/>
          </w:tcPr>
          <w:p>
            <w:pPr>
              <w:spacing w:line="240" w:lineRule="auto"/>
            </w:pPr>
            <w:r/>
            <w:r>
              <w:rPr>
                <w:rFonts w:ascii="Times New Roman" w:hAnsi="Times New Roman" w:cs="Times New Roman"/>
                <w:b w:val="0"/>
                <w:color w:val="000000"/>
                <w:sz w:val="18"/>
              </w:rPr>
              <w:t>3 %</w:t>
            </w:r>
          </w:p>
        </w:tc>
      </w:tr>
      <w:tr>
        <w:tc>
          <w:tcPr>
            <w:tcW w:type="dxa" w:w="3120"/>
          </w:tcPr>
          <w:p>
            <w:pPr>
              <w:spacing w:line="240" w:lineRule="auto"/>
            </w:pPr>
            <w:r/>
            <w:r>
              <w:rPr>
                <w:rFonts w:ascii="Times New Roman" w:hAnsi="Times New Roman" w:cs="Times New Roman"/>
                <w:b w:val="0"/>
                <w:color w:val="000000"/>
                <w:sz w:val="18"/>
              </w:rPr>
              <w:t>Pruebas</w:t>
            </w:r>
          </w:p>
        </w:tc>
        <w:tc>
          <w:tcPr>
            <w:tcW w:type="dxa" w:w="3120"/>
          </w:tcPr>
          <w:p>
            <w:pPr>
              <w:spacing w:line="240" w:lineRule="auto"/>
            </w:pPr>
            <w:r/>
            <w:r>
              <w:rPr>
                <w:rFonts w:ascii="Times New Roman" w:hAnsi="Times New Roman" w:cs="Times New Roman"/>
                <w:b w:val="0"/>
                <w:color w:val="000000"/>
                <w:sz w:val="18"/>
              </w:rPr>
              <w:t>~15</w:t>
            </w:r>
          </w:p>
        </w:tc>
        <w:tc>
          <w:tcPr>
            <w:tcW w:type="dxa" w:w="3120"/>
          </w:tcPr>
          <w:p>
            <w:pPr>
              <w:spacing w:line="240" w:lineRule="auto"/>
            </w:pPr>
            <w:r/>
            <w:r>
              <w:rPr>
                <w:rFonts w:ascii="Times New Roman" w:hAnsi="Times New Roman" w:cs="Times New Roman"/>
                <w:b w:val="0"/>
                <w:color w:val="000000"/>
                <w:sz w:val="18"/>
              </w:rPr>
              <w:t>4 %</w:t>
            </w:r>
          </w:p>
        </w:tc>
      </w:tr>
      <w:tr>
        <w:tc>
          <w:tcPr>
            <w:tcW w:type="dxa" w:w="3120"/>
          </w:tcPr>
          <w:p>
            <w:pPr>
              <w:spacing w:line="240" w:lineRule="auto"/>
            </w:pPr>
            <w:r/>
            <w:r>
              <w:rPr>
                <w:rFonts w:ascii="Times New Roman" w:hAnsi="Times New Roman" w:cs="Times New Roman"/>
                <w:b w:val="0"/>
                <w:color w:val="000000"/>
                <w:sz w:val="18"/>
              </w:rPr>
              <w:t>Documentacion</w:t>
            </w:r>
          </w:p>
        </w:tc>
        <w:tc>
          <w:tcPr>
            <w:tcW w:type="dxa" w:w="3120"/>
          </w:tcPr>
          <w:p>
            <w:pPr>
              <w:spacing w:line="240" w:lineRule="auto"/>
            </w:pPr>
            <w:r/>
            <w:r>
              <w:rPr>
                <w:rFonts w:ascii="Times New Roman" w:hAnsi="Times New Roman" w:cs="Times New Roman"/>
                <w:b w:val="0"/>
                <w:color w:val="000000"/>
                <w:sz w:val="18"/>
              </w:rPr>
              <w:t>~15</w:t>
            </w:r>
          </w:p>
        </w:tc>
        <w:tc>
          <w:tcPr>
            <w:tcW w:type="dxa" w:w="3120"/>
          </w:tcPr>
          <w:p>
            <w:pPr>
              <w:spacing w:line="240" w:lineRule="auto"/>
            </w:pPr>
            <w:r/>
            <w:r>
              <w:rPr>
                <w:rFonts w:ascii="Times New Roman" w:hAnsi="Times New Roman" w:cs="Times New Roman"/>
                <w:b w:val="0"/>
                <w:color w:val="000000"/>
                <w:sz w:val="18"/>
              </w:rPr>
              <w:t>4 %</w:t>
            </w:r>
          </w:p>
        </w:tc>
      </w:tr>
      <w:tr>
        <w:tc>
          <w:tcPr>
            <w:tcW w:type="dxa" w:w="3120"/>
          </w:tcPr>
          <w:p>
            <w:pPr>
              <w:spacing w:line="240" w:lineRule="auto"/>
            </w:pPr>
            <w:r/>
            <w:r>
              <w:rPr>
                <w:rFonts w:ascii="Times New Roman" w:hAnsi="Times New Roman" w:cs="Times New Roman"/>
                <w:b w:val="0"/>
                <w:color w:val="000000"/>
                <w:sz w:val="18"/>
              </w:rPr>
              <w:t>Total</w:t>
            </w:r>
          </w:p>
        </w:tc>
        <w:tc>
          <w:tcPr>
            <w:tcW w:type="dxa" w:w="3120"/>
          </w:tcPr>
          <w:p>
            <w:pPr>
              <w:spacing w:line="240" w:lineRule="auto"/>
            </w:pPr>
            <w:r/>
            <w:r>
              <w:rPr>
                <w:rFonts w:ascii="Times New Roman" w:hAnsi="Times New Roman" w:cs="Times New Roman"/>
                <w:b w:val="0"/>
                <w:color w:val="000000"/>
                <w:sz w:val="18"/>
              </w:rPr>
              <w:t>~375</w:t>
            </w:r>
          </w:p>
        </w:tc>
        <w:tc>
          <w:tcPr>
            <w:tcW w:type="dxa" w:w="3120"/>
          </w:tcPr>
          <w:p>
            <w:pPr>
              <w:spacing w:line="240" w:lineRule="auto"/>
            </w:pPr>
            <w:r/>
            <w:r>
              <w:rPr>
                <w:rFonts w:ascii="Times New Roman" w:hAnsi="Times New Roman" w:cs="Times New Roman"/>
                <w:b w:val="0"/>
                <w:color w:val="000000"/>
                <w:sz w:val="18"/>
              </w:rPr>
              <w:t>100 % (redondeado)</w:t>
            </w:r>
          </w:p>
        </w:tc>
      </w:tr>
    </w:tbl>
    <w:p>
      <w:pPr>
        <w:spacing w:line="240" w:lineRule="auto" w:after="200"/>
      </w:pPr>
      <w:r>
        <w:rPr>
          <w:rFonts w:ascii="Times New Roman" w:hAnsi="Times New Roman" w:cs="Times New Roman"/>
          <w:b w:val="0"/>
          <w:color w:val="000000"/>
          <w:sz w:val="18"/>
        </w:rPr>
        <w:t>Fuente: docs/BITACORA_PSP_REHNIMARKET.md. ADVERTENCIA: el registro de tiempo no se llevo en vivo; los valores son estimaciones retrospectivas. Las fechas y los hitos si son reales (historial de control de versiones).</w:t>
      </w:r>
    </w:p>
    <w:p>
      <w:pPr>
        <w:pStyle w:val="Heading2"/>
        <w:jc w:val="left"/>
      </w:pPr>
      <w:r/>
      <w:r>
        <w:rPr>
          <w:rFonts w:ascii="Times New Roman" w:hAnsi="Times New Roman" w:cs="Times New Roman"/>
          <w:b/>
          <w:color w:val="000000"/>
          <w:sz w:val="26"/>
        </w:rPr>
        <w:t>15.3 Seguimiento</w:t>
      </w:r>
    </w:p>
    <w:p>
      <w:pPr>
        <w:spacing w:line="480" w:lineRule="auto"/>
        <w:ind w:firstLine="720"/>
        <w:jc w:val="left"/>
      </w:pPr>
      <w:r>
        <w:rPr>
          <w:rFonts w:ascii="Times New Roman" w:hAnsi="Times New Roman" w:cs="Times New Roman"/>
          <w:b w:val="0"/>
          <w:color w:val="000000"/>
          <w:sz w:val="24"/>
        </w:rPr>
        <w:t>El seguimiento se realizó sobre los hitos reales del control de versiones. Se observó una compresión de trabajo en las últimas semanas (versiones "2.1" a "2.4" en dos días) y una subestimación en el rediseño arquitectónico y en la arquitectura de variantes.</w:t>
      </w:r>
    </w:p>
    <w:p>
      <w:pPr>
        <w:pStyle w:val="Heading2"/>
        <w:jc w:val="left"/>
      </w:pPr>
      <w:r/>
      <w:r>
        <w:rPr>
          <w:rFonts w:ascii="Times New Roman" w:hAnsi="Times New Roman" w:cs="Times New Roman"/>
          <w:b/>
          <w:color w:val="000000"/>
          <w:sz w:val="26"/>
        </w:rPr>
        <w:t>15.4 Registro de defectos</w:t>
      </w:r>
    </w:p>
    <w:p>
      <w:pPr>
        <w:spacing w:line="480" w:lineRule="auto"/>
        <w:ind w:firstLine="720"/>
        <w:jc w:val="left"/>
      </w:pPr>
      <w:r>
        <w:rPr>
          <w:rFonts w:ascii="Times New Roman" w:hAnsi="Times New Roman" w:cs="Times New Roman"/>
          <w:b w:val="0"/>
          <w:color w:val="000000"/>
          <w:sz w:val="24"/>
        </w:rPr>
        <w:t>El registro de defectos se reconstruyó a posteriori. Distingue tres categorías: proceso, código durante el desarrollo, y deuda o auditoría.</w:t>
      </w:r>
    </w:p>
    <w:p>
      <w:pPr>
        <w:keepNext/>
        <w:spacing w:line="240" w:lineRule="auto" w:before="120" w:after="60"/>
      </w:pPr>
      <w:r>
        <w:rPr>
          <w:rFonts w:ascii="Times New Roman" w:hAnsi="Times New Roman" w:cs="Times New Roman"/>
          <w:b/>
          <w:color w:val="000000"/>
          <w:sz w:val="20"/>
        </w:rPr>
        <w:t xml:space="preserve">Tabla 15. </w:t>
      </w:r>
      <w:r>
        <w:rPr>
          <w:rFonts w:ascii="Times New Roman" w:hAnsi="Times New Roman" w:cs="Times New Roman"/>
          <w:b w:val="0"/>
          <w:color w:val="000000"/>
          <w:sz w:val="20"/>
        </w:rPr>
        <w:t>Registro de defectos (resumen).</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val="true"/>
        </w:trPr>
        <w:tc>
          <w:tcPr>
            <w:tcW w:type="dxa" w:w="2340"/>
          </w:tcPr>
          <w:p>
            <w:pPr>
              <w:spacing w:line="240" w:lineRule="auto"/>
            </w:pPr>
            <w:r/>
            <w:r>
              <w:rPr>
                <w:rFonts w:ascii="Times New Roman" w:hAnsi="Times New Roman" w:cs="Times New Roman"/>
                <w:b/>
                <w:color w:val="000000"/>
                <w:sz w:val="20"/>
              </w:rPr>
              <w:t>Categoria</w:t>
            </w:r>
          </w:p>
        </w:tc>
        <w:tc>
          <w:tcPr>
            <w:tcW w:type="dxa" w:w="2340"/>
          </w:tcPr>
          <w:p>
            <w:pPr>
              <w:spacing w:line="240" w:lineRule="auto"/>
            </w:pPr>
            <w:r/>
            <w:r>
              <w:rPr>
                <w:rFonts w:ascii="Times New Roman" w:hAnsi="Times New Roman" w:cs="Times New Roman"/>
                <w:b/>
                <w:color w:val="000000"/>
                <w:sz w:val="20"/>
              </w:rPr>
              <w:t>Total</w:t>
            </w:r>
          </w:p>
        </w:tc>
        <w:tc>
          <w:tcPr>
            <w:tcW w:type="dxa" w:w="2340"/>
          </w:tcPr>
          <w:p>
            <w:pPr>
              <w:spacing w:line="240" w:lineRule="auto"/>
            </w:pPr>
            <w:r/>
            <w:r>
              <w:rPr>
                <w:rFonts w:ascii="Times New Roman" w:hAnsi="Times New Roman" w:cs="Times New Roman"/>
                <w:b/>
                <w:color w:val="000000"/>
                <w:sz w:val="20"/>
              </w:rPr>
              <w:t>Corregidos</w:t>
            </w:r>
          </w:p>
        </w:tc>
        <w:tc>
          <w:tcPr>
            <w:tcW w:type="dxa" w:w="2340"/>
          </w:tcPr>
          <w:p>
            <w:pPr>
              <w:spacing w:line="240" w:lineRule="auto"/>
            </w:pPr>
            <w:r/>
            <w:r>
              <w:rPr>
                <w:rFonts w:ascii="Times New Roman" w:hAnsi="Times New Roman" w:cs="Times New Roman"/>
                <w:b/>
                <w:color w:val="000000"/>
                <w:sz w:val="20"/>
              </w:rPr>
              <w:t>Abiertos</w:t>
            </w:r>
          </w:p>
        </w:tc>
      </w:tr>
      <w:tr>
        <w:tc>
          <w:tcPr>
            <w:tcW w:type="dxa" w:w="2340"/>
          </w:tcPr>
          <w:p>
            <w:pPr>
              <w:spacing w:line="240" w:lineRule="auto"/>
            </w:pPr>
            <w:r/>
            <w:r>
              <w:rPr>
                <w:rFonts w:ascii="Times New Roman" w:hAnsi="Times New Roman" w:cs="Times New Roman"/>
                <w:b w:val="0"/>
                <w:color w:val="000000"/>
                <w:sz w:val="18"/>
              </w:rPr>
              <w:t>Proceso</w:t>
            </w:r>
          </w:p>
        </w:tc>
        <w:tc>
          <w:tcPr>
            <w:tcW w:type="dxa" w:w="2340"/>
          </w:tcPr>
          <w:p>
            <w:pPr>
              <w:spacing w:line="240" w:lineRule="auto"/>
            </w:pPr>
            <w:r/>
            <w:r>
              <w:rPr>
                <w:rFonts w:ascii="Times New Roman" w:hAnsi="Times New Roman" w:cs="Times New Roman"/>
                <w:b w:val="0"/>
                <w:color w:val="000000"/>
                <w:sz w:val="18"/>
              </w:rPr>
              <w:t>5</w:t>
            </w:r>
          </w:p>
        </w:tc>
        <w:tc>
          <w:tcPr>
            <w:tcW w:type="dxa" w:w="2340"/>
          </w:tcPr>
          <w:p>
            <w:pPr>
              <w:spacing w:line="240" w:lineRule="auto"/>
            </w:pPr>
            <w:r/>
            <w:r>
              <w:rPr>
                <w:rFonts w:ascii="Times New Roman" w:hAnsi="Times New Roman" w:cs="Times New Roman"/>
                <w:b w:val="0"/>
                <w:color w:val="000000"/>
                <w:sz w:val="18"/>
              </w:rPr>
              <w:t>2</w:t>
            </w:r>
          </w:p>
        </w:tc>
        <w:tc>
          <w:tcPr>
            <w:tcW w:type="dxa" w:w="2340"/>
          </w:tcPr>
          <w:p>
            <w:pPr>
              <w:spacing w:line="240" w:lineRule="auto"/>
            </w:pPr>
            <w:r/>
            <w:r>
              <w:rPr>
                <w:rFonts w:ascii="Times New Roman" w:hAnsi="Times New Roman" w:cs="Times New Roman"/>
                <w:b w:val="0"/>
                <w:color w:val="000000"/>
                <w:sz w:val="18"/>
              </w:rPr>
              <w:t>3</w:t>
            </w:r>
          </w:p>
        </w:tc>
      </w:tr>
      <w:tr>
        <w:tc>
          <w:tcPr>
            <w:tcW w:type="dxa" w:w="2340"/>
          </w:tcPr>
          <w:p>
            <w:pPr>
              <w:spacing w:line="240" w:lineRule="auto"/>
            </w:pPr>
            <w:r/>
            <w:r>
              <w:rPr>
                <w:rFonts w:ascii="Times New Roman" w:hAnsi="Times New Roman" w:cs="Times New Roman"/>
                <w:b w:val="0"/>
                <w:color w:val="000000"/>
                <w:sz w:val="18"/>
              </w:rPr>
              <w:t>Codigo (detectados y corregidos durante el desarrollo)</w:t>
            </w:r>
          </w:p>
        </w:tc>
        <w:tc>
          <w:tcPr>
            <w:tcW w:type="dxa" w:w="2340"/>
          </w:tcPr>
          <w:p>
            <w:pPr>
              <w:spacing w:line="240" w:lineRule="auto"/>
            </w:pPr>
            <w:r/>
            <w:r>
              <w:rPr>
                <w:rFonts w:ascii="Times New Roman" w:hAnsi="Times New Roman" w:cs="Times New Roman"/>
                <w:b w:val="0"/>
                <w:color w:val="000000"/>
                <w:sz w:val="18"/>
              </w:rPr>
              <w:t>4</w:t>
            </w:r>
          </w:p>
        </w:tc>
        <w:tc>
          <w:tcPr>
            <w:tcW w:type="dxa" w:w="2340"/>
          </w:tcPr>
          <w:p>
            <w:pPr>
              <w:spacing w:line="240" w:lineRule="auto"/>
            </w:pPr>
            <w:r/>
            <w:r>
              <w:rPr>
                <w:rFonts w:ascii="Times New Roman" w:hAnsi="Times New Roman" w:cs="Times New Roman"/>
                <w:b w:val="0"/>
                <w:color w:val="000000"/>
                <w:sz w:val="18"/>
              </w:rPr>
              <w:t>4</w:t>
            </w:r>
          </w:p>
        </w:tc>
        <w:tc>
          <w:tcPr>
            <w:tcW w:type="dxa" w:w="2340"/>
          </w:tcPr>
          <w:p>
            <w:pPr>
              <w:spacing w:line="240" w:lineRule="auto"/>
            </w:pPr>
            <w:r/>
            <w:r>
              <w:rPr>
                <w:rFonts w:ascii="Times New Roman" w:hAnsi="Times New Roman" w:cs="Times New Roman"/>
                <w:b w:val="0"/>
                <w:color w:val="000000"/>
                <w:sz w:val="18"/>
              </w:rPr>
              <w:t>0</w:t>
            </w:r>
          </w:p>
        </w:tc>
      </w:tr>
      <w:tr>
        <w:tc>
          <w:tcPr>
            <w:tcW w:type="dxa" w:w="2340"/>
          </w:tcPr>
          <w:p>
            <w:pPr>
              <w:spacing w:line="240" w:lineRule="auto"/>
            </w:pPr>
            <w:r/>
            <w:r>
              <w:rPr>
                <w:rFonts w:ascii="Times New Roman" w:hAnsi="Times New Roman" w:cs="Times New Roman"/>
                <w:b w:val="0"/>
                <w:color w:val="000000"/>
                <w:sz w:val="18"/>
              </w:rPr>
              <w:t>Deuda tecnica / auditoria</w:t>
            </w:r>
          </w:p>
        </w:tc>
        <w:tc>
          <w:tcPr>
            <w:tcW w:type="dxa" w:w="2340"/>
          </w:tcPr>
          <w:p>
            <w:pPr>
              <w:spacing w:line="240" w:lineRule="auto"/>
            </w:pPr>
            <w:r/>
            <w:r>
              <w:rPr>
                <w:rFonts w:ascii="Times New Roman" w:hAnsi="Times New Roman" w:cs="Times New Roman"/>
                <w:b w:val="0"/>
                <w:color w:val="000000"/>
                <w:sz w:val="18"/>
              </w:rPr>
              <w:t>11</w:t>
            </w:r>
          </w:p>
        </w:tc>
        <w:tc>
          <w:tcPr>
            <w:tcW w:type="dxa" w:w="2340"/>
          </w:tcPr>
          <w:p>
            <w:pPr>
              <w:spacing w:line="240" w:lineRule="auto"/>
            </w:pPr>
            <w:r/>
            <w:r>
              <w:rPr>
                <w:rFonts w:ascii="Times New Roman" w:hAnsi="Times New Roman" w:cs="Times New Roman"/>
                <w:b w:val="0"/>
                <w:color w:val="000000"/>
                <w:sz w:val="18"/>
              </w:rPr>
              <w:t>5</w:t>
            </w:r>
          </w:p>
        </w:tc>
        <w:tc>
          <w:tcPr>
            <w:tcW w:type="dxa" w:w="2340"/>
          </w:tcPr>
          <w:p>
            <w:pPr>
              <w:spacing w:line="240" w:lineRule="auto"/>
            </w:pPr>
            <w:r/>
            <w:r>
              <w:rPr>
                <w:rFonts w:ascii="Times New Roman" w:hAnsi="Times New Roman" w:cs="Times New Roman"/>
                <w:b w:val="0"/>
                <w:color w:val="000000"/>
                <w:sz w:val="18"/>
              </w:rPr>
              <w:t>6</w:t>
            </w:r>
          </w:p>
        </w:tc>
      </w:tr>
      <w:tr>
        <w:tc>
          <w:tcPr>
            <w:tcW w:type="dxa" w:w="2340"/>
          </w:tcPr>
          <w:p>
            <w:pPr>
              <w:spacing w:line="240" w:lineRule="auto"/>
            </w:pPr>
            <w:r/>
            <w:r>
              <w:rPr>
                <w:rFonts w:ascii="Times New Roman" w:hAnsi="Times New Roman" w:cs="Times New Roman"/>
                <w:b w:val="0"/>
                <w:color w:val="000000"/>
                <w:sz w:val="18"/>
              </w:rPr>
              <w:t>Total</w:t>
            </w:r>
          </w:p>
        </w:tc>
        <w:tc>
          <w:tcPr>
            <w:tcW w:type="dxa" w:w="2340"/>
          </w:tcPr>
          <w:p>
            <w:pPr>
              <w:spacing w:line="240" w:lineRule="auto"/>
            </w:pPr>
            <w:r/>
            <w:r>
              <w:rPr>
                <w:rFonts w:ascii="Times New Roman" w:hAnsi="Times New Roman" w:cs="Times New Roman"/>
                <w:b w:val="0"/>
                <w:color w:val="000000"/>
                <w:sz w:val="18"/>
              </w:rPr>
              <w:t>20</w:t>
            </w:r>
          </w:p>
        </w:tc>
        <w:tc>
          <w:tcPr>
            <w:tcW w:type="dxa" w:w="2340"/>
          </w:tcPr>
          <w:p>
            <w:pPr>
              <w:spacing w:line="240" w:lineRule="auto"/>
            </w:pPr>
            <w:r/>
            <w:r>
              <w:rPr>
                <w:rFonts w:ascii="Times New Roman" w:hAnsi="Times New Roman" w:cs="Times New Roman"/>
                <w:b w:val="0"/>
                <w:color w:val="000000"/>
                <w:sz w:val="18"/>
              </w:rPr>
              <w:t>11</w:t>
            </w:r>
          </w:p>
        </w:tc>
        <w:tc>
          <w:tcPr>
            <w:tcW w:type="dxa" w:w="2340"/>
          </w:tcPr>
          <w:p>
            <w:pPr>
              <w:spacing w:line="240" w:lineRule="auto"/>
            </w:pPr>
            <w:r/>
            <w:r>
              <w:rPr>
                <w:rFonts w:ascii="Times New Roman" w:hAnsi="Times New Roman" w:cs="Times New Roman"/>
                <w:b w:val="0"/>
                <w:color w:val="000000"/>
                <w:sz w:val="18"/>
              </w:rPr>
              <w:t>9</w:t>
            </w:r>
          </w:p>
        </w:tc>
      </w:tr>
    </w:tbl>
    <w:p>
      <w:pPr>
        <w:spacing w:line="240" w:lineRule="auto" w:after="200"/>
      </w:pPr>
      <w:r>
        <w:rPr>
          <w:rFonts w:ascii="Times New Roman" w:hAnsi="Times New Roman" w:cs="Times New Roman"/>
          <w:b w:val="0"/>
          <w:color w:val="000000"/>
          <w:sz w:val="18"/>
        </w:rPr>
        <w:t>Fuente: docs/BITACORA_PSP_REHNIMARKET.md.</w:t>
      </w:r>
    </w:p>
    <w:p>
      <w:pPr>
        <w:pStyle w:val="Heading2"/>
        <w:jc w:val="left"/>
      </w:pPr>
      <w:r/>
      <w:r>
        <w:rPr>
          <w:rFonts w:ascii="Times New Roman" w:hAnsi="Times New Roman" w:cs="Times New Roman"/>
          <w:b/>
          <w:color w:val="000000"/>
          <w:sz w:val="26"/>
        </w:rPr>
        <w:t>15.5 Inyección</w:t>
      </w:r>
    </w:p>
    <w:p>
      <w:pPr>
        <w:spacing w:line="480" w:lineRule="auto"/>
        <w:ind w:firstLine="720"/>
        <w:jc w:val="left"/>
      </w:pPr>
      <w:r>
        <w:rPr>
          <w:rFonts w:ascii="Times New Roman" w:hAnsi="Times New Roman" w:cs="Times New Roman"/>
          <w:b w:val="0"/>
          <w:color w:val="000000"/>
          <w:sz w:val="24"/>
        </w:rPr>
        <w:t>La fase de inyección más frecuente de los defectos de código fue la codificación (integración de MinIO, autenticación, diseño del checkout). Los defectos de proceso se inyectaron en la planificación (no aplicar PSP desde el inicio, no fijar una convención de commits, no montar integración continua).</w:t>
      </w:r>
    </w:p>
    <w:p>
      <w:pPr>
        <w:pStyle w:val="Heading2"/>
        <w:jc w:val="left"/>
      </w:pPr>
      <w:r/>
      <w:r>
        <w:rPr>
          <w:rFonts w:ascii="Times New Roman" w:hAnsi="Times New Roman" w:cs="Times New Roman"/>
          <w:b/>
          <w:color w:val="000000"/>
          <w:sz w:val="26"/>
        </w:rPr>
        <w:t>15.6 Detección</w:t>
      </w:r>
    </w:p>
    <w:p>
      <w:pPr>
        <w:spacing w:line="480" w:lineRule="auto"/>
        <w:ind w:firstLine="720"/>
        <w:jc w:val="left"/>
      </w:pPr>
      <w:r>
        <w:rPr>
          <w:rFonts w:ascii="Times New Roman" w:hAnsi="Times New Roman" w:cs="Times New Roman"/>
          <w:b w:val="0"/>
          <w:color w:val="000000"/>
          <w:sz w:val="24"/>
        </w:rPr>
        <w:t>La mayoría de los defectos de código se detectaron en la fase de pruebas o en pruebas manuales. Los defectos de deuda se detectaron en la auditoría de calidad.</w:t>
      </w:r>
    </w:p>
    <w:p>
      <w:pPr>
        <w:pStyle w:val="Heading2"/>
        <w:jc w:val="left"/>
      </w:pPr>
      <w:r/>
      <w:r>
        <w:rPr>
          <w:rFonts w:ascii="Times New Roman" w:hAnsi="Times New Roman" w:cs="Times New Roman"/>
          <w:b/>
          <w:color w:val="000000"/>
          <w:sz w:val="26"/>
        </w:rPr>
        <w:t>15.7 Corrección</w:t>
      </w:r>
    </w:p>
    <w:p>
      <w:pPr>
        <w:spacing w:line="480" w:lineRule="auto"/>
        <w:ind w:firstLine="720"/>
        <w:jc w:val="left"/>
      </w:pPr>
      <w:r>
        <w:rPr>
          <w:rFonts w:ascii="Times New Roman" w:hAnsi="Times New Roman" w:cs="Times New Roman"/>
          <w:b w:val="0"/>
          <w:color w:val="000000"/>
          <w:sz w:val="24"/>
        </w:rPr>
        <w:t>De los 20 defectos registrados, 11 están corregidos y 9 permanecen abiertos, la mayoría de estos últimos de proceso o de configuración de producción.</w:t>
      </w:r>
    </w:p>
    <w:p>
      <w:pPr>
        <w:pStyle w:val="Heading2"/>
        <w:jc w:val="left"/>
      </w:pPr>
      <w:r/>
      <w:r>
        <w:rPr>
          <w:rFonts w:ascii="Times New Roman" w:hAnsi="Times New Roman" w:cs="Times New Roman"/>
          <w:b/>
          <w:color w:val="000000"/>
          <w:sz w:val="26"/>
        </w:rPr>
        <w:t>15.8 Análisis</w:t>
      </w:r>
    </w:p>
    <w:p>
      <w:pPr>
        <w:spacing w:line="480" w:lineRule="auto"/>
        <w:ind w:firstLine="720"/>
        <w:jc w:val="left"/>
      </w:pPr>
      <w:r>
        <w:rPr>
          <w:rFonts w:ascii="Times New Roman" w:hAnsi="Times New Roman" w:cs="Times New Roman"/>
          <w:b w:val="0"/>
          <w:color w:val="000000"/>
          <w:sz w:val="24"/>
        </w:rPr>
        <w:t>El análisis identifica que la revisión de código propia estuvo sub-invertida (aproximadamente 3 % del esfuerzo, frente a un 10-15 % recomendado por PSP) y que el diseño de datos merecía más tiempo por adelantado, lo que habría reducido el rediseño de la versión "2.0" y la migración del modelo de variantes.</w:t>
      </w:r>
    </w:p>
    <w:p>
      <w:pPr>
        <w:pStyle w:val="Heading2"/>
        <w:jc w:val="left"/>
      </w:pPr>
      <w:r/>
      <w:r>
        <w:rPr>
          <w:rFonts w:ascii="Times New Roman" w:hAnsi="Times New Roman" w:cs="Times New Roman"/>
          <w:b/>
          <w:color w:val="000000"/>
          <w:sz w:val="26"/>
        </w:rPr>
        <w:t>15.9 Lecciones aprendidas</w:t>
      </w:r>
    </w:p>
    <w:p>
      <w:pPr>
        <w:spacing w:line="480" w:lineRule="auto"/>
        <w:ind w:left="425" w:hanging="198"/>
        <w:jc w:val="left"/>
      </w:pPr>
      <w:r>
        <w:rPr>
          <w:rFonts w:ascii="Times New Roman" w:hAnsi="Times New Roman" w:cs="Times New Roman"/>
          <w:b w:val="0"/>
          <w:color w:val="000000"/>
          <w:sz w:val="24"/>
        </w:rPr>
        <w:t>• Aplicar PSP desde el primer día; no se puede reconstruir un registro de tiempo fiable a posteriori.</w:t>
      </w:r>
    </w:p>
    <w:p>
      <w:pPr>
        <w:spacing w:line="480" w:lineRule="auto"/>
        <w:ind w:left="425" w:hanging="198"/>
        <w:jc w:val="left"/>
      </w:pPr>
      <w:r>
        <w:rPr>
          <w:rFonts w:ascii="Times New Roman" w:hAnsi="Times New Roman" w:cs="Times New Roman"/>
          <w:b w:val="0"/>
          <w:color w:val="000000"/>
          <w:sz w:val="24"/>
        </w:rPr>
        <w:t>• El diseño de datos merece más tiempo por adelantado.</w:t>
      </w:r>
    </w:p>
    <w:p>
      <w:pPr>
        <w:spacing w:line="480" w:lineRule="auto"/>
        <w:ind w:left="425" w:hanging="198"/>
        <w:jc w:val="left"/>
      </w:pPr>
      <w:r>
        <w:rPr>
          <w:rFonts w:ascii="Times New Roman" w:hAnsi="Times New Roman" w:cs="Times New Roman"/>
          <w:b w:val="0"/>
          <w:color w:val="000000"/>
          <w:sz w:val="24"/>
        </w:rPr>
        <w:t>• La revisión de código propia debe apoyarse en una lista de comprobación (entrada y salida en imports, confirmación antes de responder un error, condiciones de carrera, verificación de pertenencia, secretos).</w:t>
      </w:r>
    </w:p>
    <w:p>
      <w:pPr>
        <w:spacing w:line="480" w:lineRule="auto"/>
        <w:ind w:left="425" w:hanging="198"/>
        <w:jc w:val="left"/>
      </w:pPr>
      <w:r>
        <w:rPr>
          <w:rFonts w:ascii="Times New Roman" w:hAnsi="Times New Roman" w:cs="Times New Roman"/>
          <w:b w:val="0"/>
          <w:color w:val="000000"/>
          <w:sz w:val="24"/>
        </w:rPr>
        <w:t>• Centralizar la lógica crítica (precios, IVA, disponibilidad) evita duplicación y bugs de inconsistencia.</w:t>
      </w:r>
    </w:p>
    <w:p>
      <w:pPr>
        <w:spacing w:line="480" w:lineRule="auto"/>
        <w:ind w:left="425" w:hanging="198"/>
        <w:jc w:val="left"/>
      </w:pPr>
      <w:r>
        <w:rPr>
          <w:rFonts w:ascii="Times New Roman" w:hAnsi="Times New Roman" w:cs="Times New Roman"/>
          <w:b w:val="0"/>
          <w:color w:val="000000"/>
          <w:sz w:val="24"/>
        </w:rPr>
        <w:t>• La documentación de comportamiento envejece rápido; debe revisarse contra el código en cada entrega.</w:t>
      </w:r>
    </w:p>
    <w:p>
      <w:pPr>
        <w:spacing w:line="480" w:lineRule="auto"/>
        <w:ind w:left="425" w:hanging="198"/>
        <w:jc w:val="left"/>
      </w:pPr>
      <w:r>
        <w:rPr>
          <w:rFonts w:ascii="Times New Roman" w:hAnsi="Times New Roman" w:cs="Times New Roman"/>
          <w:b w:val="0"/>
          <w:color w:val="000000"/>
          <w:sz w:val="24"/>
        </w:rPr>
        <w:t>• Una convención de commits y una matriz de trazabilidad historia-commit-prueba habrían acelerado la auditoría.</w:t>
      </w:r>
    </w:p>
    <w:p>
      <w:pPr>
        <w:spacing w:line="480" w:lineRule="auto"/>
        <w:ind w:left="425" w:hanging="198"/>
        <w:jc w:val="left"/>
      </w:pPr>
      <w:r>
        <w:rPr>
          <w:rFonts w:ascii="Times New Roman" w:hAnsi="Times New Roman" w:cs="Times New Roman"/>
          <w:b w:val="0"/>
          <w:color w:val="000000"/>
          <w:sz w:val="24"/>
        </w:rPr>
        <w:t>• Una integración continua mínima habría dado una red de seguridad automática.</w:t>
      </w:r>
    </w:p>
    <w:p>
      <w:pPr>
        <w:pStyle w:val="Heading2"/>
        <w:jc w:val="left"/>
      </w:pPr>
      <w:r/>
      <w:r>
        <w:rPr>
          <w:rFonts w:ascii="Times New Roman" w:hAnsi="Times New Roman" w:cs="Times New Roman"/>
          <w:b/>
          <w:color w:val="000000"/>
          <w:sz w:val="26"/>
        </w:rPr>
        <w:t>15.10 Plan de mejora del proceso personal</w:t>
      </w:r>
    </w:p>
    <w:p>
      <w:pPr>
        <w:spacing w:line="480" w:lineRule="auto"/>
        <w:ind w:firstLine="720"/>
        <w:jc w:val="left"/>
      </w:pPr>
      <w:r>
        <w:rPr>
          <w:rFonts w:ascii="Times New Roman" w:hAnsi="Times New Roman" w:cs="Times New Roman"/>
          <w:b w:val="0"/>
          <w:color w:val="000000"/>
          <w:sz w:val="24"/>
        </w:rPr>
        <w:t>Para el próximo proyecto: hoja de registro de tiempo por fase desde el día 1; lista de comprobación de revisión de código; convención de commits y rama por funcionalidad; integración continua mínima; matriz de trazabilidad viva; registro de defectos en vivo; y presupuesto explícito de tiempo para el diseño de datos.</w:t>
      </w:r>
    </w:p>
    <w:p>
      <w:r>
        <w:br w:type="page"/>
      </w:r>
    </w:p>
    <w:p>
      <w:pPr>
        <w:pStyle w:val="Heading1"/>
        <w:jc w:val="left"/>
      </w:pPr>
      <w:r/>
      <w:r>
        <w:rPr>
          <w:rFonts w:ascii="Times New Roman" w:hAnsi="Times New Roman" w:cs="Times New Roman"/>
          <w:b/>
          <w:color w:val="000000"/>
          <w:sz w:val="28"/>
        </w:rPr>
        <w:t>16. RESULTADOS DEL PROYECTO</w:t>
      </w:r>
    </w:p>
    <w:p>
      <w:pPr>
        <w:pStyle w:val="Heading2"/>
        <w:jc w:val="left"/>
      </w:pPr>
      <w:r/>
      <w:r>
        <w:rPr>
          <w:rFonts w:ascii="Times New Roman" w:hAnsi="Times New Roman" w:cs="Times New Roman"/>
          <w:b/>
          <w:color w:val="000000"/>
          <w:sz w:val="26"/>
        </w:rPr>
        <w:t>16.1 Funcionalidades implementadas</w:t>
      </w:r>
    </w:p>
    <w:p>
      <w:pPr>
        <w:spacing w:line="480" w:lineRule="auto"/>
        <w:ind w:firstLine="720"/>
        <w:jc w:val="left"/>
      </w:pPr>
      <w:r>
        <w:rPr>
          <w:rFonts w:ascii="Times New Roman" w:hAnsi="Times New Roman" w:cs="Times New Roman"/>
          <w:b w:val="0"/>
          <w:color w:val="000000"/>
          <w:sz w:val="24"/>
        </w:rPr>
        <w:t>Catálogo público con búsqueda difusa, filtros y ordenamiento; secciones de ofertas y novedades; perfil público de empresa. Registro de comprador y de empresa; verificación de correo; inicio y cierre de sesión; recuperación y cambio de contraseña; renovación de sesión. Carrito con validación de stock por variante; checkout con pago en RehniCoin, IVA y total; reserva atómica de stock. Pedidos con máquina de estados; cancelación por el comprador cuando corresponde; envío con transportadora y guía. Favoritos; reseñas condicionadas a compra entregada; reportes; direcciones. Billetera RehniCoin. Panel de empresa completo (solo web). Panel de administración y owner completo (solo web).</w:t>
      </w:r>
    </w:p>
    <w:p>
      <w:pPr>
        <w:pStyle w:val="Heading2"/>
        <w:jc w:val="left"/>
      </w:pPr>
      <w:r/>
      <w:r>
        <w:rPr>
          <w:rFonts w:ascii="Times New Roman" w:hAnsi="Times New Roman" w:cs="Times New Roman"/>
          <w:b/>
          <w:color w:val="000000"/>
          <w:sz w:val="26"/>
        </w:rPr>
        <w:t>16.2 Requisitos cumplidos</w:t>
      </w:r>
    </w:p>
    <w:p>
      <w:pPr>
        <w:spacing w:line="480" w:lineRule="auto"/>
        <w:ind w:firstLine="720"/>
        <w:jc w:val="left"/>
      </w:pPr>
      <w:r>
        <w:rPr>
          <w:rFonts w:ascii="Times New Roman" w:hAnsi="Times New Roman" w:cs="Times New Roman"/>
          <w:b w:val="0"/>
          <w:color w:val="000000"/>
          <w:sz w:val="24"/>
        </w:rPr>
        <w:t>Vease la Tabla 3.</w:t>
      </w:r>
    </w:p>
    <w:p>
      <w:pPr>
        <w:spacing w:line="480" w:lineRule="auto"/>
        <w:ind w:firstLine="720"/>
        <w:jc w:val="left"/>
      </w:pPr>
      <w:r>
        <w:rPr>
          <w:rFonts w:ascii="Times New Roman" w:hAnsi="Times New Roman" w:cs="Times New Roman"/>
          <w:b w:val="0"/>
          <w:color w:val="000000"/>
          <w:sz w:val="24"/>
        </w:rPr>
        <w:t>De los 31 requisitos no funcionales: 27 implementados, 2 parciales, 2 no implementados.</w:t>
      </w:r>
    </w:p>
    <w:p>
      <w:pPr>
        <w:pStyle w:val="Heading2"/>
        <w:jc w:val="left"/>
      </w:pPr>
      <w:r/>
      <w:r>
        <w:rPr>
          <w:rFonts w:ascii="Times New Roman" w:hAnsi="Times New Roman" w:cs="Times New Roman"/>
          <w:b/>
          <w:color w:val="000000"/>
          <w:sz w:val="26"/>
        </w:rPr>
        <w:t>16.3 Requisitos parcialmente cumplidos</w:t>
      </w:r>
    </w:p>
    <w:p>
      <w:pPr>
        <w:spacing w:line="480" w:lineRule="auto"/>
        <w:ind w:left="425" w:hanging="198"/>
        <w:jc w:val="left"/>
      </w:pPr>
      <w:r>
        <w:rPr>
          <w:rFonts w:ascii="Times New Roman" w:hAnsi="Times New Roman" w:cs="Times New Roman"/>
          <w:b w:val="0"/>
          <w:color w:val="000000"/>
          <w:sz w:val="24"/>
        </w:rPr>
        <w:t>• RF-020 (favoritos) y RF-021 (carrito): implementados en la web; la implementación en la aplicación móvil está en el árbol de trabajo y su validación queda PENDIENTE.</w:t>
      </w:r>
    </w:p>
    <w:p>
      <w:pPr>
        <w:spacing w:line="480" w:lineRule="auto"/>
        <w:ind w:left="425" w:hanging="198"/>
        <w:jc w:val="left"/>
      </w:pPr>
      <w:r>
        <w:rPr>
          <w:rFonts w:ascii="Times New Roman" w:hAnsi="Times New Roman" w:cs="Times New Roman"/>
          <w:b w:val="0"/>
          <w:color w:val="000000"/>
          <w:sz w:val="24"/>
        </w:rPr>
        <w:t>• RNF parciales: escalabilidad (posible por diseño, no preparada ni probada) y accesibilidad móvil (uso puntual de etiquetas de accesibilidad).</w:t>
      </w:r>
    </w:p>
    <w:p>
      <w:pPr>
        <w:pStyle w:val="Heading2"/>
        <w:jc w:val="left"/>
      </w:pPr>
      <w:r/>
      <w:r>
        <w:rPr>
          <w:rFonts w:ascii="Times New Roman" w:hAnsi="Times New Roman" w:cs="Times New Roman"/>
          <w:b/>
          <w:color w:val="000000"/>
          <w:sz w:val="26"/>
        </w:rPr>
        <w:t>16.4 Resultados de pruebas</w:t>
      </w:r>
    </w:p>
    <w:p>
      <w:pPr>
        <w:spacing w:line="480" w:lineRule="auto"/>
        <w:ind w:left="425" w:hanging="198"/>
        <w:jc w:val="left"/>
      </w:pPr>
      <w:r>
        <w:rPr>
          <w:rFonts w:ascii="Times New Roman" w:hAnsi="Times New Roman" w:cs="Times New Roman"/>
          <w:b w:val="0"/>
          <w:color w:val="000000"/>
          <w:sz w:val="24"/>
        </w:rPr>
        <w:t>• Backend: 113 de 113 pruebas aprobadas (tres ejecuciones completas). Cobertura de sentencias del 62 % sobre el paquete de aplicación.</w:t>
      </w:r>
    </w:p>
    <w:p>
      <w:pPr>
        <w:spacing w:line="480" w:lineRule="auto"/>
        <w:ind w:left="425" w:hanging="198"/>
        <w:jc w:val="left"/>
      </w:pPr>
      <w:r>
        <w:rPr>
          <w:rFonts w:ascii="Times New Roman" w:hAnsi="Times New Roman" w:cs="Times New Roman"/>
          <w:b w:val="0"/>
          <w:color w:val="000000"/>
          <w:sz w:val="24"/>
        </w:rPr>
        <w:t>• Aceptación (muestra técnica contra la API): 28 de 28 aprobadas.</w:t>
      </w:r>
    </w:p>
    <w:p>
      <w:pPr>
        <w:spacing w:line="480" w:lineRule="auto"/>
        <w:ind w:left="425" w:hanging="198"/>
        <w:jc w:val="left"/>
      </w:pPr>
      <w:r>
        <w:rPr>
          <w:rFonts w:ascii="Times New Roman" w:hAnsi="Times New Roman" w:cs="Times New Roman"/>
          <w:b w:val="0"/>
          <w:color w:val="000000"/>
          <w:sz w:val="24"/>
        </w:rPr>
        <w:t>• Rendimiento: 900 solicitudes, 0 errores.</w:t>
      </w:r>
    </w:p>
    <w:p>
      <w:pPr>
        <w:spacing w:line="480" w:lineRule="auto"/>
        <w:ind w:left="425" w:hanging="198"/>
        <w:jc w:val="left"/>
      </w:pPr>
      <w:r>
        <w:rPr>
          <w:rFonts w:ascii="Times New Roman" w:hAnsi="Times New Roman" w:cs="Times New Roman"/>
          <w:b w:val="0"/>
          <w:color w:val="000000"/>
          <w:sz w:val="24"/>
        </w:rPr>
        <w:t>• Frontend: verificación estática y compilación de producción sin errores.</w:t>
      </w:r>
    </w:p>
    <w:p>
      <w:pPr>
        <w:spacing w:line="480" w:lineRule="auto"/>
        <w:ind w:left="425" w:hanging="198"/>
        <w:jc w:val="left"/>
      </w:pPr>
      <w:r>
        <w:rPr>
          <w:rFonts w:ascii="Times New Roman" w:hAnsi="Times New Roman" w:cs="Times New Roman"/>
          <w:b w:val="0"/>
          <w:color w:val="000000"/>
          <w:sz w:val="24"/>
        </w:rPr>
        <w:t>• Aplicación móvil: verificación estática (modo estricto) sin errores.</w:t>
      </w:r>
    </w:p>
    <w:p>
      <w:pPr>
        <w:spacing w:line="480" w:lineRule="auto"/>
        <w:ind w:left="425" w:hanging="198"/>
        <w:jc w:val="left"/>
      </w:pPr>
      <w:r>
        <w:rPr>
          <w:rFonts w:ascii="Times New Roman" w:hAnsi="Times New Roman" w:cs="Times New Roman"/>
          <w:b w:val="0"/>
          <w:color w:val="000000"/>
          <w:sz w:val="24"/>
        </w:rPr>
        <w:t>• Docker: ambos archivos Compose válidos; stack de desarrollo y stack de producción (en aislado) levantan correctamente.</w:t>
      </w:r>
    </w:p>
    <w:p>
      <w:pPr>
        <w:pStyle w:val="Heading2"/>
        <w:jc w:val="left"/>
      </w:pPr>
      <w:r/>
      <w:r>
        <w:rPr>
          <w:rFonts w:ascii="Times New Roman" w:hAnsi="Times New Roman" w:cs="Times New Roman"/>
          <w:b/>
          <w:color w:val="000000"/>
          <w:sz w:val="26"/>
        </w:rPr>
        <w:t>16.5 Seguridad</w:t>
      </w:r>
    </w:p>
    <w:p>
      <w:pPr>
        <w:spacing w:line="480" w:lineRule="auto"/>
        <w:ind w:firstLine="720"/>
        <w:jc w:val="left"/>
      </w:pPr>
      <w:r>
        <w:rPr>
          <w:rFonts w:ascii="Times New Roman" w:hAnsi="Times New Roman" w:cs="Times New Roman"/>
          <w:b w:val="0"/>
          <w:color w:val="000000"/>
          <w:sz w:val="24"/>
        </w:rPr>
        <w:t>Vulnerabilidades de dependencias del backend: 8 -&gt; 1 (la restante no explotable). Frontend: 7 -&gt; 6 (transitivas de compilación). Correcciones de configuración: CORS, clave de ejemplo, limitación de tasa activable, comprobaciones de salud, URL de imágenes, configuración de producción endurecida.</w:t>
      </w:r>
    </w:p>
    <w:p>
      <w:pPr>
        <w:pStyle w:val="Heading2"/>
        <w:jc w:val="left"/>
      </w:pPr>
      <w:r/>
      <w:r>
        <w:rPr>
          <w:rFonts w:ascii="Times New Roman" w:hAnsi="Times New Roman" w:cs="Times New Roman"/>
          <w:b/>
          <w:color w:val="000000"/>
          <w:sz w:val="26"/>
        </w:rPr>
        <w:t>16.6 Rendimiento</w:t>
      </w:r>
    </w:p>
    <w:p>
      <w:pPr>
        <w:spacing w:line="480" w:lineRule="auto"/>
        <w:ind w:firstLine="720"/>
        <w:jc w:val="left"/>
      </w:pPr>
      <w:r>
        <w:rPr>
          <w:rFonts w:ascii="Times New Roman" w:hAnsi="Times New Roman" w:cs="Times New Roman"/>
          <w:b w:val="0"/>
          <w:color w:val="000000"/>
          <w:sz w:val="24"/>
        </w:rPr>
        <w:t>Línea base básica establecida (Tabla 16). Sin objetivos de nivel de servicio acordados. Campaña de carga con herramienta especializada: NO EJECUTADA (plantilla preparada).</w:t>
      </w:r>
    </w:p>
    <w:p>
      <w:pPr>
        <w:pStyle w:val="Heading2"/>
        <w:jc w:val="left"/>
      </w:pPr>
      <w:r/>
      <w:r>
        <w:rPr>
          <w:rFonts w:ascii="Times New Roman" w:hAnsi="Times New Roman" w:cs="Times New Roman"/>
          <w:b/>
          <w:color w:val="000000"/>
          <w:sz w:val="26"/>
        </w:rPr>
        <w:t>16.7 Infraestructura</w:t>
      </w:r>
    </w:p>
    <w:p>
      <w:pPr>
        <w:spacing w:line="480" w:lineRule="auto"/>
        <w:ind w:firstLine="720"/>
        <w:jc w:val="left"/>
      </w:pPr>
      <w:r>
        <w:rPr>
          <w:rFonts w:ascii="Times New Roman" w:hAnsi="Times New Roman" w:cs="Times New Roman"/>
          <w:b w:val="0"/>
          <w:color w:val="000000"/>
          <w:sz w:val="24"/>
        </w:rPr>
        <w:t>Demo local verificada. Configuración de producción preparada y probada en aislado. Despliegue en un servidor de producción real: NO REALIZADO.</w:t>
      </w:r>
    </w:p>
    <w:p>
      <w:pPr>
        <w:pStyle w:val="Heading2"/>
        <w:jc w:val="left"/>
      </w:pPr>
      <w:r/>
      <w:r>
        <w:rPr>
          <w:rFonts w:ascii="Times New Roman" w:hAnsi="Times New Roman" w:cs="Times New Roman"/>
          <w:b/>
          <w:color w:val="000000"/>
          <w:sz w:val="26"/>
        </w:rPr>
        <w:t>16.8 Documentación</w:t>
      </w:r>
    </w:p>
    <w:p>
      <w:pPr>
        <w:spacing w:line="480" w:lineRule="auto"/>
        <w:ind w:firstLine="720"/>
        <w:jc w:val="left"/>
      </w:pPr>
      <w:r>
        <w:rPr>
          <w:rFonts w:ascii="Times New Roman" w:hAnsi="Times New Roman" w:cs="Times New Roman"/>
          <w:b w:val="0"/>
          <w:color w:val="000000"/>
          <w:sz w:val="24"/>
        </w:rPr>
        <w:t>Once documentos de proyecto en la carpeta de documentación, más los README y el CHANGELOG del backend corregidos y la documentación de arquitectura de variantes actualizada. Este documento consolida esa información en un texto académico único.</w:t>
      </w:r>
    </w:p>
    <w:p>
      <w:pPr>
        <w:pStyle w:val="Heading2"/>
        <w:jc w:val="left"/>
      </w:pPr>
      <w:r/>
      <w:r>
        <w:rPr>
          <w:rFonts w:ascii="Times New Roman" w:hAnsi="Times New Roman" w:cs="Times New Roman"/>
          <w:b/>
          <w:color w:val="000000"/>
          <w:sz w:val="26"/>
        </w:rPr>
        <w:t>16.9 Estado de avance</w:t>
      </w:r>
    </w:p>
    <w:p>
      <w:pPr>
        <w:keepNext/>
        <w:spacing w:line="240" w:lineRule="auto" w:before="120" w:after="60"/>
      </w:pPr>
      <w:r>
        <w:rPr>
          <w:rFonts w:ascii="Times New Roman" w:hAnsi="Times New Roman" w:cs="Times New Roman"/>
          <w:b/>
          <w:color w:val="000000"/>
          <w:sz w:val="20"/>
        </w:rPr>
        <w:t xml:space="preserve">Tabla 16. </w:t>
      </w:r>
      <w:r>
        <w:rPr>
          <w:rFonts w:ascii="Times New Roman" w:hAnsi="Times New Roman" w:cs="Times New Roman"/>
          <w:b w:val="0"/>
          <w:color w:val="000000"/>
          <w:sz w:val="20"/>
        </w:rPr>
        <w:t>Estado del avance del proyecto.</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blHeader w:val="true"/>
        </w:trPr>
        <w:tc>
          <w:tcPr>
            <w:tcW w:type="dxa" w:w="4680"/>
          </w:tcPr>
          <w:p>
            <w:pPr>
              <w:spacing w:line="240" w:lineRule="auto"/>
            </w:pPr>
            <w:r/>
            <w:r>
              <w:rPr>
                <w:rFonts w:ascii="Times New Roman" w:hAnsi="Times New Roman" w:cs="Times New Roman"/>
                <w:b/>
                <w:color w:val="000000"/>
                <w:sz w:val="20"/>
              </w:rPr>
              <w:t>Dimension</w:t>
            </w:r>
          </w:p>
        </w:tc>
        <w:tc>
          <w:tcPr>
            <w:tcW w:type="dxa" w:w="4680"/>
          </w:tcPr>
          <w:p>
            <w:pPr>
              <w:spacing w:line="240" w:lineRule="auto"/>
            </w:pPr>
            <w:r/>
            <w:r>
              <w:rPr>
                <w:rFonts w:ascii="Times New Roman" w:hAnsi="Times New Roman" w:cs="Times New Roman"/>
                <w:b/>
                <w:color w:val="000000"/>
                <w:sz w:val="20"/>
              </w:rPr>
              <w:t>Valor</w:t>
            </w:r>
          </w:p>
        </w:tc>
      </w:tr>
      <w:tr>
        <w:tc>
          <w:tcPr>
            <w:tcW w:type="dxa" w:w="4680"/>
          </w:tcPr>
          <w:p>
            <w:pPr>
              <w:spacing w:line="240" w:lineRule="auto"/>
            </w:pPr>
            <w:r/>
            <w:r>
              <w:rPr>
                <w:rFonts w:ascii="Times New Roman" w:hAnsi="Times New Roman" w:cs="Times New Roman"/>
                <w:b w:val="0"/>
                <w:color w:val="000000"/>
                <w:sz w:val="18"/>
              </w:rPr>
              <w:t>Requisitos funcionales implementados de forma completa</w:t>
            </w:r>
          </w:p>
        </w:tc>
        <w:tc>
          <w:tcPr>
            <w:tcW w:type="dxa" w:w="4680"/>
          </w:tcPr>
          <w:p>
            <w:pPr>
              <w:spacing w:line="240" w:lineRule="auto"/>
            </w:pPr>
            <w:r/>
            <w:r>
              <w:rPr>
                <w:rFonts w:ascii="Times New Roman" w:hAnsi="Times New Roman" w:cs="Times New Roman"/>
                <w:b w:val="0"/>
                <w:color w:val="000000"/>
                <w:sz w:val="18"/>
              </w:rPr>
              <w:t>62 / 65</w:t>
            </w:r>
          </w:p>
        </w:tc>
      </w:tr>
      <w:tr>
        <w:tc>
          <w:tcPr>
            <w:tcW w:type="dxa" w:w="4680"/>
          </w:tcPr>
          <w:p>
            <w:pPr>
              <w:spacing w:line="240" w:lineRule="auto"/>
            </w:pPr>
            <w:r/>
            <w:r>
              <w:rPr>
                <w:rFonts w:ascii="Times New Roman" w:hAnsi="Times New Roman" w:cs="Times New Roman"/>
                <w:b w:val="0"/>
                <w:color w:val="000000"/>
                <w:sz w:val="18"/>
              </w:rPr>
              <w:t>Requisitos funcionales presentes al menos en la web</w:t>
            </w:r>
          </w:p>
        </w:tc>
        <w:tc>
          <w:tcPr>
            <w:tcW w:type="dxa" w:w="4680"/>
          </w:tcPr>
          <w:p>
            <w:pPr>
              <w:spacing w:line="240" w:lineRule="auto"/>
            </w:pPr>
            <w:r/>
            <w:r>
              <w:rPr>
                <w:rFonts w:ascii="Times New Roman" w:hAnsi="Times New Roman" w:cs="Times New Roman"/>
                <w:b w:val="0"/>
                <w:color w:val="000000"/>
                <w:sz w:val="18"/>
              </w:rPr>
              <w:t>64 / 65</w:t>
            </w:r>
          </w:p>
        </w:tc>
      </w:tr>
      <w:tr>
        <w:tc>
          <w:tcPr>
            <w:tcW w:type="dxa" w:w="4680"/>
          </w:tcPr>
          <w:p>
            <w:pPr>
              <w:spacing w:line="240" w:lineRule="auto"/>
            </w:pPr>
            <w:r/>
            <w:r>
              <w:rPr>
                <w:rFonts w:ascii="Times New Roman" w:hAnsi="Times New Roman" w:cs="Times New Roman"/>
                <w:b w:val="0"/>
                <w:color w:val="000000"/>
                <w:sz w:val="18"/>
              </w:rPr>
              <w:t>Requisitos no funcionales implementados</w:t>
            </w:r>
          </w:p>
        </w:tc>
        <w:tc>
          <w:tcPr>
            <w:tcW w:type="dxa" w:w="4680"/>
          </w:tcPr>
          <w:p>
            <w:pPr>
              <w:spacing w:line="240" w:lineRule="auto"/>
            </w:pPr>
            <w:r/>
            <w:r>
              <w:rPr>
                <w:rFonts w:ascii="Times New Roman" w:hAnsi="Times New Roman" w:cs="Times New Roman"/>
                <w:b w:val="0"/>
                <w:color w:val="000000"/>
                <w:sz w:val="18"/>
              </w:rPr>
              <w:t>27 / 31 (2 parciales, 2 no implementados)</w:t>
            </w:r>
          </w:p>
        </w:tc>
      </w:tr>
      <w:tr>
        <w:tc>
          <w:tcPr>
            <w:tcW w:type="dxa" w:w="4680"/>
          </w:tcPr>
          <w:p>
            <w:pPr>
              <w:spacing w:line="240" w:lineRule="auto"/>
            </w:pPr>
            <w:r/>
            <w:r>
              <w:rPr>
                <w:rFonts w:ascii="Times New Roman" w:hAnsi="Times New Roman" w:cs="Times New Roman"/>
                <w:b w:val="0"/>
                <w:color w:val="000000"/>
                <w:sz w:val="18"/>
              </w:rPr>
              <w:t>Avance funcional del alcance principal (backend y web)</w:t>
            </w:r>
          </w:p>
        </w:tc>
        <w:tc>
          <w:tcPr>
            <w:tcW w:type="dxa" w:w="4680"/>
          </w:tcPr>
          <w:p>
            <w:pPr>
              <w:spacing w:line="240" w:lineRule="auto"/>
            </w:pPr>
            <w:r/>
            <w:r>
              <w:rPr>
                <w:rFonts w:ascii="Times New Roman" w:hAnsi="Times New Roman" w:cs="Times New Roman"/>
                <w:b w:val="0"/>
                <w:color w:val="000000"/>
                <w:sz w:val="18"/>
              </w:rPr>
              <w:t>&gt; 95 %</w:t>
            </w:r>
          </w:p>
        </w:tc>
      </w:tr>
      <w:tr>
        <w:tc>
          <w:tcPr>
            <w:tcW w:type="dxa" w:w="4680"/>
          </w:tcPr>
          <w:p>
            <w:pPr>
              <w:spacing w:line="240" w:lineRule="auto"/>
            </w:pPr>
            <w:r/>
            <w:r>
              <w:rPr>
                <w:rFonts w:ascii="Times New Roman" w:hAnsi="Times New Roman" w:cs="Times New Roman"/>
                <w:b w:val="0"/>
                <w:color w:val="000000"/>
                <w:sz w:val="18"/>
              </w:rPr>
              <w:t>Avance funcional global (incluye la aplicacion movil)</w:t>
            </w:r>
          </w:p>
        </w:tc>
        <w:tc>
          <w:tcPr>
            <w:tcW w:type="dxa" w:w="4680"/>
          </w:tcPr>
          <w:p>
            <w:pPr>
              <w:spacing w:line="240" w:lineRule="auto"/>
            </w:pPr>
            <w:r/>
            <w:r>
              <w:rPr>
                <w:rFonts w:ascii="Times New Roman" w:hAnsi="Times New Roman" w:cs="Times New Roman"/>
                <w:b w:val="0"/>
                <w:color w:val="000000"/>
                <w:sz w:val="18"/>
              </w:rPr>
              <w:t>~ 87 %</w:t>
            </w:r>
          </w:p>
        </w:tc>
      </w:tr>
      <w:tr>
        <w:tc>
          <w:tcPr>
            <w:tcW w:type="dxa" w:w="4680"/>
          </w:tcPr>
          <w:p>
            <w:pPr>
              <w:spacing w:line="240" w:lineRule="auto"/>
            </w:pPr>
            <w:r/>
            <w:r>
              <w:rPr>
                <w:rFonts w:ascii="Times New Roman" w:hAnsi="Times New Roman" w:cs="Times New Roman"/>
                <w:b w:val="0"/>
                <w:color w:val="000000"/>
                <w:sz w:val="18"/>
              </w:rPr>
              <w:t>Avance del entregable frente a los 11 criterios de evaluacion</w:t>
            </w:r>
          </w:p>
        </w:tc>
        <w:tc>
          <w:tcPr>
            <w:tcW w:type="dxa" w:w="4680"/>
          </w:tcPr>
          <w:p>
            <w:pPr>
              <w:spacing w:line="240" w:lineRule="auto"/>
            </w:pPr>
            <w:r/>
            <w:r>
              <w:rPr>
                <w:rFonts w:ascii="Times New Roman" w:hAnsi="Times New Roman" w:cs="Times New Roman"/>
                <w:b w:val="0"/>
                <w:color w:val="000000"/>
                <w:sz w:val="18"/>
              </w:rPr>
              <w:t>~ 85 %</w:t>
            </w:r>
          </w:p>
        </w:tc>
      </w:tr>
      <w:tr>
        <w:tc>
          <w:tcPr>
            <w:tcW w:type="dxa" w:w="4680"/>
          </w:tcPr>
          <w:p>
            <w:pPr>
              <w:spacing w:line="240" w:lineRule="auto"/>
            </w:pPr>
            <w:r/>
            <w:r>
              <w:rPr>
                <w:rFonts w:ascii="Times New Roman" w:hAnsi="Times New Roman" w:cs="Times New Roman"/>
                <w:b w:val="0"/>
                <w:color w:val="000000"/>
                <w:sz w:val="18"/>
              </w:rPr>
              <w:t>Criterios CUMPLIDOS / PARCIALES / NO CUMPLIDOS</w:t>
            </w:r>
          </w:p>
        </w:tc>
        <w:tc>
          <w:tcPr>
            <w:tcW w:type="dxa" w:w="4680"/>
          </w:tcPr>
          <w:p>
            <w:pPr>
              <w:spacing w:line="240" w:lineRule="auto"/>
            </w:pPr>
            <w:r/>
            <w:r>
              <w:rPr>
                <w:rFonts w:ascii="Times New Roman" w:hAnsi="Times New Roman" w:cs="Times New Roman"/>
                <w:b w:val="0"/>
                <w:color w:val="000000"/>
                <w:sz w:val="18"/>
              </w:rPr>
              <w:t>7 / 4 / 0</w:t>
            </w:r>
          </w:p>
        </w:tc>
      </w:tr>
    </w:tbl>
    <w:p>
      <w:pPr>
        <w:spacing w:line="240" w:lineRule="auto" w:after="200"/>
      </w:pPr>
      <w:r>
        <w:rPr>
          <w:rFonts w:ascii="Times New Roman" w:hAnsi="Times New Roman" w:cs="Times New Roman"/>
          <w:b w:val="0"/>
          <w:color w:val="000000"/>
          <w:sz w:val="18"/>
        </w:rPr>
        <w:t>Fuente: docs/CONSOLIDADO_AVANCE_REHNIMARKET.md y docs/AUDITORIA_FINAL_REHNIMARKET.md.</w:t>
      </w:r>
    </w:p>
    <w:p>
      <w:r>
        <w:br w:type="page"/>
      </w:r>
    </w:p>
    <w:p>
      <w:pPr>
        <w:pStyle w:val="Heading1"/>
        <w:jc w:val="left"/>
      </w:pPr>
      <w:r/>
      <w:r>
        <w:rPr>
          <w:rFonts w:ascii="Times New Roman" w:hAnsi="Times New Roman" w:cs="Times New Roman"/>
          <w:b/>
          <w:color w:val="000000"/>
          <w:sz w:val="28"/>
        </w:rPr>
        <w:t>17. CRITERIOS DE ENTREGA SENA</w:t>
      </w:r>
    </w:p>
    <w:p>
      <w:pPr>
        <w:spacing w:line="480" w:lineRule="auto"/>
        <w:ind w:firstLine="720"/>
        <w:jc w:val="left"/>
      </w:pPr>
      <w:r>
        <w:rPr>
          <w:rFonts w:ascii="Times New Roman" w:hAnsi="Times New Roman" w:cs="Times New Roman"/>
          <w:b w:val="0"/>
          <w:color w:val="000000"/>
          <w:sz w:val="24"/>
        </w:rPr>
        <w:t>Se evaluaron los once criterios de entrega. El estado se expresa como CUMPLIDO, PARCIAL o NO CUMPLIDO (equivalentes a verde, amarillo y rojo, sin depender del color).</w:t>
      </w:r>
    </w:p>
    <w:p>
      <w:pPr>
        <w:keepNext/>
        <w:spacing w:line="240" w:lineRule="auto" w:before="120" w:after="60"/>
      </w:pPr>
      <w:r>
        <w:rPr>
          <w:rFonts w:ascii="Times New Roman" w:hAnsi="Times New Roman" w:cs="Times New Roman"/>
          <w:b/>
          <w:color w:val="000000"/>
          <w:sz w:val="20"/>
        </w:rPr>
        <w:t xml:space="preserve">Tabla 17. </w:t>
      </w:r>
      <w:r>
        <w:rPr>
          <w:rFonts w:ascii="Times New Roman" w:hAnsi="Times New Roman" w:cs="Times New Roman"/>
          <w:b w:val="0"/>
          <w:color w:val="000000"/>
          <w:sz w:val="20"/>
        </w:rPr>
        <w:t>Consolidado de los criterios de entrega SENA.</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rPr>
          <w:tblHeader w:val="true"/>
        </w:trPr>
        <w:tc>
          <w:tcPr>
            <w:tcW w:type="dxa" w:w="1560"/>
          </w:tcPr>
          <w:p>
            <w:pPr>
              <w:spacing w:line="240" w:lineRule="auto"/>
            </w:pPr>
            <w:r/>
            <w:r>
              <w:rPr>
                <w:rFonts w:ascii="Times New Roman" w:hAnsi="Times New Roman" w:cs="Times New Roman"/>
                <w:b/>
                <w:color w:val="000000"/>
                <w:sz w:val="20"/>
              </w:rPr>
              <w:t>N.o</w:t>
            </w:r>
          </w:p>
        </w:tc>
        <w:tc>
          <w:tcPr>
            <w:tcW w:type="dxa" w:w="1560"/>
          </w:tcPr>
          <w:p>
            <w:pPr>
              <w:spacing w:line="240" w:lineRule="auto"/>
            </w:pPr>
            <w:r/>
            <w:r>
              <w:rPr>
                <w:rFonts w:ascii="Times New Roman" w:hAnsi="Times New Roman" w:cs="Times New Roman"/>
                <w:b/>
                <w:color w:val="000000"/>
                <w:sz w:val="20"/>
              </w:rPr>
              <w:t>Criterio</w:t>
            </w:r>
          </w:p>
        </w:tc>
        <w:tc>
          <w:tcPr>
            <w:tcW w:type="dxa" w:w="1560"/>
          </w:tcPr>
          <w:p>
            <w:pPr>
              <w:spacing w:line="240" w:lineRule="auto"/>
            </w:pPr>
            <w:r/>
            <w:r>
              <w:rPr>
                <w:rFonts w:ascii="Times New Roman" w:hAnsi="Times New Roman" w:cs="Times New Roman"/>
                <w:b/>
                <w:color w:val="000000"/>
                <w:sz w:val="20"/>
              </w:rPr>
              <w:t>Estado</w:t>
            </w:r>
          </w:p>
        </w:tc>
        <w:tc>
          <w:tcPr>
            <w:tcW w:type="dxa" w:w="1560"/>
          </w:tcPr>
          <w:p>
            <w:pPr>
              <w:spacing w:line="240" w:lineRule="auto"/>
            </w:pPr>
            <w:r/>
            <w:r>
              <w:rPr>
                <w:rFonts w:ascii="Times New Roman" w:hAnsi="Times New Roman" w:cs="Times New Roman"/>
                <w:b/>
                <w:color w:val="000000"/>
                <w:sz w:val="20"/>
              </w:rPr>
              <w:t>%</w:t>
            </w:r>
          </w:p>
        </w:tc>
        <w:tc>
          <w:tcPr>
            <w:tcW w:type="dxa" w:w="1560"/>
          </w:tcPr>
          <w:p>
            <w:pPr>
              <w:spacing w:line="240" w:lineRule="auto"/>
            </w:pPr>
            <w:r/>
            <w:r>
              <w:rPr>
                <w:rFonts w:ascii="Times New Roman" w:hAnsi="Times New Roman" w:cs="Times New Roman"/>
                <w:b/>
                <w:color w:val="000000"/>
                <w:sz w:val="20"/>
              </w:rPr>
              <w:t>Evidencia</w:t>
            </w:r>
          </w:p>
        </w:tc>
        <w:tc>
          <w:tcPr>
            <w:tcW w:type="dxa" w:w="1560"/>
          </w:tcPr>
          <w:p>
            <w:pPr>
              <w:spacing w:line="240" w:lineRule="auto"/>
            </w:pPr>
            <w:r/>
            <w:r>
              <w:rPr>
                <w:rFonts w:ascii="Times New Roman" w:hAnsi="Times New Roman" w:cs="Times New Roman"/>
                <w:b/>
                <w:color w:val="000000"/>
                <w:sz w:val="20"/>
              </w:rPr>
              <w:t>Pendiente</w:t>
            </w:r>
          </w:p>
        </w:tc>
      </w:tr>
      <w:tr>
        <w:tc>
          <w:tcPr>
            <w:tcW w:type="dxa" w:w="1560"/>
          </w:tcPr>
          <w:p>
            <w:pPr>
              <w:spacing w:line="240" w:lineRule="auto"/>
            </w:pPr>
            <w:r/>
            <w:r>
              <w:rPr>
                <w:rFonts w:ascii="Times New Roman" w:hAnsi="Times New Roman" w:cs="Times New Roman"/>
                <w:b w:val="0"/>
                <w:color w:val="000000"/>
                <w:sz w:val="18"/>
              </w:rPr>
              <w:t>1</w:t>
            </w:r>
          </w:p>
        </w:tc>
        <w:tc>
          <w:tcPr>
            <w:tcW w:type="dxa" w:w="1560"/>
          </w:tcPr>
          <w:p>
            <w:pPr>
              <w:spacing w:line="240" w:lineRule="auto"/>
            </w:pPr>
            <w:r/>
            <w:r>
              <w:rPr>
                <w:rFonts w:ascii="Times New Roman" w:hAnsi="Times New Roman" w:cs="Times New Roman"/>
                <w:b w:val="0"/>
                <w:color w:val="000000"/>
                <w:sz w:val="18"/>
              </w:rPr>
              <w:t>Preparacion de plataforma e infraestructura</w:t>
            </w:r>
          </w:p>
        </w:tc>
        <w:tc>
          <w:tcPr>
            <w:tcW w:type="dxa" w:w="1560"/>
          </w:tcPr>
          <w:p>
            <w:pPr>
              <w:spacing w:line="240" w:lineRule="auto"/>
            </w:pPr>
            <w:r/>
            <w:r>
              <w:rPr>
                <w:rFonts w:ascii="Times New Roman" w:hAnsi="Times New Roman" w:cs="Times New Roman"/>
                <w:b w:val="0"/>
                <w:color w:val="000000"/>
                <w:sz w:val="18"/>
              </w:rPr>
              <w:t>CUMPLIDO</w:t>
            </w:r>
          </w:p>
        </w:tc>
        <w:tc>
          <w:tcPr>
            <w:tcW w:type="dxa" w:w="1560"/>
          </w:tcPr>
          <w:p>
            <w:pPr>
              <w:spacing w:line="240" w:lineRule="auto"/>
            </w:pPr>
            <w:r/>
            <w:r>
              <w:rPr>
                <w:rFonts w:ascii="Times New Roman" w:hAnsi="Times New Roman" w:cs="Times New Roman"/>
                <w:b w:val="0"/>
                <w:color w:val="000000"/>
                <w:sz w:val="18"/>
              </w:rPr>
              <w:t>90</w:t>
            </w:r>
          </w:p>
        </w:tc>
        <w:tc>
          <w:tcPr>
            <w:tcW w:type="dxa" w:w="1560"/>
          </w:tcPr>
          <w:p>
            <w:pPr>
              <w:spacing w:line="240" w:lineRule="auto"/>
            </w:pPr>
            <w:r/>
            <w:r>
              <w:rPr>
                <w:rFonts w:ascii="Times New Roman" w:hAnsi="Times New Roman" w:cs="Times New Roman"/>
                <w:b w:val="0"/>
                <w:color w:val="000000"/>
                <w:sz w:val="18"/>
              </w:rPr>
              <w:t>docker-compose.yml, evidencias/deployment</w:t>
            </w:r>
          </w:p>
        </w:tc>
        <w:tc>
          <w:tcPr>
            <w:tcW w:type="dxa" w:w="1560"/>
          </w:tcPr>
          <w:p>
            <w:pPr>
              <w:spacing w:line="240" w:lineRule="auto"/>
            </w:pPr>
            <w:r/>
            <w:r>
              <w:rPr>
                <w:rFonts w:ascii="Times New Roman" w:hAnsi="Times New Roman" w:cs="Times New Roman"/>
                <w:b w:val="0"/>
                <w:color w:val="000000"/>
                <w:sz w:val="18"/>
              </w:rPr>
              <w:t>Endurecimiento adicional para produccion</w:t>
            </w:r>
          </w:p>
        </w:tc>
      </w:tr>
      <w:tr>
        <w:tc>
          <w:tcPr>
            <w:tcW w:type="dxa" w:w="1560"/>
          </w:tcPr>
          <w:p>
            <w:pPr>
              <w:spacing w:line="240" w:lineRule="auto"/>
            </w:pPr>
            <w:r/>
            <w:r>
              <w:rPr>
                <w:rFonts w:ascii="Times New Roman" w:hAnsi="Times New Roman" w:cs="Times New Roman"/>
                <w:b w:val="0"/>
                <w:color w:val="000000"/>
                <w:sz w:val="18"/>
              </w:rPr>
              <w:t>2</w:t>
            </w:r>
          </w:p>
        </w:tc>
        <w:tc>
          <w:tcPr>
            <w:tcW w:type="dxa" w:w="1560"/>
          </w:tcPr>
          <w:p>
            <w:pPr>
              <w:spacing w:line="240" w:lineRule="auto"/>
            </w:pPr>
            <w:r/>
            <w:r>
              <w:rPr>
                <w:rFonts w:ascii="Times New Roman" w:hAnsi="Times New Roman" w:cs="Times New Roman"/>
                <w:b w:val="0"/>
                <w:color w:val="000000"/>
                <w:sz w:val="18"/>
              </w:rPr>
              <w:t>Plan de migracion y respaldos</w:t>
            </w:r>
          </w:p>
        </w:tc>
        <w:tc>
          <w:tcPr>
            <w:tcW w:type="dxa" w:w="1560"/>
          </w:tcPr>
          <w:p>
            <w:pPr>
              <w:spacing w:line="240" w:lineRule="auto"/>
            </w:pPr>
            <w:r/>
            <w:r>
              <w:rPr>
                <w:rFonts w:ascii="Times New Roman" w:hAnsi="Times New Roman" w:cs="Times New Roman"/>
                <w:b w:val="0"/>
                <w:color w:val="000000"/>
                <w:sz w:val="18"/>
              </w:rPr>
              <w:t>CUMPLIDO</w:t>
            </w:r>
          </w:p>
        </w:tc>
        <w:tc>
          <w:tcPr>
            <w:tcW w:type="dxa" w:w="1560"/>
          </w:tcPr>
          <w:p>
            <w:pPr>
              <w:spacing w:line="240" w:lineRule="auto"/>
            </w:pPr>
            <w:r/>
            <w:r>
              <w:rPr>
                <w:rFonts w:ascii="Times New Roman" w:hAnsi="Times New Roman" w:cs="Times New Roman"/>
                <w:b w:val="0"/>
                <w:color w:val="000000"/>
                <w:sz w:val="18"/>
              </w:rPr>
              <w:t>90</w:t>
            </w:r>
          </w:p>
        </w:tc>
        <w:tc>
          <w:tcPr>
            <w:tcW w:type="dxa" w:w="1560"/>
          </w:tcPr>
          <w:p>
            <w:pPr>
              <w:spacing w:line="240" w:lineRule="auto"/>
            </w:pPr>
            <w:r/>
            <w:r>
              <w:rPr>
                <w:rFonts w:ascii="Times New Roman" w:hAnsi="Times New Roman" w:cs="Times New Roman"/>
                <w:b w:val="0"/>
                <w:color w:val="000000"/>
                <w:sz w:val="18"/>
              </w:rPr>
              <w:t>scripts/, evidencias/backup (backup y restauracion ejecutados)</w:t>
            </w:r>
          </w:p>
        </w:tc>
        <w:tc>
          <w:tcPr>
            <w:tcW w:type="dxa" w:w="1560"/>
          </w:tcPr>
          <w:p>
            <w:pPr>
              <w:spacing w:line="240" w:lineRule="auto"/>
            </w:pPr>
            <w:r/>
            <w:r>
              <w:rPr>
                <w:rFonts w:ascii="Times New Roman" w:hAnsi="Times New Roman" w:cs="Times New Roman"/>
                <w:b w:val="0"/>
                <w:color w:val="000000"/>
                <w:sz w:val="18"/>
              </w:rPr>
              <w:t>Automatizacion con cron; 3 comprobaciones de restauracion con la aplicacion completa</w:t>
            </w:r>
          </w:p>
        </w:tc>
      </w:tr>
      <w:tr>
        <w:tc>
          <w:tcPr>
            <w:tcW w:type="dxa" w:w="1560"/>
          </w:tcPr>
          <w:p>
            <w:pPr>
              <w:spacing w:line="240" w:lineRule="auto"/>
            </w:pPr>
            <w:r/>
            <w:r>
              <w:rPr>
                <w:rFonts w:ascii="Times New Roman" w:hAnsi="Times New Roman" w:cs="Times New Roman"/>
                <w:b w:val="0"/>
                <w:color w:val="000000"/>
                <w:sz w:val="18"/>
              </w:rPr>
              <w:t>3</w:t>
            </w:r>
          </w:p>
        </w:tc>
        <w:tc>
          <w:tcPr>
            <w:tcW w:type="dxa" w:w="1560"/>
          </w:tcPr>
          <w:p>
            <w:pPr>
              <w:spacing w:line="240" w:lineRule="auto"/>
            </w:pPr>
            <w:r/>
            <w:r>
              <w:rPr>
                <w:rFonts w:ascii="Times New Roman" w:hAnsi="Times New Roman" w:cs="Times New Roman"/>
                <w:b w:val="0"/>
                <w:color w:val="000000"/>
                <w:sz w:val="18"/>
              </w:rPr>
              <w:t>Despliegue y publicacion</w:t>
            </w:r>
          </w:p>
        </w:tc>
        <w:tc>
          <w:tcPr>
            <w:tcW w:type="dxa" w:w="1560"/>
          </w:tcPr>
          <w:p>
            <w:pPr>
              <w:spacing w:line="240" w:lineRule="auto"/>
            </w:pPr>
            <w:r/>
            <w:r>
              <w:rPr>
                <w:rFonts w:ascii="Times New Roman" w:hAnsi="Times New Roman" w:cs="Times New Roman"/>
                <w:b w:val="0"/>
                <w:color w:val="000000"/>
                <w:sz w:val="18"/>
              </w:rPr>
              <w:t>PARCIAL</w:t>
            </w:r>
          </w:p>
        </w:tc>
        <w:tc>
          <w:tcPr>
            <w:tcW w:type="dxa" w:w="1560"/>
          </w:tcPr>
          <w:p>
            <w:pPr>
              <w:spacing w:line="240" w:lineRule="auto"/>
            </w:pPr>
            <w:r/>
            <w:r>
              <w:rPr>
                <w:rFonts w:ascii="Times New Roman" w:hAnsi="Times New Roman" w:cs="Times New Roman"/>
                <w:b w:val="0"/>
                <w:color w:val="000000"/>
                <w:sz w:val="18"/>
              </w:rPr>
              <w:t>82</w:t>
            </w:r>
          </w:p>
        </w:tc>
        <w:tc>
          <w:tcPr>
            <w:tcW w:type="dxa" w:w="1560"/>
          </w:tcPr>
          <w:p>
            <w:pPr>
              <w:spacing w:line="240" w:lineRule="auto"/>
            </w:pPr>
            <w:r/>
            <w:r>
              <w:rPr>
                <w:rFonts w:ascii="Times New Roman" w:hAnsi="Times New Roman" w:cs="Times New Roman"/>
                <w:b w:val="0"/>
                <w:color w:val="000000"/>
                <w:sz w:val="18"/>
              </w:rPr>
              <w:t>docker-compose.prod.yml, evidencias/deployment/10_prod_compose_smoke.txt</w:t>
            </w:r>
          </w:p>
        </w:tc>
        <w:tc>
          <w:tcPr>
            <w:tcW w:type="dxa" w:w="1560"/>
          </w:tcPr>
          <w:p>
            <w:pPr>
              <w:spacing w:line="240" w:lineRule="auto"/>
            </w:pPr>
            <w:r/>
            <w:r>
              <w:rPr>
                <w:rFonts w:ascii="Times New Roman" w:hAnsi="Times New Roman" w:cs="Times New Roman"/>
                <w:b w:val="0"/>
                <w:color w:val="000000"/>
                <w:sz w:val="18"/>
              </w:rPr>
              <w:t>Servidor real, dominio y reverse proxy con TLS</w:t>
            </w:r>
          </w:p>
        </w:tc>
      </w:tr>
      <w:tr>
        <w:tc>
          <w:tcPr>
            <w:tcW w:type="dxa" w:w="1560"/>
          </w:tcPr>
          <w:p>
            <w:pPr>
              <w:spacing w:line="240" w:lineRule="auto"/>
            </w:pPr>
            <w:r/>
            <w:r>
              <w:rPr>
                <w:rFonts w:ascii="Times New Roman" w:hAnsi="Times New Roman" w:cs="Times New Roman"/>
                <w:b w:val="0"/>
                <w:color w:val="000000"/>
                <w:sz w:val="18"/>
              </w:rPr>
              <w:t>4</w:t>
            </w:r>
          </w:p>
        </w:tc>
        <w:tc>
          <w:tcPr>
            <w:tcW w:type="dxa" w:w="1560"/>
          </w:tcPr>
          <w:p>
            <w:pPr>
              <w:spacing w:line="240" w:lineRule="auto"/>
            </w:pPr>
            <w:r/>
            <w:r>
              <w:rPr>
                <w:rFonts w:ascii="Times New Roman" w:hAnsi="Times New Roman" w:cs="Times New Roman"/>
                <w:b w:val="0"/>
                <w:color w:val="000000"/>
                <w:sz w:val="18"/>
              </w:rPr>
              <w:t>Gestion de usuarios y permisos</w:t>
            </w:r>
          </w:p>
        </w:tc>
        <w:tc>
          <w:tcPr>
            <w:tcW w:type="dxa" w:w="1560"/>
          </w:tcPr>
          <w:p>
            <w:pPr>
              <w:spacing w:line="240" w:lineRule="auto"/>
            </w:pPr>
            <w:r/>
            <w:r>
              <w:rPr>
                <w:rFonts w:ascii="Times New Roman" w:hAnsi="Times New Roman" w:cs="Times New Roman"/>
                <w:b w:val="0"/>
                <w:color w:val="000000"/>
                <w:sz w:val="18"/>
              </w:rPr>
              <w:t>CUMPLIDO</w:t>
            </w:r>
          </w:p>
        </w:tc>
        <w:tc>
          <w:tcPr>
            <w:tcW w:type="dxa" w:w="1560"/>
          </w:tcPr>
          <w:p>
            <w:pPr>
              <w:spacing w:line="240" w:lineRule="auto"/>
            </w:pPr>
            <w:r/>
            <w:r>
              <w:rPr>
                <w:rFonts w:ascii="Times New Roman" w:hAnsi="Times New Roman" w:cs="Times New Roman"/>
                <w:b w:val="0"/>
                <w:color w:val="000000"/>
                <w:sz w:val="18"/>
              </w:rPr>
              <w:t>90</w:t>
            </w:r>
          </w:p>
        </w:tc>
        <w:tc>
          <w:tcPr>
            <w:tcW w:type="dxa" w:w="1560"/>
          </w:tcPr>
          <w:p>
            <w:pPr>
              <w:spacing w:line="240" w:lineRule="auto"/>
            </w:pPr>
            <w:r/>
            <w:r>
              <w:rPr>
                <w:rFonts w:ascii="Times New Roman" w:hAnsi="Times New Roman" w:cs="Times New Roman"/>
                <w:b w:val="0"/>
                <w:color w:val="000000"/>
                <w:sz w:val="18"/>
              </w:rPr>
              <w:t>app/middleware, evidencias/security/roles</w:t>
            </w:r>
          </w:p>
        </w:tc>
        <w:tc>
          <w:tcPr>
            <w:tcW w:type="dxa" w:w="1560"/>
          </w:tcPr>
          <w:p>
            <w:pPr>
              <w:spacing w:line="240" w:lineRule="auto"/>
            </w:pPr>
            <w:r/>
            <w:r>
              <w:rPr>
                <w:rFonts w:ascii="Times New Roman" w:hAnsi="Times New Roman" w:cs="Times New Roman"/>
                <w:b w:val="0"/>
                <w:color w:val="000000"/>
                <w:sz w:val="18"/>
              </w:rPr>
              <w:t>Usuario de MinIO de minimo privilegio</w:t>
            </w:r>
          </w:p>
        </w:tc>
      </w:tr>
      <w:tr>
        <w:tc>
          <w:tcPr>
            <w:tcW w:type="dxa" w:w="1560"/>
          </w:tcPr>
          <w:p>
            <w:pPr>
              <w:spacing w:line="240" w:lineRule="auto"/>
            </w:pPr>
            <w:r/>
            <w:r>
              <w:rPr>
                <w:rFonts w:ascii="Times New Roman" w:hAnsi="Times New Roman" w:cs="Times New Roman"/>
                <w:b w:val="0"/>
                <w:color w:val="000000"/>
                <w:sz w:val="18"/>
              </w:rPr>
              <w:t>5</w:t>
            </w:r>
          </w:p>
        </w:tc>
        <w:tc>
          <w:tcPr>
            <w:tcW w:type="dxa" w:w="1560"/>
          </w:tcPr>
          <w:p>
            <w:pPr>
              <w:spacing w:line="240" w:lineRule="auto"/>
            </w:pPr>
            <w:r/>
            <w:r>
              <w:rPr>
                <w:rFonts w:ascii="Times New Roman" w:hAnsi="Times New Roman" w:cs="Times New Roman"/>
                <w:b w:val="0"/>
                <w:color w:val="000000"/>
                <w:sz w:val="18"/>
              </w:rPr>
              <w:t>Documentacion tecnica y manuales</w:t>
            </w:r>
          </w:p>
        </w:tc>
        <w:tc>
          <w:tcPr>
            <w:tcW w:type="dxa" w:w="1560"/>
          </w:tcPr>
          <w:p>
            <w:pPr>
              <w:spacing w:line="240" w:lineRule="auto"/>
            </w:pPr>
            <w:r/>
            <w:r>
              <w:rPr>
                <w:rFonts w:ascii="Times New Roman" w:hAnsi="Times New Roman" w:cs="Times New Roman"/>
                <w:b w:val="0"/>
                <w:color w:val="000000"/>
                <w:sz w:val="18"/>
              </w:rPr>
              <w:t>CUMPLIDO</w:t>
            </w:r>
          </w:p>
        </w:tc>
        <w:tc>
          <w:tcPr>
            <w:tcW w:type="dxa" w:w="1560"/>
          </w:tcPr>
          <w:p>
            <w:pPr>
              <w:spacing w:line="240" w:lineRule="auto"/>
            </w:pPr>
            <w:r/>
            <w:r>
              <w:rPr>
                <w:rFonts w:ascii="Times New Roman" w:hAnsi="Times New Roman" w:cs="Times New Roman"/>
                <w:b w:val="0"/>
                <w:color w:val="000000"/>
                <w:sz w:val="18"/>
              </w:rPr>
              <w:t>95</w:t>
            </w:r>
          </w:p>
        </w:tc>
        <w:tc>
          <w:tcPr>
            <w:tcW w:type="dxa" w:w="1560"/>
          </w:tcPr>
          <w:p>
            <w:pPr>
              <w:spacing w:line="240" w:lineRule="auto"/>
            </w:pPr>
            <w:r/>
            <w:r>
              <w:rPr>
                <w:rFonts w:ascii="Times New Roman" w:hAnsi="Times New Roman" w:cs="Times New Roman"/>
                <w:b w:val="0"/>
                <w:color w:val="000000"/>
                <w:sz w:val="18"/>
              </w:rPr>
              <w:t>docs/ (manual tecnico, instalacion, usuario)</w:t>
            </w:r>
          </w:p>
        </w:tc>
        <w:tc>
          <w:tcPr>
            <w:tcW w:type="dxa" w:w="1560"/>
          </w:tcPr>
          <w:p>
            <w:pPr>
              <w:spacing w:line="240" w:lineRule="auto"/>
            </w:pPr>
            <w:r/>
            <w:r>
              <w:rPr>
                <w:rFonts w:ascii="Times New Roman" w:hAnsi="Times New Roman" w:cs="Times New Roman"/>
                <w:b w:val="0"/>
                <w:color w:val="000000"/>
                <w:sz w:val="18"/>
              </w:rPr>
              <w:t>README del frontend; diagramas graficos</w:t>
            </w:r>
          </w:p>
        </w:tc>
      </w:tr>
      <w:tr>
        <w:tc>
          <w:tcPr>
            <w:tcW w:type="dxa" w:w="1560"/>
          </w:tcPr>
          <w:p>
            <w:pPr>
              <w:spacing w:line="240" w:lineRule="auto"/>
            </w:pPr>
            <w:r/>
            <w:r>
              <w:rPr>
                <w:rFonts w:ascii="Times New Roman" w:hAnsi="Times New Roman" w:cs="Times New Roman"/>
                <w:b w:val="0"/>
                <w:color w:val="000000"/>
                <w:sz w:val="18"/>
              </w:rPr>
              <w:t>6</w:t>
            </w:r>
          </w:p>
        </w:tc>
        <w:tc>
          <w:tcPr>
            <w:tcW w:type="dxa" w:w="1560"/>
          </w:tcPr>
          <w:p>
            <w:pPr>
              <w:spacing w:line="240" w:lineRule="auto"/>
            </w:pPr>
            <w:r/>
            <w:r>
              <w:rPr>
                <w:rFonts w:ascii="Times New Roman" w:hAnsi="Times New Roman" w:cs="Times New Roman"/>
                <w:b w:val="0"/>
                <w:color w:val="000000"/>
                <w:sz w:val="18"/>
              </w:rPr>
              <w:t>Pruebas de aceptacion y entrega formal</w:t>
            </w:r>
          </w:p>
        </w:tc>
        <w:tc>
          <w:tcPr>
            <w:tcW w:type="dxa" w:w="1560"/>
          </w:tcPr>
          <w:p>
            <w:pPr>
              <w:spacing w:line="240" w:lineRule="auto"/>
            </w:pPr>
            <w:r/>
            <w:r>
              <w:rPr>
                <w:rFonts w:ascii="Times New Roman" w:hAnsi="Times New Roman" w:cs="Times New Roman"/>
                <w:b w:val="0"/>
                <w:color w:val="000000"/>
                <w:sz w:val="18"/>
              </w:rPr>
              <w:t>PARCIAL</w:t>
            </w:r>
          </w:p>
        </w:tc>
        <w:tc>
          <w:tcPr>
            <w:tcW w:type="dxa" w:w="1560"/>
          </w:tcPr>
          <w:p>
            <w:pPr>
              <w:spacing w:line="240" w:lineRule="auto"/>
            </w:pPr>
            <w:r/>
            <w:r>
              <w:rPr>
                <w:rFonts w:ascii="Times New Roman" w:hAnsi="Times New Roman" w:cs="Times New Roman"/>
                <w:b w:val="0"/>
                <w:color w:val="000000"/>
                <w:sz w:val="18"/>
              </w:rPr>
              <w:t>55</w:t>
            </w:r>
          </w:p>
        </w:tc>
        <w:tc>
          <w:tcPr>
            <w:tcW w:type="dxa" w:w="1560"/>
          </w:tcPr>
          <w:p>
            <w:pPr>
              <w:spacing w:line="240" w:lineRule="auto"/>
            </w:pPr>
            <w:r/>
            <w:r>
              <w:rPr>
                <w:rFonts w:ascii="Times New Roman" w:hAnsi="Times New Roman" w:cs="Times New Roman"/>
                <w:b w:val="0"/>
                <w:color w:val="000000"/>
                <w:sz w:val="18"/>
              </w:rPr>
              <w:t>evidencias/acceptance, PLAN_PRUEBAS, ACTA (plantilla)</w:t>
            </w:r>
          </w:p>
        </w:tc>
        <w:tc>
          <w:tcPr>
            <w:tcW w:type="dxa" w:w="1560"/>
          </w:tcPr>
          <w:p>
            <w:pPr>
              <w:spacing w:line="240" w:lineRule="auto"/>
            </w:pPr>
            <w:r/>
            <w:r>
              <w:rPr>
                <w:rFonts w:ascii="Times New Roman" w:hAnsi="Times New Roman" w:cs="Times New Roman"/>
                <w:b w:val="0"/>
                <w:color w:val="000000"/>
                <w:sz w:val="18"/>
              </w:rPr>
              <w:t>Pruebas con usuario final, capacitacion, firma del acta, capturas de navegador</w:t>
            </w:r>
          </w:p>
        </w:tc>
      </w:tr>
      <w:tr>
        <w:tc>
          <w:tcPr>
            <w:tcW w:type="dxa" w:w="1560"/>
          </w:tcPr>
          <w:p>
            <w:pPr>
              <w:spacing w:line="240" w:lineRule="auto"/>
            </w:pPr>
            <w:r/>
            <w:r>
              <w:rPr>
                <w:rFonts w:ascii="Times New Roman" w:hAnsi="Times New Roman" w:cs="Times New Roman"/>
                <w:b w:val="0"/>
                <w:color w:val="000000"/>
                <w:sz w:val="18"/>
              </w:rPr>
              <w:t>7</w:t>
            </w:r>
          </w:p>
        </w:tc>
        <w:tc>
          <w:tcPr>
            <w:tcW w:type="dxa" w:w="1560"/>
          </w:tcPr>
          <w:p>
            <w:pPr>
              <w:spacing w:line="240" w:lineRule="auto"/>
            </w:pPr>
            <w:r/>
            <w:r>
              <w:rPr>
                <w:rFonts w:ascii="Times New Roman" w:hAnsi="Times New Roman" w:cs="Times New Roman"/>
                <w:b w:val="0"/>
                <w:color w:val="000000"/>
                <w:sz w:val="18"/>
              </w:rPr>
              <w:t>Marcos de calidad y PSP</w:t>
            </w:r>
          </w:p>
        </w:tc>
        <w:tc>
          <w:tcPr>
            <w:tcW w:type="dxa" w:w="1560"/>
          </w:tcPr>
          <w:p>
            <w:pPr>
              <w:spacing w:line="240" w:lineRule="auto"/>
            </w:pPr>
            <w:r/>
            <w:r>
              <w:rPr>
                <w:rFonts w:ascii="Times New Roman" w:hAnsi="Times New Roman" w:cs="Times New Roman"/>
                <w:b w:val="0"/>
                <w:color w:val="000000"/>
                <w:sz w:val="18"/>
              </w:rPr>
              <w:t>CUMPLIDO</w:t>
            </w:r>
          </w:p>
        </w:tc>
        <w:tc>
          <w:tcPr>
            <w:tcW w:type="dxa" w:w="1560"/>
          </w:tcPr>
          <w:p>
            <w:pPr>
              <w:spacing w:line="240" w:lineRule="auto"/>
            </w:pPr>
            <w:r/>
            <w:r>
              <w:rPr>
                <w:rFonts w:ascii="Times New Roman" w:hAnsi="Times New Roman" w:cs="Times New Roman"/>
                <w:b w:val="0"/>
                <w:color w:val="000000"/>
                <w:sz w:val="18"/>
              </w:rPr>
              <w:t>90</w:t>
            </w:r>
          </w:p>
        </w:tc>
        <w:tc>
          <w:tcPr>
            <w:tcW w:type="dxa" w:w="1560"/>
          </w:tcPr>
          <w:p>
            <w:pPr>
              <w:spacing w:line="240" w:lineRule="auto"/>
            </w:pPr>
            <w:r/>
            <w:r>
              <w:rPr>
                <w:rFonts w:ascii="Times New Roman" w:hAnsi="Times New Roman" w:cs="Times New Roman"/>
                <w:b w:val="0"/>
                <w:color w:val="000000"/>
                <w:sz w:val="18"/>
              </w:rPr>
              <w:t>INFORME_CALIDAD (ISO/IEC 25010), BITACORA_PSP, evidencias/security</w:t>
            </w:r>
          </w:p>
        </w:tc>
        <w:tc>
          <w:tcPr>
            <w:tcW w:type="dxa" w:w="1560"/>
          </w:tcPr>
          <w:p>
            <w:pPr>
              <w:spacing w:line="240" w:lineRule="auto"/>
            </w:pPr>
            <w:r/>
            <w:r>
              <w:rPr>
                <w:rFonts w:ascii="Times New Roman" w:hAnsi="Times New Roman" w:cs="Times New Roman"/>
                <w:b w:val="0"/>
                <w:color w:val="000000"/>
                <w:sz w:val="18"/>
              </w:rPr>
              <w:t>Cierre de acciones del plan de mejora</w:t>
            </w:r>
          </w:p>
        </w:tc>
      </w:tr>
      <w:tr>
        <w:tc>
          <w:tcPr>
            <w:tcW w:type="dxa" w:w="1560"/>
          </w:tcPr>
          <w:p>
            <w:pPr>
              <w:spacing w:line="240" w:lineRule="auto"/>
            </w:pPr>
            <w:r/>
            <w:r>
              <w:rPr>
                <w:rFonts w:ascii="Times New Roman" w:hAnsi="Times New Roman" w:cs="Times New Roman"/>
                <w:b w:val="0"/>
                <w:color w:val="000000"/>
                <w:sz w:val="18"/>
              </w:rPr>
              <w:t>8</w:t>
            </w:r>
          </w:p>
        </w:tc>
        <w:tc>
          <w:tcPr>
            <w:tcW w:type="dxa" w:w="1560"/>
          </w:tcPr>
          <w:p>
            <w:pPr>
              <w:spacing w:line="240" w:lineRule="auto"/>
            </w:pPr>
            <w:r/>
            <w:r>
              <w:rPr>
                <w:rFonts w:ascii="Times New Roman" w:hAnsi="Times New Roman" w:cs="Times New Roman"/>
                <w:b w:val="0"/>
                <w:color w:val="000000"/>
                <w:sz w:val="18"/>
              </w:rPr>
              <w:t>Requisitos no funcionales</w:t>
            </w:r>
          </w:p>
        </w:tc>
        <w:tc>
          <w:tcPr>
            <w:tcW w:type="dxa" w:w="1560"/>
          </w:tcPr>
          <w:p>
            <w:pPr>
              <w:spacing w:line="240" w:lineRule="auto"/>
            </w:pPr>
            <w:r/>
            <w:r>
              <w:rPr>
                <w:rFonts w:ascii="Times New Roman" w:hAnsi="Times New Roman" w:cs="Times New Roman"/>
                <w:b w:val="0"/>
                <w:color w:val="000000"/>
                <w:sz w:val="18"/>
              </w:rPr>
              <w:t>PARCIAL</w:t>
            </w:r>
          </w:p>
        </w:tc>
        <w:tc>
          <w:tcPr>
            <w:tcW w:type="dxa" w:w="1560"/>
          </w:tcPr>
          <w:p>
            <w:pPr>
              <w:spacing w:line="240" w:lineRule="auto"/>
            </w:pPr>
            <w:r/>
            <w:r>
              <w:rPr>
                <w:rFonts w:ascii="Times New Roman" w:hAnsi="Times New Roman" w:cs="Times New Roman"/>
                <w:b w:val="0"/>
                <w:color w:val="000000"/>
                <w:sz w:val="18"/>
              </w:rPr>
              <w:t>78</w:t>
            </w:r>
          </w:p>
        </w:tc>
        <w:tc>
          <w:tcPr>
            <w:tcW w:type="dxa" w:w="1560"/>
          </w:tcPr>
          <w:p>
            <w:pPr>
              <w:spacing w:line="240" w:lineRule="auto"/>
            </w:pPr>
            <w:r/>
            <w:r>
              <w:rPr>
                <w:rFonts w:ascii="Times New Roman" w:hAnsi="Times New Roman" w:cs="Times New Roman"/>
                <w:b w:val="0"/>
                <w:color w:val="000000"/>
                <w:sz w:val="18"/>
              </w:rPr>
              <w:t>evidencias/performance, scripts/load_test.k6.js (plantilla)</w:t>
            </w:r>
          </w:p>
        </w:tc>
        <w:tc>
          <w:tcPr>
            <w:tcW w:type="dxa" w:w="1560"/>
          </w:tcPr>
          <w:p>
            <w:pPr>
              <w:spacing w:line="240" w:lineRule="auto"/>
            </w:pPr>
            <w:r/>
            <w:r>
              <w:rPr>
                <w:rFonts w:ascii="Times New Roman" w:hAnsi="Times New Roman" w:cs="Times New Roman"/>
                <w:b w:val="0"/>
                <w:color w:val="000000"/>
                <w:sz w:val="18"/>
              </w:rPr>
              <w:t>Ejecucion de k6, SLO acordados, auditoria de accesibilidad</w:t>
            </w:r>
          </w:p>
        </w:tc>
      </w:tr>
      <w:tr>
        <w:tc>
          <w:tcPr>
            <w:tcW w:type="dxa" w:w="1560"/>
          </w:tcPr>
          <w:p>
            <w:pPr>
              <w:spacing w:line="240" w:lineRule="auto"/>
            </w:pPr>
            <w:r/>
            <w:r>
              <w:rPr>
                <w:rFonts w:ascii="Times New Roman" w:hAnsi="Times New Roman" w:cs="Times New Roman"/>
                <w:b w:val="0"/>
                <w:color w:val="000000"/>
                <w:sz w:val="18"/>
              </w:rPr>
              <w:t>9</w:t>
            </w:r>
          </w:p>
        </w:tc>
        <w:tc>
          <w:tcPr>
            <w:tcW w:type="dxa" w:w="1560"/>
          </w:tcPr>
          <w:p>
            <w:pPr>
              <w:spacing w:line="240" w:lineRule="auto"/>
            </w:pPr>
            <w:r/>
            <w:r>
              <w:rPr>
                <w:rFonts w:ascii="Times New Roman" w:hAnsi="Times New Roman" w:cs="Times New Roman"/>
                <w:b w:val="0"/>
                <w:color w:val="000000"/>
                <w:sz w:val="18"/>
              </w:rPr>
              <w:t>Registro e informe de evaluacion de calidad</w:t>
            </w:r>
          </w:p>
        </w:tc>
        <w:tc>
          <w:tcPr>
            <w:tcW w:type="dxa" w:w="1560"/>
          </w:tcPr>
          <w:p>
            <w:pPr>
              <w:spacing w:line="240" w:lineRule="auto"/>
            </w:pPr>
            <w:r/>
            <w:r>
              <w:rPr>
                <w:rFonts w:ascii="Times New Roman" w:hAnsi="Times New Roman" w:cs="Times New Roman"/>
                <w:b w:val="0"/>
                <w:color w:val="000000"/>
                <w:sz w:val="18"/>
              </w:rPr>
              <w:t>CUMPLIDO</w:t>
            </w:r>
          </w:p>
        </w:tc>
        <w:tc>
          <w:tcPr>
            <w:tcW w:type="dxa" w:w="1560"/>
          </w:tcPr>
          <w:p>
            <w:pPr>
              <w:spacing w:line="240" w:lineRule="auto"/>
            </w:pPr>
            <w:r/>
            <w:r>
              <w:rPr>
                <w:rFonts w:ascii="Times New Roman" w:hAnsi="Times New Roman" w:cs="Times New Roman"/>
                <w:b w:val="0"/>
                <w:color w:val="000000"/>
                <w:sz w:val="18"/>
              </w:rPr>
              <w:t>95</w:t>
            </w:r>
          </w:p>
        </w:tc>
        <w:tc>
          <w:tcPr>
            <w:tcW w:type="dxa" w:w="1560"/>
          </w:tcPr>
          <w:p>
            <w:pPr>
              <w:spacing w:line="240" w:lineRule="auto"/>
            </w:pPr>
            <w:r/>
            <w:r>
              <w:rPr>
                <w:rFonts w:ascii="Times New Roman" w:hAnsi="Times New Roman" w:cs="Times New Roman"/>
                <w:b w:val="0"/>
                <w:color w:val="000000"/>
                <w:sz w:val="18"/>
              </w:rPr>
              <w:t>INFORME_CALIDAD, evidencias/tests/pytest*.txt</w:t>
            </w:r>
          </w:p>
        </w:tc>
        <w:tc>
          <w:tcPr>
            <w:tcW w:type="dxa" w:w="1560"/>
          </w:tcPr>
          <w:p>
            <w:pPr>
              <w:spacing w:line="240" w:lineRule="auto"/>
            </w:pPr>
            <w:r/>
            <w:r>
              <w:rPr>
                <w:rFonts w:ascii="Times New Roman" w:hAnsi="Times New Roman" w:cs="Times New Roman"/>
                <w:b w:val="0"/>
                <w:color w:val="000000"/>
                <w:sz w:val="18"/>
              </w:rPr>
              <w:t>Umbral de cobertura; pruebas de cliente</w:t>
            </w:r>
          </w:p>
        </w:tc>
      </w:tr>
      <w:tr>
        <w:tc>
          <w:tcPr>
            <w:tcW w:type="dxa" w:w="1560"/>
          </w:tcPr>
          <w:p>
            <w:pPr>
              <w:spacing w:line="240" w:lineRule="auto"/>
            </w:pPr>
            <w:r/>
            <w:r>
              <w:rPr>
                <w:rFonts w:ascii="Times New Roman" w:hAnsi="Times New Roman" w:cs="Times New Roman"/>
                <w:b w:val="0"/>
                <w:color w:val="000000"/>
                <w:sz w:val="18"/>
              </w:rPr>
              <w:t>10</w:t>
            </w:r>
          </w:p>
        </w:tc>
        <w:tc>
          <w:tcPr>
            <w:tcW w:type="dxa" w:w="1560"/>
          </w:tcPr>
          <w:p>
            <w:pPr>
              <w:spacing w:line="240" w:lineRule="auto"/>
            </w:pPr>
            <w:r/>
            <w:r>
              <w:rPr>
                <w:rFonts w:ascii="Times New Roman" w:hAnsi="Times New Roman" w:cs="Times New Roman"/>
                <w:b w:val="0"/>
                <w:color w:val="000000"/>
                <w:sz w:val="18"/>
              </w:rPr>
              <w:t>Plan de mejora continua</w:t>
            </w:r>
          </w:p>
        </w:tc>
        <w:tc>
          <w:tcPr>
            <w:tcW w:type="dxa" w:w="1560"/>
          </w:tcPr>
          <w:p>
            <w:pPr>
              <w:spacing w:line="240" w:lineRule="auto"/>
            </w:pPr>
            <w:r/>
            <w:r>
              <w:rPr>
                <w:rFonts w:ascii="Times New Roman" w:hAnsi="Times New Roman" w:cs="Times New Roman"/>
                <w:b w:val="0"/>
                <w:color w:val="000000"/>
                <w:sz w:val="18"/>
              </w:rPr>
              <w:t>CUMPLIDO</w:t>
            </w:r>
          </w:p>
        </w:tc>
        <w:tc>
          <w:tcPr>
            <w:tcW w:type="dxa" w:w="1560"/>
          </w:tcPr>
          <w:p>
            <w:pPr>
              <w:spacing w:line="240" w:lineRule="auto"/>
            </w:pPr>
            <w:r/>
            <w:r>
              <w:rPr>
                <w:rFonts w:ascii="Times New Roman" w:hAnsi="Times New Roman" w:cs="Times New Roman"/>
                <w:b w:val="0"/>
                <w:color w:val="000000"/>
                <w:sz w:val="18"/>
              </w:rPr>
              <w:t>95</w:t>
            </w:r>
          </w:p>
        </w:tc>
        <w:tc>
          <w:tcPr>
            <w:tcW w:type="dxa" w:w="1560"/>
          </w:tcPr>
          <w:p>
            <w:pPr>
              <w:spacing w:line="240" w:lineRule="auto"/>
            </w:pPr>
            <w:r/>
            <w:r>
              <w:rPr>
                <w:rFonts w:ascii="Times New Roman" w:hAnsi="Times New Roman" w:cs="Times New Roman"/>
                <w:b w:val="0"/>
                <w:color w:val="000000"/>
                <w:sz w:val="18"/>
              </w:rPr>
              <w:t>INFORME_CALIDAD seccion 13 (27 acciones, ~10 cerradas)</w:t>
            </w:r>
          </w:p>
        </w:tc>
        <w:tc>
          <w:tcPr>
            <w:tcW w:type="dxa" w:w="1560"/>
          </w:tcPr>
          <w:p>
            <w:pPr>
              <w:spacing w:line="240" w:lineRule="auto"/>
            </w:pPr>
            <w:r/>
            <w:r>
              <w:rPr>
                <w:rFonts w:ascii="Times New Roman" w:hAnsi="Times New Roman" w:cs="Times New Roman"/>
                <w:b w:val="0"/>
                <w:color w:val="000000"/>
                <w:sz w:val="18"/>
              </w:rPr>
              <w:t>Cierre del resto de acciones</w:t>
            </w:r>
          </w:p>
        </w:tc>
      </w:tr>
      <w:tr>
        <w:tc>
          <w:tcPr>
            <w:tcW w:type="dxa" w:w="1560"/>
          </w:tcPr>
          <w:p>
            <w:pPr>
              <w:spacing w:line="240" w:lineRule="auto"/>
            </w:pPr>
            <w:r/>
            <w:r>
              <w:rPr>
                <w:rFonts w:ascii="Times New Roman" w:hAnsi="Times New Roman" w:cs="Times New Roman"/>
                <w:b w:val="0"/>
                <w:color w:val="000000"/>
                <w:sz w:val="18"/>
              </w:rPr>
              <w:t>11</w:t>
            </w:r>
          </w:p>
        </w:tc>
        <w:tc>
          <w:tcPr>
            <w:tcW w:type="dxa" w:w="1560"/>
          </w:tcPr>
          <w:p>
            <w:pPr>
              <w:spacing w:line="240" w:lineRule="auto"/>
            </w:pPr>
            <w:r/>
            <w:r>
              <w:rPr>
                <w:rFonts w:ascii="Times New Roman" w:hAnsi="Times New Roman" w:cs="Times New Roman"/>
                <w:b w:val="0"/>
                <w:color w:val="000000"/>
                <w:sz w:val="18"/>
              </w:rPr>
              <w:t>Avance minimo del 90 %</w:t>
            </w:r>
          </w:p>
        </w:tc>
        <w:tc>
          <w:tcPr>
            <w:tcW w:type="dxa" w:w="1560"/>
          </w:tcPr>
          <w:p>
            <w:pPr>
              <w:spacing w:line="240" w:lineRule="auto"/>
            </w:pPr>
            <w:r/>
            <w:r>
              <w:rPr>
                <w:rFonts w:ascii="Times New Roman" w:hAnsi="Times New Roman" w:cs="Times New Roman"/>
                <w:b w:val="0"/>
                <w:color w:val="000000"/>
                <w:sz w:val="18"/>
              </w:rPr>
              <w:t>PARCIAL</w:t>
            </w:r>
          </w:p>
        </w:tc>
        <w:tc>
          <w:tcPr>
            <w:tcW w:type="dxa" w:w="1560"/>
          </w:tcPr>
          <w:p>
            <w:pPr>
              <w:spacing w:line="240" w:lineRule="auto"/>
            </w:pPr>
            <w:r/>
            <w:r>
              <w:rPr>
                <w:rFonts w:ascii="Times New Roman" w:hAnsi="Times New Roman" w:cs="Times New Roman"/>
                <w:b w:val="0"/>
                <w:color w:val="000000"/>
                <w:sz w:val="18"/>
              </w:rPr>
              <w:t>80</w:t>
            </w:r>
          </w:p>
        </w:tc>
        <w:tc>
          <w:tcPr>
            <w:tcW w:type="dxa" w:w="1560"/>
          </w:tcPr>
          <w:p>
            <w:pPr>
              <w:spacing w:line="240" w:lineRule="auto"/>
            </w:pPr>
            <w:r/>
            <w:r>
              <w:rPr>
                <w:rFonts w:ascii="Times New Roman" w:hAnsi="Times New Roman" w:cs="Times New Roman"/>
                <w:b w:val="0"/>
                <w:color w:val="000000"/>
                <w:sz w:val="18"/>
              </w:rPr>
              <w:t>CONSOLIDADO_AVANCE, AUDITORIA_FINAL, este documento</w:t>
            </w:r>
          </w:p>
        </w:tc>
        <w:tc>
          <w:tcPr>
            <w:tcW w:type="dxa" w:w="1560"/>
          </w:tcPr>
          <w:p>
            <w:pPr>
              <w:spacing w:line="240" w:lineRule="auto"/>
            </w:pPr>
            <w:r/>
            <w:r>
              <w:rPr>
                <w:rFonts w:ascii="Times New Roman" w:hAnsi="Times New Roman" w:cs="Times New Roman"/>
                <w:b w:val="0"/>
                <w:color w:val="000000"/>
                <w:sz w:val="18"/>
              </w:rPr>
              <w:t>El 90 % del entregable se alcanza al cerrar el criterio 6</w:t>
            </w:r>
          </w:p>
        </w:tc>
      </w:tr>
    </w:tbl>
    <w:p>
      <w:pPr>
        <w:spacing w:line="240" w:lineRule="auto" w:after="200"/>
      </w:pPr>
      <w:r>
        <w:rPr>
          <w:rFonts w:ascii="Times New Roman" w:hAnsi="Times New Roman" w:cs="Times New Roman"/>
          <w:b w:val="0"/>
          <w:color w:val="000000"/>
          <w:sz w:val="18"/>
        </w:rPr>
        <w:t>Fuente: docs/CONSOLIDADO_AVANCE_REHNIMARKET.md (porcentajes) y docs/AUDITORIA_FINAL_REHNIMARKET.md (estado y evidencia). Promedio de los 11 porcentajes ~ 85 %.</w:t>
      </w:r>
    </w:p>
    <w:p>
      <w:pPr>
        <w:spacing w:line="480" w:lineRule="auto"/>
        <w:ind w:firstLine="720"/>
        <w:jc w:val="left"/>
      </w:pPr>
      <w:r>
        <w:rPr>
          <w:rFonts w:ascii="Times New Roman" w:hAnsi="Times New Roman" w:cs="Times New Roman"/>
          <w:b w:val="0"/>
          <w:color w:val="000000"/>
          <w:sz w:val="24"/>
        </w:rPr>
        <w:t>Resumen: 7 criterios CUMPLIDOS (1, 2, 4, 5, 7, 9, 10) y 4 PARCIALES (3, 6, 8, 11). Ningún criterio NO CUMPLIDO. El avance del entregable frente a los once criterios se estima en aproximadamente 85 % (promedio de los porcentajes de la tabla).</w:t>
      </w:r>
    </w:p>
    <w:p>
      <w:r>
        <w:br w:type="page"/>
      </w:r>
    </w:p>
    <w:p>
      <w:pPr>
        <w:pStyle w:val="Heading1"/>
        <w:jc w:val="left"/>
      </w:pPr>
      <w:r/>
      <w:r>
        <w:rPr>
          <w:rFonts w:ascii="Times New Roman" w:hAnsi="Times New Roman" w:cs="Times New Roman"/>
          <w:b/>
          <w:color w:val="000000"/>
          <w:sz w:val="28"/>
        </w:rPr>
        <w:t>18. PENDIENTES Y TRABAJO FUTURO</w:t>
      </w:r>
    </w:p>
    <w:p>
      <w:pPr>
        <w:pStyle w:val="Heading2"/>
        <w:jc w:val="left"/>
      </w:pPr>
      <w:r/>
      <w:r>
        <w:rPr>
          <w:rFonts w:ascii="Times New Roman" w:hAnsi="Times New Roman" w:cs="Times New Roman"/>
          <w:b/>
          <w:color w:val="000000"/>
          <w:sz w:val="26"/>
        </w:rPr>
        <w:t>18.1 Pendientes técnicos</w:t>
      </w:r>
    </w:p>
    <w:p>
      <w:pPr>
        <w:spacing w:line="480" w:lineRule="auto"/>
        <w:ind w:left="425" w:hanging="198"/>
        <w:jc w:val="left"/>
      </w:pPr>
      <w:r>
        <w:rPr>
          <w:rFonts w:ascii="Times New Roman" w:hAnsi="Times New Roman" w:cs="Times New Roman"/>
          <w:b w:val="0"/>
          <w:color w:val="000000"/>
          <w:sz w:val="24"/>
        </w:rPr>
        <w:t>• Reverse proxy con TLS para el despliegue de producción (configuración dependiente del dominio).</w:t>
      </w:r>
    </w:p>
    <w:p>
      <w:pPr>
        <w:spacing w:line="480" w:lineRule="auto"/>
        <w:ind w:left="425" w:hanging="198"/>
        <w:jc w:val="left"/>
      </w:pPr>
      <w:r>
        <w:rPr>
          <w:rFonts w:ascii="Times New Roman" w:hAnsi="Times New Roman" w:cs="Times New Roman"/>
          <w:b w:val="0"/>
          <w:color w:val="000000"/>
          <w:sz w:val="24"/>
        </w:rPr>
        <w:t>• Almacén compartido para la limitación de tasa en escenarios de varias réplicas.</w:t>
      </w:r>
    </w:p>
    <w:p>
      <w:pPr>
        <w:spacing w:line="480" w:lineRule="auto"/>
        <w:ind w:left="425" w:hanging="198"/>
        <w:jc w:val="left"/>
      </w:pPr>
      <w:r>
        <w:rPr>
          <w:rFonts w:ascii="Times New Roman" w:hAnsi="Times New Roman" w:cs="Times New Roman"/>
          <w:b w:val="0"/>
          <w:color w:val="000000"/>
          <w:sz w:val="24"/>
        </w:rPr>
        <w:t>• Usuario y política de MinIO de mínimo privilegio.</w:t>
      </w:r>
    </w:p>
    <w:p>
      <w:pPr>
        <w:spacing w:line="480" w:lineRule="auto"/>
        <w:ind w:left="425" w:hanging="198"/>
        <w:jc w:val="left"/>
      </w:pPr>
      <w:r>
        <w:rPr>
          <w:rFonts w:ascii="Times New Roman" w:hAnsi="Times New Roman" w:cs="Times New Roman"/>
          <w:b w:val="0"/>
          <w:color w:val="000000"/>
          <w:sz w:val="24"/>
        </w:rPr>
        <w:t>• Inicialización de un registro estructurado y un monitor de errores.</w:t>
      </w:r>
    </w:p>
    <w:p>
      <w:pPr>
        <w:spacing w:line="480" w:lineRule="auto"/>
        <w:ind w:left="425" w:hanging="198"/>
        <w:jc w:val="left"/>
      </w:pPr>
      <w:r>
        <w:rPr>
          <w:rFonts w:ascii="Times New Roman" w:hAnsi="Times New Roman" w:cs="Times New Roman"/>
          <w:b w:val="0"/>
          <w:color w:val="000000"/>
          <w:sz w:val="24"/>
        </w:rPr>
        <w:t>• Corrección del texto de HU-004 y HU-025 en el documento de historias de usuario (la desviación ya está documentada).</w:t>
      </w:r>
    </w:p>
    <w:p>
      <w:pPr>
        <w:spacing w:line="480" w:lineRule="auto"/>
        <w:ind w:left="425" w:hanging="198"/>
        <w:jc w:val="left"/>
      </w:pPr>
      <w:r>
        <w:rPr>
          <w:rFonts w:ascii="Times New Roman" w:hAnsi="Times New Roman" w:cs="Times New Roman"/>
          <w:b w:val="0"/>
          <w:color w:val="000000"/>
          <w:sz w:val="24"/>
        </w:rPr>
        <w:t>• Actualización del README del frontend (hoy es la plantilla de Vite).</w:t>
      </w:r>
    </w:p>
    <w:p>
      <w:pPr>
        <w:pStyle w:val="Heading2"/>
        <w:jc w:val="left"/>
      </w:pPr>
      <w:r/>
      <w:r>
        <w:rPr>
          <w:rFonts w:ascii="Times New Roman" w:hAnsi="Times New Roman" w:cs="Times New Roman"/>
          <w:b/>
          <w:color w:val="000000"/>
          <w:sz w:val="26"/>
        </w:rPr>
        <w:t>18.2 Pendientes de validación</w:t>
      </w:r>
    </w:p>
    <w:p>
      <w:pPr>
        <w:spacing w:line="480" w:lineRule="auto"/>
        <w:ind w:left="425" w:hanging="198"/>
        <w:jc w:val="left"/>
      </w:pPr>
      <w:r>
        <w:rPr>
          <w:rFonts w:ascii="Times New Roman" w:hAnsi="Times New Roman" w:cs="Times New Roman"/>
          <w:b w:val="0"/>
          <w:color w:val="000000"/>
          <w:sz w:val="24"/>
        </w:rPr>
        <w:t>• Validación funcional completa de las pantallas de comprador de la aplicación móvil (carrito, checkout, pedidos, billetera, direcciones), hoy en el árbol de trabajo.</w:t>
      </w:r>
    </w:p>
    <w:p>
      <w:pPr>
        <w:spacing w:line="480" w:lineRule="auto"/>
        <w:ind w:left="425" w:hanging="198"/>
        <w:jc w:val="left"/>
      </w:pPr>
      <w:r>
        <w:rPr>
          <w:rFonts w:ascii="Times New Roman" w:hAnsi="Times New Roman" w:cs="Times New Roman"/>
          <w:b w:val="0"/>
          <w:color w:val="000000"/>
          <w:sz w:val="24"/>
        </w:rPr>
        <w:t>• Tres comprobaciones de la prueba de restauración que requieren montar la aplicación completa sobre el entorno aislado.</w:t>
      </w:r>
    </w:p>
    <w:p>
      <w:pPr>
        <w:pStyle w:val="Heading2"/>
        <w:jc w:val="left"/>
      </w:pPr>
      <w:r/>
      <w:r>
        <w:rPr>
          <w:rFonts w:ascii="Times New Roman" w:hAnsi="Times New Roman" w:cs="Times New Roman"/>
          <w:b/>
          <w:color w:val="000000"/>
          <w:sz w:val="26"/>
        </w:rPr>
        <w:t>18.3 Pendientes de aceptación</w:t>
      </w:r>
    </w:p>
    <w:p>
      <w:pPr>
        <w:spacing w:line="480" w:lineRule="auto"/>
        <w:ind w:left="425" w:hanging="198"/>
        <w:jc w:val="left"/>
      </w:pPr>
      <w:r>
        <w:rPr>
          <w:rFonts w:ascii="Times New Roman" w:hAnsi="Times New Roman" w:cs="Times New Roman"/>
          <w:b w:val="0"/>
          <w:color w:val="000000"/>
          <w:sz w:val="24"/>
        </w:rPr>
        <w:t>• Ejecución de la matriz de pruebas de aceptación con un usuario final operando la interfaz (REQUIERE VALIDACIÓN HUMANA).</w:t>
      </w:r>
    </w:p>
    <w:p>
      <w:pPr>
        <w:spacing w:line="480" w:lineRule="auto"/>
        <w:ind w:left="425" w:hanging="198"/>
        <w:jc w:val="left"/>
      </w:pPr>
      <w:r>
        <w:rPr>
          <w:rFonts w:ascii="Times New Roman" w:hAnsi="Times New Roman" w:cs="Times New Roman"/>
          <w:b w:val="0"/>
          <w:color w:val="000000"/>
          <w:sz w:val="24"/>
        </w:rPr>
        <w:t>• Captura de las evidencias de navegador (REQUIERE VALIDACIÓN HUMANA).</w:t>
      </w:r>
    </w:p>
    <w:p>
      <w:pPr>
        <w:pStyle w:val="Heading2"/>
        <w:jc w:val="left"/>
      </w:pPr>
      <w:r/>
      <w:r>
        <w:rPr>
          <w:rFonts w:ascii="Times New Roman" w:hAnsi="Times New Roman" w:cs="Times New Roman"/>
          <w:b/>
          <w:color w:val="000000"/>
          <w:sz w:val="26"/>
        </w:rPr>
        <w:t>18.4 Pendientes de capacitación</w:t>
      </w:r>
    </w:p>
    <w:p>
      <w:pPr>
        <w:spacing w:line="480" w:lineRule="auto"/>
        <w:ind w:left="425" w:hanging="198"/>
        <w:jc w:val="left"/>
      </w:pPr>
      <w:r>
        <w:rPr>
          <w:rFonts w:ascii="Times New Roman" w:hAnsi="Times New Roman" w:cs="Times New Roman"/>
          <w:b w:val="0"/>
          <w:color w:val="000000"/>
          <w:sz w:val="24"/>
        </w:rPr>
        <w:t>• Realización de las sesiones de capacitación (comprador, empresa, administrador) con lista de asistencia y grabación (REQUIERE VALIDACIÓN HUMANA). El plan de capacitación está preparado.</w:t>
      </w:r>
    </w:p>
    <w:p>
      <w:pPr>
        <w:pStyle w:val="Heading2"/>
        <w:jc w:val="left"/>
      </w:pPr>
      <w:r/>
      <w:r>
        <w:rPr>
          <w:rFonts w:ascii="Times New Roman" w:hAnsi="Times New Roman" w:cs="Times New Roman"/>
          <w:b/>
          <w:color w:val="000000"/>
          <w:sz w:val="26"/>
        </w:rPr>
        <w:t>18.5 Pendientes de despliegue</w:t>
      </w:r>
    </w:p>
    <w:p>
      <w:pPr>
        <w:spacing w:line="480" w:lineRule="auto"/>
        <w:ind w:left="425" w:hanging="198"/>
        <w:jc w:val="left"/>
      </w:pPr>
      <w:r>
        <w:rPr>
          <w:rFonts w:ascii="Times New Roman" w:hAnsi="Times New Roman" w:cs="Times New Roman"/>
          <w:b w:val="0"/>
          <w:color w:val="000000"/>
          <w:sz w:val="24"/>
        </w:rPr>
        <w:t>• Despliegue en un servidor de producción real con dominio y certificado (REQUIERE VALIDACIÓN HUMANA e infraestructura).</w:t>
      </w:r>
    </w:p>
    <w:p>
      <w:pPr>
        <w:spacing w:line="480" w:lineRule="auto"/>
        <w:ind w:left="425" w:hanging="198"/>
        <w:jc w:val="left"/>
      </w:pPr>
      <w:r>
        <w:rPr>
          <w:rFonts w:ascii="Times New Roman" w:hAnsi="Times New Roman" w:cs="Times New Roman"/>
          <w:b w:val="0"/>
          <w:color w:val="000000"/>
          <w:sz w:val="24"/>
        </w:rPr>
        <w:t xml:space="preserve">• Automatización de las copias de seguridad con </w:t>
      </w:r>
      <w:r>
        <w:rPr>
          <w:rFonts w:ascii="Courier New" w:hAnsi="Courier New" w:cs="Courier New"/>
          <w:b w:val="0"/>
          <w:color w:val="000000"/>
          <w:sz w:val="20"/>
        </w:rPr>
        <w:t>cron</w:t>
      </w:r>
      <w:r>
        <w:rPr>
          <w:rFonts w:ascii="Times New Roman" w:hAnsi="Times New Roman" w:cs="Times New Roman"/>
          <w:b w:val="0"/>
          <w:color w:val="000000"/>
          <w:sz w:val="24"/>
        </w:rPr>
        <w:t xml:space="preserve"> o </w:t>
      </w:r>
      <w:r>
        <w:rPr>
          <w:rFonts w:ascii="Courier New" w:hAnsi="Courier New" w:cs="Courier New"/>
          <w:b w:val="0"/>
          <w:color w:val="000000"/>
          <w:sz w:val="20"/>
        </w:rPr>
        <w:t>systemd</w:t>
      </w:r>
      <w:r>
        <w:rPr>
          <w:rFonts w:ascii="Times New Roman" w:hAnsi="Times New Roman" w:cs="Times New Roman"/>
          <w:b w:val="0"/>
          <w:color w:val="000000"/>
          <w:sz w:val="24"/>
        </w:rPr>
        <w:t xml:space="preserve"> y copia externa cifrada (REQUIERE el servidor de operación).</w:t>
      </w:r>
    </w:p>
    <w:p>
      <w:pPr>
        <w:pStyle w:val="Heading2"/>
        <w:jc w:val="left"/>
      </w:pPr>
      <w:r/>
      <w:r>
        <w:rPr>
          <w:rFonts w:ascii="Times New Roman" w:hAnsi="Times New Roman" w:cs="Times New Roman"/>
          <w:b/>
          <w:color w:val="000000"/>
          <w:sz w:val="26"/>
        </w:rPr>
        <w:t>18.6 Mejoras futuras</w:t>
      </w:r>
    </w:p>
    <w:p>
      <w:pPr>
        <w:spacing w:line="480" w:lineRule="auto"/>
        <w:ind w:left="425" w:hanging="198"/>
        <w:jc w:val="left"/>
      </w:pPr>
      <w:r>
        <w:rPr>
          <w:rFonts w:ascii="Times New Roman" w:hAnsi="Times New Roman" w:cs="Times New Roman"/>
          <w:b w:val="0"/>
          <w:color w:val="000000"/>
          <w:sz w:val="24"/>
        </w:rPr>
        <w:t>• Integración continua que ejecute las pruebas y las verificaciones estáticas en cada cambio.</w:t>
      </w:r>
    </w:p>
    <w:p>
      <w:pPr>
        <w:spacing w:line="480" w:lineRule="auto"/>
        <w:ind w:left="425" w:hanging="198"/>
        <w:jc w:val="left"/>
      </w:pPr>
      <w:r>
        <w:rPr>
          <w:rFonts w:ascii="Times New Roman" w:hAnsi="Times New Roman" w:cs="Times New Roman"/>
          <w:b w:val="0"/>
          <w:color w:val="000000"/>
          <w:sz w:val="24"/>
        </w:rPr>
        <w:t>• Pruebas automatizadas en el frontend y en la aplicación móvil.</w:t>
      </w:r>
    </w:p>
    <w:p>
      <w:pPr>
        <w:spacing w:line="480" w:lineRule="auto"/>
        <w:ind w:left="425" w:hanging="198"/>
        <w:jc w:val="left"/>
      </w:pPr>
      <w:r>
        <w:rPr>
          <w:rFonts w:ascii="Times New Roman" w:hAnsi="Times New Roman" w:cs="Times New Roman"/>
          <w:b w:val="0"/>
          <w:color w:val="000000"/>
          <w:sz w:val="24"/>
        </w:rPr>
        <w:t>• Campaña de pruebas de carga con la herramienta k6 y definición de objetivos de nivel de servicio (plantilla preparada, NO EJECUTADA).</w:t>
      </w:r>
    </w:p>
    <w:p>
      <w:pPr>
        <w:spacing w:line="480" w:lineRule="auto"/>
        <w:ind w:left="425" w:hanging="198"/>
        <w:jc w:val="left"/>
      </w:pPr>
      <w:r>
        <w:rPr>
          <w:rFonts w:ascii="Times New Roman" w:hAnsi="Times New Roman" w:cs="Times New Roman"/>
          <w:b w:val="0"/>
          <w:color w:val="000000"/>
          <w:sz w:val="24"/>
        </w:rPr>
        <w:t>• Auditoría de accesibilidad con WCAG, axe o Lighthouse (NO REALIZADA).</w:t>
      </w:r>
    </w:p>
    <w:p>
      <w:pPr>
        <w:spacing w:line="480" w:lineRule="auto"/>
        <w:ind w:left="425" w:hanging="198"/>
        <w:jc w:val="left"/>
      </w:pPr>
      <w:r>
        <w:rPr>
          <w:rFonts w:ascii="Times New Roman" w:hAnsi="Times New Roman" w:cs="Times New Roman"/>
          <w:b w:val="0"/>
          <w:color w:val="000000"/>
          <w:sz w:val="24"/>
        </w:rPr>
        <w:t>• Verificador de tipos y linter para el backend Python.</w:t>
      </w:r>
    </w:p>
    <w:p>
      <w:pPr>
        <w:spacing w:line="480" w:lineRule="auto"/>
        <w:ind w:left="425" w:hanging="198"/>
        <w:jc w:val="left"/>
      </w:pPr>
      <w:r>
        <w:rPr>
          <w:rFonts w:ascii="Times New Roman" w:hAnsi="Times New Roman" w:cs="Times New Roman"/>
          <w:b w:val="0"/>
          <w:color w:val="000000"/>
          <w:sz w:val="24"/>
        </w:rPr>
        <w:t>• Fuente única para los códigos de error (hoy triplicados entre backend, web y móvil).</w:t>
      </w:r>
    </w:p>
    <w:p>
      <w:pPr>
        <w:spacing w:line="480" w:lineRule="auto"/>
        <w:ind w:left="425" w:hanging="198"/>
        <w:jc w:val="left"/>
      </w:pPr>
      <w:r>
        <w:rPr>
          <w:rFonts w:ascii="Times New Roman" w:hAnsi="Times New Roman" w:cs="Times New Roman"/>
          <w:b w:val="0"/>
          <w:color w:val="000000"/>
          <w:sz w:val="24"/>
        </w:rPr>
        <w:t>• Fragmentación del bundle del frontend por ruta.</w:t>
      </w:r>
    </w:p>
    <w:p>
      <w:pPr>
        <w:spacing w:line="480" w:lineRule="auto"/>
        <w:ind w:left="425" w:hanging="198"/>
        <w:jc w:val="left"/>
      </w:pPr>
      <w:r>
        <w:rPr>
          <w:rFonts w:ascii="Times New Roman" w:hAnsi="Times New Roman" w:cs="Times New Roman"/>
          <w:b w:val="0"/>
          <w:color w:val="000000"/>
          <w:sz w:val="24"/>
        </w:rPr>
        <w:t>• Empaquetado nativo de la aplicación móvil con EAS Build.</w:t>
      </w:r>
    </w:p>
    <w:p>
      <w:pPr>
        <w:spacing w:line="480" w:lineRule="auto"/>
        <w:ind w:left="425" w:hanging="198"/>
        <w:jc w:val="left"/>
      </w:pPr>
      <w:r>
        <w:rPr>
          <w:rFonts w:ascii="Times New Roman" w:hAnsi="Times New Roman" w:cs="Times New Roman"/>
          <w:b w:val="0"/>
          <w:color w:val="000000"/>
          <w:sz w:val="24"/>
        </w:rPr>
        <w:t>• Diagramas gráficos formales (entidad-relación, arquitectura, casos de uso).</w:t>
      </w:r>
    </w:p>
    <w:p>
      <w:pPr>
        <w:spacing w:line="480" w:lineRule="auto"/>
        <w:ind w:firstLine="720"/>
        <w:jc w:val="left"/>
      </w:pPr>
      <w:r>
        <w:rPr>
          <w:rFonts w:ascii="Times New Roman" w:hAnsi="Times New Roman" w:cs="Times New Roman"/>
          <w:b w:val="0"/>
          <w:color w:val="000000"/>
          <w:sz w:val="24"/>
        </w:rPr>
        <w:t>Clasificación de los pendientes:</w:t>
      </w:r>
    </w:p>
    <w:p>
      <w:pPr>
        <w:spacing w:line="480" w:lineRule="auto"/>
        <w:ind w:left="425" w:hanging="198"/>
        <w:jc w:val="left"/>
      </w:pPr>
      <w:r>
        <w:rPr>
          <w:rFonts w:ascii="Times New Roman" w:hAnsi="Times New Roman" w:cs="Times New Roman"/>
          <w:b w:val="0"/>
          <w:color w:val="000000"/>
          <w:sz w:val="24"/>
        </w:rPr>
        <w:t xml:space="preserve">• Automatizables sin persona: integración continua, umbral de cobertura, </w:t>
      </w:r>
      <w:r>
        <w:rPr>
          <w:rFonts w:ascii="Courier New" w:hAnsi="Courier New" w:cs="Courier New"/>
          <w:b w:val="0"/>
          <w:color w:val="000000"/>
          <w:sz w:val="20"/>
        </w:rPr>
        <w:t>overrides</w:t>
      </w:r>
      <w:r>
        <w:rPr>
          <w:rFonts w:ascii="Times New Roman" w:hAnsi="Times New Roman" w:cs="Times New Roman"/>
          <w:b w:val="0"/>
          <w:color w:val="000000"/>
          <w:sz w:val="24"/>
        </w:rPr>
        <w:t xml:space="preserve"> de vulnerabilidades transitivas del frontend, corrección del texto de historias de usuario, actualización del README del frontend, ejecución de k6, auditoría de accesibilidad con herramienta automática.</w:t>
      </w:r>
    </w:p>
    <w:p>
      <w:pPr>
        <w:spacing w:line="480" w:lineRule="auto"/>
        <w:ind w:left="425" w:hanging="198"/>
        <w:jc w:val="left"/>
      </w:pPr>
      <w:r>
        <w:rPr>
          <w:rFonts w:ascii="Times New Roman" w:hAnsi="Times New Roman" w:cs="Times New Roman"/>
          <w:b w:val="0"/>
          <w:color w:val="000000"/>
          <w:sz w:val="24"/>
        </w:rPr>
        <w:t>• Requieren intervención humana: pruebas de aceptación con usuario final, capturas de navegador, capacitación, firma del acta, despliegue real con TLS.</w:t>
      </w:r>
    </w:p>
    <w:p>
      <w:pPr>
        <w:spacing w:line="480" w:lineRule="auto"/>
        <w:ind w:left="425" w:hanging="198"/>
        <w:jc w:val="left"/>
      </w:pPr>
      <w:r>
        <w:rPr>
          <w:rFonts w:ascii="Times New Roman" w:hAnsi="Times New Roman" w:cs="Times New Roman"/>
          <w:b w:val="0"/>
          <w:color w:val="000000"/>
          <w:sz w:val="24"/>
        </w:rPr>
        <w:t>• Fuera del alcance comprometido: pago con dinero real, notificaciones push, chat comprador-empresa, módulo de devoluciones, cupones.</w:t>
      </w:r>
    </w:p>
    <w:p>
      <w:r>
        <w:br w:type="page"/>
      </w:r>
    </w:p>
    <w:p>
      <w:pPr>
        <w:pStyle w:val="Heading1"/>
        <w:jc w:val="left"/>
      </w:pPr>
      <w:r/>
      <w:r>
        <w:rPr>
          <w:rFonts w:ascii="Times New Roman" w:hAnsi="Times New Roman" w:cs="Times New Roman"/>
          <w:b/>
          <w:color w:val="000000"/>
          <w:sz w:val="28"/>
        </w:rPr>
        <w:t>19. ENTREGA Y ACEPTACIÓN</w:t>
      </w:r>
    </w:p>
    <w:p>
      <w:pPr>
        <w:pStyle w:val="Heading2"/>
        <w:jc w:val="left"/>
      </w:pPr>
      <w:r/>
      <w:r>
        <w:rPr>
          <w:rFonts w:ascii="Times New Roman" w:hAnsi="Times New Roman" w:cs="Times New Roman"/>
          <w:b/>
          <w:color w:val="000000"/>
          <w:sz w:val="26"/>
        </w:rPr>
        <w:t>19.1 Pruebas con usuario final</w:t>
      </w:r>
    </w:p>
    <w:p>
      <w:pPr>
        <w:spacing w:line="480" w:lineRule="auto"/>
        <w:ind w:firstLine="720"/>
        <w:jc w:val="left"/>
      </w:pPr>
      <w:r>
        <w:rPr>
          <w:rFonts w:ascii="Times New Roman" w:hAnsi="Times New Roman" w:cs="Times New Roman"/>
          <w:b w:val="0"/>
          <w:color w:val="000000"/>
          <w:sz w:val="24"/>
        </w:rPr>
        <w:t>Estado: PENDIENTE. NO se ha ejecutado una campaña formal de pruebas de aceptación con un usuario final. Lo ejecutado es una muestra técnica contra la API (28 de 28 comprobaciones) y la suite automatizada del backend (113 de 113). El plan completo con la matriz de casos está preparado en el plan de pruebas de aceptación.</w:t>
      </w:r>
    </w:p>
    <w:p>
      <w:pPr>
        <w:pStyle w:val="Heading2"/>
        <w:jc w:val="left"/>
      </w:pPr>
      <w:r/>
      <w:r>
        <w:rPr>
          <w:rFonts w:ascii="Times New Roman" w:hAnsi="Times New Roman" w:cs="Times New Roman"/>
          <w:b/>
          <w:color w:val="000000"/>
          <w:sz w:val="26"/>
        </w:rPr>
        <w:t>19.2 Capacitación</w:t>
      </w:r>
    </w:p>
    <w:p>
      <w:pPr>
        <w:spacing w:line="480" w:lineRule="auto"/>
        <w:ind w:firstLine="720"/>
        <w:jc w:val="left"/>
      </w:pPr>
      <w:r>
        <w:rPr>
          <w:rFonts w:ascii="Times New Roman" w:hAnsi="Times New Roman" w:cs="Times New Roman"/>
          <w:b w:val="0"/>
          <w:color w:val="000000"/>
          <w:sz w:val="24"/>
        </w:rPr>
        <w:t>Estado: NO REALIZADA. No existe evidencia de ninguna sesión de capacitación ejecutada. El plan de capacitación (temas, duración estimada, evidencia requerida) está preparado para las tres audiencias: comprador, empresa y administrador.</w:t>
      </w:r>
    </w:p>
    <w:p>
      <w:pPr>
        <w:pStyle w:val="Heading2"/>
        <w:jc w:val="left"/>
      </w:pPr>
      <w:r/>
      <w:r>
        <w:rPr>
          <w:rFonts w:ascii="Times New Roman" w:hAnsi="Times New Roman" w:cs="Times New Roman"/>
          <w:b/>
          <w:color w:val="000000"/>
          <w:sz w:val="26"/>
        </w:rPr>
        <w:t>19.3 Evidencias</w:t>
      </w:r>
    </w:p>
    <w:p>
      <w:pPr>
        <w:spacing w:line="480" w:lineRule="auto"/>
        <w:ind w:firstLine="720"/>
        <w:jc w:val="left"/>
      </w:pPr>
      <w:r>
        <w:rPr>
          <w:rFonts w:ascii="Times New Roman" w:hAnsi="Times New Roman" w:cs="Times New Roman"/>
          <w:b w:val="0"/>
          <w:color w:val="000000"/>
          <w:sz w:val="24"/>
        </w:rPr>
        <w:t xml:space="preserve">Las evidencias reproducibles generadas se encuentran en la carpeta </w:t>
      </w:r>
      <w:r>
        <w:rPr>
          <w:rFonts w:ascii="Courier New" w:hAnsi="Courier New" w:cs="Courier New"/>
          <w:b w:val="0"/>
          <w:color w:val="000000"/>
          <w:sz w:val="20"/>
        </w:rPr>
        <w:t>evidencias/</w:t>
      </w:r>
      <w:r>
        <w:rPr>
          <w:rFonts w:ascii="Times New Roman" w:hAnsi="Times New Roman" w:cs="Times New Roman"/>
          <w:b w:val="0"/>
          <w:color w:val="000000"/>
          <w:sz w:val="24"/>
        </w:rPr>
        <w:t xml:space="preserve"> del repositorio, organizadas en: despliegue, pruebas, respaldo, seguridad, aceptación, rendimiento y hardware. Cada carpeta tiene un archivo que describe qué demuestra y cómo regenerarla. Las evidencias de navegador (capturas de la interfaz) están PENDIENTES de generación por requerir interacción manual.</w:t>
      </w:r>
    </w:p>
    <w:p>
      <w:pPr>
        <w:pStyle w:val="Heading2"/>
        <w:jc w:val="left"/>
      </w:pPr>
      <w:r/>
      <w:r>
        <w:rPr>
          <w:rFonts w:ascii="Times New Roman" w:hAnsi="Times New Roman" w:cs="Times New Roman"/>
          <w:b/>
          <w:color w:val="000000"/>
          <w:sz w:val="26"/>
        </w:rPr>
        <w:t>19.4 Acta de entrega</w:t>
      </w:r>
    </w:p>
    <w:p>
      <w:pPr>
        <w:spacing w:line="480" w:lineRule="auto"/>
        <w:ind w:firstLine="720"/>
        <w:jc w:val="left"/>
      </w:pPr>
      <w:r>
        <w:rPr>
          <w:rFonts w:ascii="Times New Roman" w:hAnsi="Times New Roman" w:cs="Times New Roman"/>
          <w:b w:val="0"/>
          <w:color w:val="000000"/>
          <w:sz w:val="24"/>
        </w:rPr>
        <w:t xml:space="preserve">El formato del acta está preparado en </w:t>
      </w:r>
      <w:r>
        <w:rPr>
          <w:rFonts w:ascii="Courier New" w:hAnsi="Courier New" w:cs="Courier New"/>
          <w:b w:val="0"/>
          <w:color w:val="000000"/>
          <w:sz w:val="20"/>
        </w:rPr>
        <w:t>docs/ACTA_ENTREGA_REHNIMARKET.md</w:t>
      </w:r>
      <w:r>
        <w:rPr>
          <w:rFonts w:ascii="Times New Roman" w:hAnsi="Times New Roman" w:cs="Times New Roman"/>
          <w:b w:val="0"/>
          <w:color w:val="000000"/>
          <w:sz w:val="24"/>
        </w:rPr>
        <w:t xml:space="preserve"> e incluido en el ANEXO L. Está SIN DILIGENCIAR. Se completa y se firma el día de la entrega formal, después de ejecutar las pruebas de aceptación con el usuario final y realizar la capacitación.</w:t>
      </w:r>
    </w:p>
    <w:p>
      <w:pPr>
        <w:pStyle w:val="Heading2"/>
        <w:jc w:val="left"/>
      </w:pPr>
      <w:r/>
      <w:r>
        <w:rPr>
          <w:rFonts w:ascii="Times New Roman" w:hAnsi="Times New Roman" w:cs="Times New Roman"/>
          <w:b/>
          <w:color w:val="000000"/>
          <w:sz w:val="26"/>
        </w:rPr>
        <w:t>19.5 Firmas</w:t>
      </w:r>
    </w:p>
    <w:p>
      <w:pPr>
        <w:spacing w:line="480" w:lineRule="auto"/>
        <w:ind w:firstLine="720"/>
        <w:jc w:val="left"/>
      </w:pPr>
      <w:r>
        <w:rPr>
          <w:rFonts w:ascii="Times New Roman" w:hAnsi="Times New Roman" w:cs="Times New Roman"/>
          <w:b w:val="0"/>
          <w:color w:val="000000"/>
          <w:sz w:val="24"/>
        </w:rPr>
        <w:t>Estado: Pendiente de diligenciamiento y firma. NO se incluyen firmas, ni nombres de asistentes, ni fechas de sesiones, por no existir.</w:t>
      </w:r>
    </w:p>
    <w:p>
      <w:r>
        <w:br w:type="page"/>
      </w:r>
    </w:p>
    <w:p>
      <w:pPr>
        <w:pStyle w:val="Heading1"/>
        <w:jc w:val="left"/>
      </w:pPr>
      <w:r/>
      <w:r>
        <w:rPr>
          <w:rFonts w:ascii="Times New Roman" w:hAnsi="Times New Roman" w:cs="Times New Roman"/>
          <w:b/>
          <w:color w:val="000000"/>
          <w:sz w:val="28"/>
        </w:rPr>
        <w:t>20. CONCLUSIONES</w:t>
      </w:r>
    </w:p>
    <w:p>
      <w:pPr>
        <w:spacing w:line="480" w:lineRule="auto"/>
        <w:ind w:firstLine="720"/>
        <w:jc w:val="left"/>
      </w:pPr>
      <w:r>
        <w:rPr>
          <w:rFonts w:ascii="Times New Roman" w:hAnsi="Times New Roman" w:cs="Times New Roman"/>
          <w:b w:val="0"/>
          <w:color w:val="000000"/>
          <w:sz w:val="24"/>
        </w:rPr>
        <w:t>Se construyó RehniMarket, una plataforma de comercio electrónico tipo marketplace compuesta por un backend de API REST con FastAPI, un frontend web con React y una aplicación móvil con Expo, con persistencia en PostgreSQL, almacenamiento de objetos en MinIO y contenerización con Docker Compose. El backend concentra toda la lógica de negocio y la autoridad sobre precios, stock, saldos, estados de pedido y permisos.</w:t>
      </w:r>
    </w:p>
    <w:p>
      <w:pPr>
        <w:spacing w:line="480" w:lineRule="auto"/>
        <w:ind w:firstLine="720"/>
        <w:jc w:val="left"/>
      </w:pPr>
      <w:r>
        <w:rPr>
          <w:rFonts w:ascii="Times New Roman" w:hAnsi="Times New Roman" w:cs="Times New Roman"/>
          <w:b w:val="0"/>
          <w:color w:val="000000"/>
          <w:sz w:val="24"/>
        </w:rPr>
        <w:t>Se validó que el núcleo transaccional es correcto: la reserva de stock y el cobro de RehniCoin en el checkout se resuelven de forma atómica y consistente ante concurrencia, con una prueba automatizada que lo confirma. La suite de pruebas del backend, con 113 funciones, se ejecutó completa tres veces con resultado 113 de 113 y una cobertura de sentencias del 62 %. Una muestra técnica de 28 comprobaciones de aceptación contra la API real resultó 28 de 28. Se implementó y validó un mecanismo de respaldo y restauración coordinado de PostgreSQL y MinIO. La auditoría de dependencias del backend redujo las vulnerabilidades de 8 a 1, y la restante no es explotable con la configuración del proyecto. Se elaboró y probó una configuración de despliegue de producción endurecida.</w:t>
      </w:r>
    </w:p>
    <w:p>
      <w:pPr>
        <w:spacing w:line="480" w:lineRule="auto"/>
        <w:ind w:firstLine="720"/>
        <w:jc w:val="left"/>
      </w:pPr>
      <w:r>
        <w:rPr>
          <w:rFonts w:ascii="Times New Roman" w:hAnsi="Times New Roman" w:cs="Times New Roman"/>
          <w:b w:val="0"/>
          <w:color w:val="000000"/>
          <w:sz w:val="24"/>
        </w:rPr>
        <w:t>El avance funcional del alcance principal (backend y web) supera el 95 %: 62 de 65 requisitos funcionales están completamente implementados. El avance del entregable frente a los once criterios de evaluación del SENA se estima en aproximadamente 85 %, con siete criterios cumplidos y cuatro parciales.</w:t>
      </w:r>
    </w:p>
    <w:p>
      <w:pPr>
        <w:spacing w:line="480" w:lineRule="auto"/>
        <w:ind w:firstLine="720"/>
        <w:jc w:val="left"/>
      </w:pPr>
      <w:r>
        <w:rPr>
          <w:rFonts w:ascii="Times New Roman" w:hAnsi="Times New Roman" w:cs="Times New Roman"/>
          <w:b w:val="0"/>
          <w:color w:val="000000"/>
          <w:sz w:val="24"/>
        </w:rPr>
        <w:t>El proyecto tiene limitaciones que se documentan de forma explícita: no realiza pagos con dinero real; no se ha desplegado en un servidor de producción; la aplicación móvil no tiene empaquetado nativo; no hay pruebas automatizadas de cliente ni integración continua; y no se han ejecutado la campaña de pruebas de carga ni la auditoría de accesibilidad. Estas limitaciones no invalidan lo construido: corresponden a trabajo futuro con plantillas y procedimientos preparados.</w:t>
      </w:r>
    </w:p>
    <w:p>
      <w:pPr>
        <w:spacing w:line="480" w:lineRule="auto"/>
        <w:ind w:firstLine="720"/>
        <w:jc w:val="left"/>
      </w:pPr>
      <w:r>
        <w:rPr>
          <w:rFonts w:ascii="Times New Roman" w:hAnsi="Times New Roman" w:cs="Times New Roman"/>
          <w:b w:val="0"/>
          <w:color w:val="000000"/>
          <w:sz w:val="24"/>
        </w:rPr>
        <w:t>Lo que impide declarar el entregable por encima del 90 % son actividades que requieren la participación de personas: la ejecución de las pruebas de aceptación con un usuario final, la capacitación y la firma del acta de entrega. El sistema NO está terminado al 100 %; su estado real es el de una plataforma funcionalmente completa en su alcance principal, con un núcleo transaccional probado, documentación consolidada y evidencia reproducible, a la que le faltan las actividades formales de entrega y algunas tareas de endurecimiento y validación identificadas y acotadas.</w:t>
      </w:r>
    </w:p>
    <w:p>
      <w:r>
        <w:br w:type="page"/>
      </w:r>
    </w:p>
    <w:p>
      <w:pPr>
        <w:pStyle w:val="Heading1"/>
        <w:jc w:val="left"/>
      </w:pPr>
      <w:r/>
      <w:r>
        <w:rPr>
          <w:rFonts w:ascii="Times New Roman" w:hAnsi="Times New Roman" w:cs="Times New Roman"/>
          <w:b/>
          <w:color w:val="000000"/>
          <w:sz w:val="28"/>
        </w:rPr>
        <w:t>21. RECOMENDACIONES</w:t>
      </w:r>
    </w:p>
    <w:p>
      <w:pPr>
        <w:pStyle w:val="Heading2"/>
        <w:jc w:val="left"/>
      </w:pPr>
      <w:r/>
      <w:r>
        <w:rPr>
          <w:rFonts w:ascii="Times New Roman" w:hAnsi="Times New Roman" w:cs="Times New Roman"/>
          <w:b/>
          <w:color w:val="000000"/>
          <w:sz w:val="26"/>
        </w:rPr>
        <w:t>21.1 Recomendaciones técnicas</w:t>
      </w:r>
    </w:p>
    <w:p>
      <w:pPr>
        <w:spacing w:line="480" w:lineRule="auto"/>
        <w:ind w:left="425" w:hanging="198"/>
        <w:jc w:val="left"/>
      </w:pPr>
      <w:r>
        <w:rPr>
          <w:rFonts w:ascii="Times New Roman" w:hAnsi="Times New Roman" w:cs="Times New Roman"/>
          <w:b w:val="0"/>
          <w:color w:val="000000"/>
          <w:sz w:val="24"/>
        </w:rPr>
        <w:t xml:space="preserve">• 1. Definir siempre las variables </w:t>
      </w:r>
      <w:r>
        <w:rPr>
          <w:rFonts w:ascii="Courier New" w:hAnsi="Courier New" w:cs="Courier New"/>
          <w:b w:val="0"/>
          <w:color w:val="000000"/>
          <w:sz w:val="20"/>
        </w:rPr>
        <w:t>URL_FRONTEND</w:t>
      </w:r>
      <w:r>
        <w:rPr>
          <w:rFonts w:ascii="Times New Roman" w:hAnsi="Times New Roman" w:cs="Times New Roman"/>
          <w:b w:val="0"/>
          <w:color w:val="000000"/>
          <w:sz w:val="24"/>
        </w:rPr>
        <w:t xml:space="preserve"> y </w:t>
      </w:r>
      <w:r>
        <w:rPr>
          <w:rFonts w:ascii="Courier New" w:hAnsi="Courier New" w:cs="Courier New"/>
          <w:b w:val="0"/>
          <w:color w:val="000000"/>
          <w:sz w:val="20"/>
        </w:rPr>
        <w:t>URL_BACKEND</w:t>
      </w:r>
      <w:r>
        <w:rPr>
          <w:rFonts w:ascii="Times New Roman" w:hAnsi="Times New Roman" w:cs="Times New Roman"/>
          <w:b w:val="0"/>
          <w:color w:val="000000"/>
          <w:sz w:val="24"/>
        </w:rPr>
        <w:t>, y generar una clave secreta real por entorno.</w:t>
      </w:r>
    </w:p>
    <w:p>
      <w:pPr>
        <w:spacing w:line="480" w:lineRule="auto"/>
        <w:ind w:left="425" w:hanging="198"/>
        <w:jc w:val="left"/>
      </w:pPr>
      <w:r>
        <w:rPr>
          <w:rFonts w:ascii="Times New Roman" w:hAnsi="Times New Roman" w:cs="Times New Roman"/>
          <w:b w:val="0"/>
          <w:color w:val="000000"/>
          <w:sz w:val="24"/>
        </w:rPr>
        <w:t>• 2. Para una publicación real, usar la configuración de producción entregada y añadir un reverse proxy con TLS; no publicar los puertos de PostgreSQL ni de MinIO.</w:t>
      </w:r>
    </w:p>
    <w:p>
      <w:pPr>
        <w:spacing w:line="480" w:lineRule="auto"/>
        <w:ind w:left="425" w:hanging="198"/>
        <w:jc w:val="left"/>
      </w:pPr>
      <w:r>
        <w:rPr>
          <w:rFonts w:ascii="Times New Roman" w:hAnsi="Times New Roman" w:cs="Times New Roman"/>
          <w:b w:val="0"/>
          <w:color w:val="000000"/>
          <w:sz w:val="24"/>
        </w:rPr>
        <w:t xml:space="preserve">• 3. Crear un usuario y una política de MinIO de mínimo privilegio limitados al bucket </w:t>
      </w:r>
      <w:r>
        <w:rPr>
          <w:rFonts w:ascii="Courier New" w:hAnsi="Courier New" w:cs="Courier New"/>
          <w:b w:val="0"/>
          <w:color w:val="000000"/>
          <w:sz w:val="20"/>
        </w:rPr>
        <w:t>uploads</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4. Activar la limitación de tasa al menos para las rutas de autenticación en cualquier despliegue expuesto.</w:t>
      </w:r>
    </w:p>
    <w:p>
      <w:pPr>
        <w:spacing w:line="480" w:lineRule="auto"/>
        <w:ind w:left="425" w:hanging="198"/>
        <w:jc w:val="left"/>
      </w:pPr>
      <w:r>
        <w:rPr>
          <w:rFonts w:ascii="Times New Roman" w:hAnsi="Times New Roman" w:cs="Times New Roman"/>
          <w:b w:val="0"/>
          <w:color w:val="000000"/>
          <w:sz w:val="24"/>
        </w:rPr>
        <w:t xml:space="preserve">• 5. Evaluar la sustitución de </w:t>
      </w:r>
      <w:r>
        <w:rPr>
          <w:rFonts w:ascii="Courier New" w:hAnsi="Courier New" w:cs="Courier New"/>
          <w:b w:val="0"/>
          <w:color w:val="000000"/>
          <w:sz w:val="20"/>
        </w:rPr>
        <w:t>python-jose</w:t>
      </w:r>
      <w:r>
        <w:rPr>
          <w:rFonts w:ascii="Times New Roman" w:hAnsi="Times New Roman" w:cs="Times New Roman"/>
          <w:b w:val="0"/>
          <w:color w:val="000000"/>
          <w:sz w:val="24"/>
        </w:rPr>
        <w:t xml:space="preserve"> por </w:t>
      </w:r>
      <w:r>
        <w:rPr>
          <w:rFonts w:ascii="Courier New" w:hAnsi="Courier New" w:cs="Courier New"/>
          <w:b w:val="0"/>
          <w:color w:val="000000"/>
          <w:sz w:val="20"/>
        </w:rPr>
        <w:t>pyjwt</w:t>
      </w:r>
      <w:r>
        <w:rPr>
          <w:rFonts w:ascii="Times New Roman" w:hAnsi="Times New Roman" w:cs="Times New Roman"/>
          <w:b w:val="0"/>
          <w:color w:val="000000"/>
          <w:sz w:val="24"/>
        </w:rPr>
        <w:t xml:space="preserve"> para eliminar la dependencia transitiva vulnerable de </w:t>
      </w:r>
      <w:r>
        <w:rPr>
          <w:rFonts w:ascii="Courier New" w:hAnsi="Courier New" w:cs="Courier New"/>
          <w:b w:val="0"/>
          <w:color w:val="000000"/>
          <w:sz w:val="20"/>
        </w:rPr>
        <w:t>ecdsa</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21.2 Recomendaciones de proceso y calidad</w:t>
      </w:r>
    </w:p>
    <w:p>
      <w:pPr>
        <w:spacing w:line="480" w:lineRule="auto"/>
        <w:ind w:left="425" w:hanging="198"/>
        <w:jc w:val="left"/>
      </w:pPr>
      <w:r>
        <w:rPr>
          <w:rFonts w:ascii="Times New Roman" w:hAnsi="Times New Roman" w:cs="Times New Roman"/>
          <w:b w:val="0"/>
          <w:color w:val="000000"/>
          <w:sz w:val="24"/>
        </w:rPr>
        <w:t>• 1. Montar una integración continua que ejecute la suite de pruebas del backend, la verificación estática del frontend y de la aplicación móvil, y las auditorías de dependencias en cada cambio.</w:t>
      </w:r>
    </w:p>
    <w:p>
      <w:pPr>
        <w:spacing w:line="480" w:lineRule="auto"/>
        <w:ind w:left="425" w:hanging="198"/>
        <w:jc w:val="left"/>
      </w:pPr>
      <w:r>
        <w:rPr>
          <w:rFonts w:ascii="Times New Roman" w:hAnsi="Times New Roman" w:cs="Times New Roman"/>
          <w:b w:val="0"/>
          <w:color w:val="000000"/>
          <w:sz w:val="24"/>
        </w:rPr>
        <w:t>• 2. Añadir pruebas automatizadas al frontend y a la aplicación móvil, empezando por carrito, checkout y autenticación.</w:t>
      </w:r>
    </w:p>
    <w:p>
      <w:pPr>
        <w:spacing w:line="480" w:lineRule="auto"/>
        <w:ind w:left="425" w:hanging="198"/>
        <w:jc w:val="left"/>
      </w:pPr>
      <w:r>
        <w:rPr>
          <w:rFonts w:ascii="Times New Roman" w:hAnsi="Times New Roman" w:cs="Times New Roman"/>
          <w:b w:val="0"/>
          <w:color w:val="000000"/>
          <w:sz w:val="24"/>
        </w:rPr>
        <w:t>• 3. Fijar un umbral mínimo de cobertura tras una segunda medición.</w:t>
      </w:r>
    </w:p>
    <w:p>
      <w:pPr>
        <w:spacing w:line="480" w:lineRule="auto"/>
        <w:ind w:left="425" w:hanging="198"/>
        <w:jc w:val="left"/>
      </w:pPr>
      <w:r>
        <w:rPr>
          <w:rFonts w:ascii="Times New Roman" w:hAnsi="Times New Roman" w:cs="Times New Roman"/>
          <w:b w:val="0"/>
          <w:color w:val="000000"/>
          <w:sz w:val="24"/>
        </w:rPr>
        <w:t>• 4. Ejecutar la campaña de pruebas de carga con la herramienta k6 y acordar los objetivos de nivel de servicio.</w:t>
      </w:r>
    </w:p>
    <w:p>
      <w:pPr>
        <w:spacing w:line="480" w:lineRule="auto"/>
        <w:ind w:left="425" w:hanging="198"/>
        <w:jc w:val="left"/>
      </w:pPr>
      <w:r>
        <w:rPr>
          <w:rFonts w:ascii="Times New Roman" w:hAnsi="Times New Roman" w:cs="Times New Roman"/>
          <w:b w:val="0"/>
          <w:color w:val="000000"/>
          <w:sz w:val="24"/>
        </w:rPr>
        <w:t>• 5. Realizar una auditoría de accesibilidad del frontend y un plan de correcciones.</w:t>
      </w:r>
    </w:p>
    <w:p>
      <w:pPr>
        <w:spacing w:line="480" w:lineRule="auto"/>
        <w:ind w:left="425" w:hanging="198"/>
        <w:jc w:val="left"/>
      </w:pPr>
      <w:r>
        <w:rPr>
          <w:rFonts w:ascii="Times New Roman" w:hAnsi="Times New Roman" w:cs="Times New Roman"/>
          <w:b w:val="0"/>
          <w:color w:val="000000"/>
          <w:sz w:val="24"/>
        </w:rPr>
        <w:t>• 6. Adoptar una convención de mensajes de commit y mantener una matriz de trazabilidad entre historias de usuario, endpoints y pruebas.</w:t>
      </w:r>
    </w:p>
    <w:p>
      <w:pPr>
        <w:pStyle w:val="Heading2"/>
        <w:jc w:val="left"/>
      </w:pPr>
      <w:r/>
      <w:r>
        <w:rPr>
          <w:rFonts w:ascii="Times New Roman" w:hAnsi="Times New Roman" w:cs="Times New Roman"/>
          <w:b/>
          <w:color w:val="000000"/>
          <w:sz w:val="26"/>
        </w:rPr>
        <w:t>21.3 Recomendaciones de mantenimiento</w:t>
      </w:r>
    </w:p>
    <w:p>
      <w:pPr>
        <w:spacing w:line="480" w:lineRule="auto"/>
        <w:ind w:left="425" w:hanging="198"/>
        <w:jc w:val="left"/>
      </w:pPr>
      <w:r>
        <w:rPr>
          <w:rFonts w:ascii="Times New Roman" w:hAnsi="Times New Roman" w:cs="Times New Roman"/>
          <w:b w:val="0"/>
          <w:color w:val="000000"/>
          <w:sz w:val="24"/>
        </w:rPr>
        <w:t>• 1. Ejecutar el respaldo coordinado de PostgreSQL y MinIO de forma diaria y automatizada, con copia externa cifrada.</w:t>
      </w:r>
    </w:p>
    <w:p>
      <w:pPr>
        <w:spacing w:line="480" w:lineRule="auto"/>
        <w:ind w:left="425" w:hanging="198"/>
        <w:jc w:val="left"/>
      </w:pPr>
      <w:r>
        <w:rPr>
          <w:rFonts w:ascii="Times New Roman" w:hAnsi="Times New Roman" w:cs="Times New Roman"/>
          <w:b w:val="0"/>
          <w:color w:val="000000"/>
          <w:sz w:val="24"/>
        </w:rPr>
        <w:t>• 2. Ejecutar la prueba de restauración en un entorno aislado de forma mensual y tras cada cambio de esquema, dejando su evidencia.</w:t>
      </w:r>
    </w:p>
    <w:p>
      <w:pPr>
        <w:spacing w:line="480" w:lineRule="auto"/>
        <w:ind w:left="425" w:hanging="198"/>
        <w:jc w:val="left"/>
      </w:pPr>
      <w:r>
        <w:rPr>
          <w:rFonts w:ascii="Times New Roman" w:hAnsi="Times New Roman" w:cs="Times New Roman"/>
          <w:b w:val="0"/>
          <w:color w:val="000000"/>
          <w:sz w:val="24"/>
        </w:rPr>
        <w:t>• 3. Ejecutar la auditoría de dependencias antes de cada entrega.</w:t>
      </w:r>
    </w:p>
    <w:p>
      <w:pPr>
        <w:spacing w:line="480" w:lineRule="auto"/>
        <w:ind w:left="425" w:hanging="198"/>
        <w:jc w:val="left"/>
      </w:pPr>
      <w:r>
        <w:rPr>
          <w:rFonts w:ascii="Times New Roman" w:hAnsi="Times New Roman" w:cs="Times New Roman"/>
          <w:b w:val="0"/>
          <w:color w:val="000000"/>
          <w:sz w:val="24"/>
        </w:rPr>
        <w:t>• 4. Ejecutar la suite de pruebas del backend antes de cada cambio relevante.</w:t>
      </w:r>
    </w:p>
    <w:p>
      <w:pPr>
        <w:spacing w:line="480" w:lineRule="auto"/>
        <w:ind w:left="425" w:hanging="198"/>
        <w:jc w:val="left"/>
      </w:pPr>
      <w:r>
        <w:rPr>
          <w:rFonts w:ascii="Times New Roman" w:hAnsi="Times New Roman" w:cs="Times New Roman"/>
          <w:b w:val="0"/>
          <w:color w:val="000000"/>
          <w:sz w:val="24"/>
        </w:rPr>
        <w:t>• 5. Verificar la revisión de Alembic tras cada despliegue.</w:t>
      </w:r>
    </w:p>
    <w:p>
      <w:pPr>
        <w:spacing w:line="480" w:lineRule="auto"/>
        <w:ind w:left="425" w:hanging="198"/>
        <w:jc w:val="left"/>
      </w:pPr>
      <w:r>
        <w:rPr>
          <w:rFonts w:ascii="Times New Roman" w:hAnsi="Times New Roman" w:cs="Times New Roman"/>
          <w:b w:val="0"/>
          <w:color w:val="000000"/>
          <w:sz w:val="24"/>
        </w:rPr>
        <w:t>• 6. Consolidar la fuente de los códigos de error para evitar la desincronización entre backend, web y móvil.</w:t>
      </w:r>
    </w:p>
    <w:p>
      <w:r>
        <w:br w:type="page"/>
      </w:r>
    </w:p>
    <w:p>
      <w:pPr>
        <w:pStyle w:val="Heading1"/>
        <w:jc w:val="left"/>
      </w:pPr>
      <w:r/>
      <w:r>
        <w:rPr>
          <w:rFonts w:ascii="Times New Roman" w:hAnsi="Times New Roman" w:cs="Times New Roman"/>
          <w:b/>
          <w:color w:val="000000"/>
          <w:sz w:val="28"/>
        </w:rPr>
        <w:t>22. REFERENCIAS</w:t>
      </w:r>
    </w:p>
    <w:p>
      <w:pPr>
        <w:spacing w:line="480" w:lineRule="auto"/>
        <w:ind w:firstLine="720"/>
        <w:jc w:val="left"/>
      </w:pPr>
      <w:r>
        <w:rPr>
          <w:rFonts w:ascii="Times New Roman" w:hAnsi="Times New Roman" w:cs="Times New Roman"/>
          <w:b w:val="0"/>
          <w:color w:val="000000"/>
          <w:sz w:val="24"/>
        </w:rPr>
        <w:t>Nota: la documentación del proyecto no contiene una sección de referencias bibliográficas formales. A continuación se listan las normas, marcos y documentación técnica efectivamente citados en el proyecto. Las referencias bibliográficas académicas con formato APA 7 completo quedan PENDIENTES de completar.</w:t>
      </w:r>
    </w:p>
    <w:p>
      <w:pPr>
        <w:spacing w:line="480" w:lineRule="auto"/>
        <w:ind w:firstLine="720"/>
        <w:jc w:val="left"/>
      </w:pPr>
      <w:r>
        <w:rPr>
          <w:rFonts w:ascii="Times New Roman" w:hAnsi="Times New Roman" w:cs="Times New Roman"/>
          <w:b w:val="0"/>
          <w:color w:val="000000"/>
          <w:sz w:val="24"/>
        </w:rPr>
        <w:t>Normas y marcos de referencia citados:</w:t>
      </w:r>
    </w:p>
    <w:p>
      <w:pPr>
        <w:spacing w:line="480" w:lineRule="auto"/>
        <w:ind w:left="425" w:hanging="198"/>
        <w:jc w:val="left"/>
      </w:pPr>
      <w:r>
        <w:rPr>
          <w:rFonts w:ascii="Times New Roman" w:hAnsi="Times New Roman" w:cs="Times New Roman"/>
          <w:b w:val="0"/>
          <w:color w:val="000000"/>
          <w:sz w:val="24"/>
        </w:rPr>
        <w:t>• ISO/IEC 25010. Modelo de calidad de producto de software (usado como marco de evaluación en el informe de calidad).</w:t>
      </w:r>
    </w:p>
    <w:p>
      <w:pPr>
        <w:spacing w:line="480" w:lineRule="auto"/>
        <w:ind w:left="425" w:hanging="198"/>
        <w:jc w:val="left"/>
      </w:pPr>
      <w:r>
        <w:rPr>
          <w:rFonts w:ascii="Times New Roman" w:hAnsi="Times New Roman" w:cs="Times New Roman"/>
          <w:b w:val="0"/>
          <w:color w:val="000000"/>
          <w:sz w:val="24"/>
        </w:rPr>
        <w:t>• ISO/IEC 25000 (SQuaRE). Familia de normas de calidad de software (usada como marco de proceso de evaluación).</w:t>
      </w:r>
    </w:p>
    <w:p>
      <w:pPr>
        <w:spacing w:line="480" w:lineRule="auto"/>
        <w:ind w:left="425" w:hanging="198"/>
        <w:jc w:val="left"/>
      </w:pPr>
      <w:r>
        <w:rPr>
          <w:rFonts w:ascii="Times New Roman" w:hAnsi="Times New Roman" w:cs="Times New Roman"/>
          <w:b w:val="0"/>
          <w:color w:val="000000"/>
          <w:sz w:val="24"/>
        </w:rPr>
        <w:t>• CMMI (Capability Maturity Model Integration). Usado únicamente como referencia conceptual de madurez de prácticas.</w:t>
      </w:r>
    </w:p>
    <w:p>
      <w:pPr>
        <w:spacing w:line="480" w:lineRule="auto"/>
        <w:ind w:left="425" w:hanging="198"/>
        <w:jc w:val="left"/>
      </w:pPr>
      <w:r>
        <w:rPr>
          <w:rFonts w:ascii="Times New Roman" w:hAnsi="Times New Roman" w:cs="Times New Roman"/>
          <w:b w:val="0"/>
          <w:color w:val="000000"/>
          <w:sz w:val="24"/>
        </w:rPr>
        <w:t>• PSP (Personal Software Process). Disciplina de proceso individual, aplicada de forma retrospectiva.</w:t>
      </w:r>
    </w:p>
    <w:p>
      <w:pPr>
        <w:spacing w:line="480" w:lineRule="auto"/>
        <w:ind w:left="425" w:hanging="198"/>
        <w:jc w:val="left"/>
      </w:pPr>
      <w:r>
        <w:rPr>
          <w:rFonts w:ascii="Times New Roman" w:hAnsi="Times New Roman" w:cs="Times New Roman"/>
          <w:b w:val="0"/>
          <w:color w:val="000000"/>
          <w:sz w:val="24"/>
        </w:rPr>
        <w:t>• APA 7. Estilo de formato académico de referencia para este documento.</w:t>
      </w:r>
    </w:p>
    <w:p>
      <w:pPr>
        <w:spacing w:line="480" w:lineRule="auto"/>
        <w:ind w:firstLine="720"/>
        <w:jc w:val="left"/>
      </w:pPr>
      <w:r>
        <w:rPr>
          <w:rFonts w:ascii="Times New Roman" w:hAnsi="Times New Roman" w:cs="Times New Roman"/>
          <w:b w:val="0"/>
          <w:color w:val="000000"/>
          <w:sz w:val="24"/>
        </w:rPr>
        <w:t>Documentación técnica de las tecnologías empleadas (referencia de uso, sin cita bibliográfica formal):</w:t>
      </w:r>
    </w:p>
    <w:p>
      <w:pPr>
        <w:spacing w:line="480" w:lineRule="auto"/>
        <w:ind w:left="425" w:hanging="198"/>
        <w:jc w:val="left"/>
      </w:pPr>
      <w:r>
        <w:rPr>
          <w:rFonts w:ascii="Times New Roman" w:hAnsi="Times New Roman" w:cs="Times New Roman"/>
          <w:b w:val="0"/>
          <w:color w:val="000000"/>
          <w:sz w:val="24"/>
        </w:rPr>
        <w:t>• FastAPI, Uvicorn, SQLAlchemy, Alembic, Pydantic, python-jose, passlib, MinIO SDK, uv (gestor de dependencias).</w:t>
      </w:r>
    </w:p>
    <w:p>
      <w:pPr>
        <w:spacing w:line="480" w:lineRule="auto"/>
        <w:ind w:left="425" w:hanging="198"/>
        <w:jc w:val="left"/>
      </w:pPr>
      <w:r>
        <w:rPr>
          <w:rFonts w:ascii="Times New Roman" w:hAnsi="Times New Roman" w:cs="Times New Roman"/>
          <w:b w:val="0"/>
          <w:color w:val="000000"/>
          <w:sz w:val="24"/>
        </w:rPr>
        <w:t>• React, Vite, TypeScript, TailwindCSS, react-router-dom, axios.</w:t>
      </w:r>
    </w:p>
    <w:p>
      <w:pPr>
        <w:spacing w:line="480" w:lineRule="auto"/>
        <w:ind w:left="425" w:hanging="198"/>
        <w:jc w:val="left"/>
      </w:pPr>
      <w:r>
        <w:rPr>
          <w:rFonts w:ascii="Times New Roman" w:hAnsi="Times New Roman" w:cs="Times New Roman"/>
          <w:b w:val="0"/>
          <w:color w:val="000000"/>
          <w:sz w:val="24"/>
        </w:rPr>
        <w:t>• Expo, Expo Router, React Native.</w:t>
      </w:r>
    </w:p>
    <w:p>
      <w:pPr>
        <w:spacing w:line="480" w:lineRule="auto"/>
        <w:ind w:left="425" w:hanging="198"/>
        <w:jc w:val="left"/>
      </w:pPr>
      <w:r>
        <w:rPr>
          <w:rFonts w:ascii="Times New Roman" w:hAnsi="Times New Roman" w:cs="Times New Roman"/>
          <w:b w:val="0"/>
          <w:color w:val="000000"/>
          <w:sz w:val="24"/>
        </w:rPr>
        <w:t>• PostgreSQL 17, MinIO, Docker, Docker Compose, Nginx.</w:t>
      </w:r>
    </w:p>
    <w:p>
      <w:pPr>
        <w:spacing w:line="480" w:lineRule="auto"/>
        <w:ind w:left="425" w:hanging="198"/>
        <w:jc w:val="left"/>
      </w:pPr>
      <w:r>
        <w:rPr>
          <w:rFonts w:ascii="Times New Roman" w:hAnsi="Times New Roman" w:cs="Times New Roman"/>
          <w:b w:val="0"/>
          <w:color w:val="000000"/>
          <w:sz w:val="24"/>
        </w:rPr>
        <w:t>• pip-audit, pytest, ESLint, k6.</w:t>
      </w:r>
    </w:p>
    <w:p>
      <w:pPr>
        <w:spacing w:line="480" w:lineRule="auto"/>
        <w:ind w:firstLine="720"/>
        <w:jc w:val="left"/>
      </w:pPr>
      <w:r>
        <w:rPr>
          <w:rFonts w:ascii="Times New Roman" w:hAnsi="Times New Roman" w:cs="Times New Roman"/>
          <w:b w:val="0"/>
          <w:color w:val="000000"/>
          <w:sz w:val="24"/>
        </w:rPr>
        <w:t>Documentos internos del proyecto consolidados en este texto:</w:t>
      </w:r>
    </w:p>
    <w:p>
      <w:pPr>
        <w:spacing w:line="480" w:lineRule="auto"/>
        <w:ind w:left="425" w:hanging="198"/>
        <w:jc w:val="left"/>
      </w:pPr>
      <w:r>
        <w:rPr>
          <w:rFonts w:ascii="Times New Roman" w:hAnsi="Times New Roman" w:cs="Times New Roman"/>
          <w:b w:val="0"/>
          <w:color w:val="000000"/>
          <w:sz w:val="24"/>
        </w:rPr>
        <w:t>• Manual Técnico (</w:t>
      </w:r>
      <w:r>
        <w:rPr>
          <w:rFonts w:ascii="Courier New" w:hAnsi="Courier New" w:cs="Courier New"/>
          <w:b w:val="0"/>
          <w:color w:val="000000"/>
          <w:sz w:val="20"/>
        </w:rPr>
        <w:t>docs/MANUAL_TECNICO_REHNIMARKET.md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Informe de Aseguramiento y Calidad (</w:t>
      </w:r>
      <w:r>
        <w:rPr>
          <w:rFonts w:ascii="Courier New" w:hAnsi="Courier New" w:cs="Courier New"/>
          <w:b w:val="0"/>
          <w:color w:val="000000"/>
          <w:sz w:val="20"/>
        </w:rPr>
        <w:t>docs/INFORME_CALIDAD_REHNIMARKET.md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Bitácora PSP (</w:t>
      </w:r>
      <w:r>
        <w:rPr>
          <w:rFonts w:ascii="Courier New" w:hAnsi="Courier New" w:cs="Courier New"/>
          <w:b w:val="0"/>
          <w:color w:val="000000"/>
          <w:sz w:val="20"/>
        </w:rPr>
        <w:t>docs/BITACORA_PSP_REHNIMARKET.md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Consolidado de Avance (</w:t>
      </w:r>
      <w:r>
        <w:rPr>
          <w:rFonts w:ascii="Courier New" w:hAnsi="Courier New" w:cs="Courier New"/>
          <w:b w:val="0"/>
          <w:color w:val="000000"/>
          <w:sz w:val="20"/>
        </w:rPr>
        <w:t>docs/CONSOLIDADO_AVANCE_REHNIMARKET.md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Auditoría Final (</w:t>
      </w:r>
      <w:r>
        <w:rPr>
          <w:rFonts w:ascii="Courier New" w:hAnsi="Courier New" w:cs="Courier New"/>
          <w:b w:val="0"/>
          <w:color w:val="000000"/>
          <w:sz w:val="20"/>
        </w:rPr>
        <w:t>docs/AUDITORIA_FINAL_REHNIMARKET.md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Documentación de Despliegue e Implantación (</w:t>
      </w:r>
      <w:r>
        <w:rPr>
          <w:rFonts w:ascii="Courier New" w:hAnsi="Courier New" w:cs="Courier New"/>
          <w:b w:val="0"/>
          <w:color w:val="000000"/>
          <w:sz w:val="20"/>
        </w:rPr>
        <w:t>docs/DOCUMENTACION_DESPLIEGUE_REHNIMARKET.md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Plan de Migración de Datos y Respaldos (</w:t>
      </w:r>
      <w:r>
        <w:rPr>
          <w:rFonts w:ascii="Courier New" w:hAnsi="Courier New" w:cs="Courier New"/>
          <w:b w:val="0"/>
          <w:color w:val="000000"/>
          <w:sz w:val="20"/>
        </w:rPr>
        <w:t>docs/PLAN_MIGRACION_REHNIMARKET.md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Plan de Pruebas de Aceptación (</w:t>
      </w:r>
      <w:r>
        <w:rPr>
          <w:rFonts w:ascii="Courier New" w:hAnsi="Courier New" w:cs="Courier New"/>
          <w:b w:val="0"/>
          <w:color w:val="000000"/>
          <w:sz w:val="20"/>
        </w:rPr>
        <w:t>docs/PLAN_PRUEBAS_ACEPTACION_REHNIMARKET.md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Manual de Usuario Final (</w:t>
      </w:r>
      <w:r>
        <w:rPr>
          <w:rFonts w:ascii="Courier New" w:hAnsi="Courier New" w:cs="Courier New"/>
          <w:b w:val="0"/>
          <w:color w:val="000000"/>
          <w:sz w:val="20"/>
        </w:rPr>
        <w:t>docs/MANUAL_USUARIO_REHNIMARKET.md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Historias de Usuario (</w:t>
      </w:r>
      <w:r>
        <w:rPr>
          <w:rFonts w:ascii="Courier New" w:hAnsi="Courier New" w:cs="Courier New"/>
          <w:b w:val="0"/>
          <w:color w:val="000000"/>
          <w:sz w:val="20"/>
        </w:rPr>
        <w:t>docs/RehniMarket-HU.md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Requisitos Funcionales y No Funcionales (</w:t>
      </w:r>
      <w:r>
        <w:rPr>
          <w:rFonts w:ascii="Courier New" w:hAnsi="Courier New" w:cs="Courier New"/>
          <w:b w:val="0"/>
          <w:color w:val="000000"/>
          <w:sz w:val="20"/>
        </w:rPr>
        <w:t>docs/RehniMarket-Requisitos.docx</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Acta de Entrega (</w:t>
      </w:r>
      <w:r>
        <w:rPr>
          <w:rFonts w:ascii="Courier New" w:hAnsi="Courier New" w:cs="Courier New"/>
          <w:b w:val="0"/>
          <w:color w:val="000000"/>
          <w:sz w:val="20"/>
        </w:rPr>
        <w:t>docs/ACTA_ENTREGA_REHNIMARKET.md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Arquitectura de Variantes y Atributos (</w:t>
      </w:r>
      <w:r>
        <w:rPr>
          <w:rFonts w:ascii="Courier New" w:hAnsi="Courier New" w:cs="Courier New"/>
          <w:b w:val="0"/>
          <w:color w:val="000000"/>
          <w:sz w:val="20"/>
        </w:rPr>
        <w:t>RehniMarket-backend/app/docs/ARQUITECTURA-VARIANTES.md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Procedimiento de Auditoría de Dependencias (</w:t>
      </w:r>
      <w:r>
        <w:rPr>
          <w:rFonts w:ascii="Courier New" w:hAnsi="Courier New" w:cs="Courier New"/>
          <w:b w:val="0"/>
          <w:color w:val="000000"/>
          <w:sz w:val="20"/>
        </w:rPr>
        <w:t>RehniMarket-backend/app/docs/AUDITORIA.md</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README y CHANGELOG del backend (</w:t>
      </w:r>
      <w:r>
        <w:rPr>
          <w:rFonts w:ascii="Courier New" w:hAnsi="Courier New" w:cs="Courier New"/>
          <w:b w:val="0"/>
          <w:color w:val="000000"/>
          <w:sz w:val="20"/>
        </w:rPr>
        <w:t>RehniMarket-backend/README.md</w:t>
      </w:r>
      <w:r>
        <w:rPr>
          <w:rFonts w:ascii="Times New Roman" w:hAnsi="Times New Roman" w:cs="Times New Roman"/>
          <w:b w:val="0"/>
          <w:color w:val="000000"/>
          <w:sz w:val="24"/>
        </w:rPr>
        <w:t xml:space="preserve">, </w:t>
      </w:r>
      <w:r>
        <w:rPr>
          <w:rFonts w:ascii="Courier New" w:hAnsi="Courier New" w:cs="Courier New"/>
          <w:b w:val="0"/>
          <w:color w:val="000000"/>
          <w:sz w:val="20"/>
        </w:rPr>
        <w:t>RehniMarket-backend/CHANGELOG.md</w:t>
      </w:r>
      <w:r>
        <w:rPr>
          <w:rFonts w:ascii="Times New Roman" w:hAnsi="Times New Roman" w:cs="Times New Roman"/>
          <w:b w:val="0"/>
          <w:color w:val="000000"/>
          <w:sz w:val="24"/>
        </w:rPr>
        <w:t>).</w:t>
      </w:r>
    </w:p>
    <w:p>
      <w:r>
        <w:br w:type="page"/>
      </w:r>
    </w:p>
    <w:p>
      <w:pPr>
        <w:pStyle w:val="Heading1"/>
        <w:jc w:val="left"/>
      </w:pPr>
      <w:r/>
      <w:r>
        <w:rPr>
          <w:rFonts w:ascii="Times New Roman" w:hAnsi="Times New Roman" w:cs="Times New Roman"/>
          <w:b/>
          <w:color w:val="000000"/>
          <w:sz w:val="28"/>
        </w:rPr>
        <w:t>ANEXO A — HISTORIAS DE USUARIO</w:t>
      </w:r>
    </w:p>
    <w:p>
      <w:pPr>
        <w:spacing w:line="480" w:lineRule="auto"/>
        <w:ind w:firstLine="720"/>
        <w:jc w:val="left"/>
      </w:pPr>
      <w:r>
        <w:rPr>
          <w:rFonts w:ascii="Times New Roman" w:hAnsi="Times New Roman" w:cs="Times New Roman"/>
          <w:b w:val="0"/>
          <w:color w:val="000000"/>
          <w:sz w:val="24"/>
        </w:rPr>
        <w:t xml:space="preserve">Fuente: </w:t>
      </w:r>
      <w:r>
        <w:rPr>
          <w:rFonts w:ascii="Courier New" w:hAnsi="Courier New" w:cs="Courier New"/>
          <w:b w:val="0"/>
          <w:color w:val="000000"/>
          <w:sz w:val="20"/>
        </w:rPr>
        <w:t>docs/RehniMarket-HU.md</w:t>
      </w:r>
      <w:r>
        <w:rPr>
          <w:rFonts w:ascii="Times New Roman" w:hAnsi="Times New Roman" w:cs="Times New Roman"/>
          <w:b w:val="0"/>
          <w:color w:val="000000"/>
          <w:sz w:val="24"/>
        </w:rPr>
        <w:t>. Se listan las 29 historias con su enunciado resumido. El detalle completo con criterios de aceptación está en el archivo fuente.</w:t>
      </w:r>
    </w:p>
    <w:p>
      <w:pPr>
        <w:keepNext/>
        <w:spacing w:line="240" w:lineRule="auto" w:before="120" w:after="60"/>
      </w:pPr>
      <w:r>
        <w:rPr>
          <w:rFonts w:ascii="Times New Roman" w:hAnsi="Times New Roman" w:cs="Times New Roman"/>
          <w:b/>
          <w:color w:val="000000"/>
          <w:sz w:val="20"/>
        </w:rPr>
        <w:t xml:space="preserve">Tabla 18. </w:t>
      </w:r>
      <w:r>
        <w:rPr>
          <w:rFonts w:ascii="Times New Roman" w:hAnsi="Times New Roman" w:cs="Times New Roman"/>
          <w:b w:val="0"/>
          <w:color w:val="000000"/>
          <w:sz w:val="20"/>
        </w:rPr>
        <w:t>Historias de usuario (HU-001 a HU-029).</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color w:val="000000"/>
                <w:sz w:val="20"/>
              </w:rPr>
              <w:t>ID</w:t>
            </w:r>
          </w:p>
        </w:tc>
        <w:tc>
          <w:tcPr>
            <w:tcW w:type="dxa" w:w="3120"/>
          </w:tcPr>
          <w:p>
            <w:pPr>
              <w:spacing w:line="240" w:lineRule="auto"/>
            </w:pPr>
            <w:r/>
            <w:r>
              <w:rPr>
                <w:rFonts w:ascii="Times New Roman" w:hAnsi="Times New Roman" w:cs="Times New Roman"/>
                <w:b/>
                <w:color w:val="000000"/>
                <w:sz w:val="20"/>
              </w:rPr>
              <w:t>Titulo</w:t>
            </w:r>
          </w:p>
        </w:tc>
        <w:tc>
          <w:tcPr>
            <w:tcW w:type="dxa" w:w="3120"/>
          </w:tcPr>
          <w:p>
            <w:pPr>
              <w:spacing w:line="240" w:lineRule="auto"/>
            </w:pPr>
            <w:r/>
            <w:r>
              <w:rPr>
                <w:rFonts w:ascii="Times New Roman" w:hAnsi="Times New Roman" w:cs="Times New Roman"/>
                <w:b/>
                <w:color w:val="000000"/>
                <w:sz w:val="20"/>
              </w:rPr>
              <w:t>Actor</w:t>
            </w:r>
          </w:p>
        </w:tc>
      </w:tr>
      <w:tr>
        <w:tc>
          <w:tcPr>
            <w:tcW w:type="dxa" w:w="3120"/>
          </w:tcPr>
          <w:p>
            <w:pPr>
              <w:spacing w:line="240" w:lineRule="auto"/>
            </w:pPr>
            <w:r/>
            <w:r>
              <w:rPr>
                <w:rFonts w:ascii="Times New Roman" w:hAnsi="Times New Roman" w:cs="Times New Roman"/>
                <w:b w:val="0"/>
                <w:color w:val="000000"/>
                <w:sz w:val="18"/>
              </w:rPr>
              <w:t>HU-001</w:t>
            </w:r>
          </w:p>
        </w:tc>
        <w:tc>
          <w:tcPr>
            <w:tcW w:type="dxa" w:w="3120"/>
          </w:tcPr>
          <w:p>
            <w:pPr>
              <w:spacing w:line="240" w:lineRule="auto"/>
            </w:pPr>
            <w:r/>
            <w:r>
              <w:rPr>
                <w:rFonts w:ascii="Times New Roman" w:hAnsi="Times New Roman" w:cs="Times New Roman"/>
                <w:b w:val="0"/>
                <w:color w:val="000000"/>
                <w:sz w:val="18"/>
              </w:rPr>
              <w:t>Explorar y buscar el catalogo publico</w:t>
            </w:r>
          </w:p>
        </w:tc>
        <w:tc>
          <w:tcPr>
            <w:tcW w:type="dxa" w:w="3120"/>
          </w:tcPr>
          <w:p>
            <w:pPr>
              <w:spacing w:line="240" w:lineRule="auto"/>
            </w:pPr>
            <w:r/>
            <w:r>
              <w:rPr>
                <w:rFonts w:ascii="Times New Roman" w:hAnsi="Times New Roman" w:cs="Times New Roman"/>
                <w:b w:val="0"/>
                <w:color w:val="000000"/>
                <w:sz w:val="18"/>
              </w:rPr>
              <w:t>Visitante</w:t>
            </w:r>
          </w:p>
        </w:tc>
      </w:tr>
      <w:tr>
        <w:tc>
          <w:tcPr>
            <w:tcW w:type="dxa" w:w="3120"/>
          </w:tcPr>
          <w:p>
            <w:pPr>
              <w:spacing w:line="240" w:lineRule="auto"/>
            </w:pPr>
            <w:r/>
            <w:r>
              <w:rPr>
                <w:rFonts w:ascii="Times New Roman" w:hAnsi="Times New Roman" w:cs="Times New Roman"/>
                <w:b w:val="0"/>
                <w:color w:val="000000"/>
                <w:sz w:val="18"/>
              </w:rPr>
              <w:t>HU-002</w:t>
            </w:r>
          </w:p>
        </w:tc>
        <w:tc>
          <w:tcPr>
            <w:tcW w:type="dxa" w:w="3120"/>
          </w:tcPr>
          <w:p>
            <w:pPr>
              <w:spacing w:line="240" w:lineRule="auto"/>
            </w:pPr>
            <w:r/>
            <w:r>
              <w:rPr>
                <w:rFonts w:ascii="Times New Roman" w:hAnsi="Times New Roman" w:cs="Times New Roman"/>
                <w:b w:val="0"/>
                <w:color w:val="000000"/>
                <w:sz w:val="18"/>
              </w:rPr>
              <w:t>Consultar el detalle de un producto</w:t>
            </w:r>
          </w:p>
        </w:tc>
        <w:tc>
          <w:tcPr>
            <w:tcW w:type="dxa" w:w="3120"/>
          </w:tcPr>
          <w:p>
            <w:pPr>
              <w:spacing w:line="240" w:lineRule="auto"/>
            </w:pPr>
            <w:r/>
            <w:r>
              <w:rPr>
                <w:rFonts w:ascii="Times New Roman" w:hAnsi="Times New Roman" w:cs="Times New Roman"/>
                <w:b w:val="0"/>
                <w:color w:val="000000"/>
                <w:sz w:val="18"/>
              </w:rPr>
              <w:t>Visitante</w:t>
            </w:r>
          </w:p>
        </w:tc>
      </w:tr>
      <w:tr>
        <w:tc>
          <w:tcPr>
            <w:tcW w:type="dxa" w:w="3120"/>
          </w:tcPr>
          <w:p>
            <w:pPr>
              <w:spacing w:line="240" w:lineRule="auto"/>
            </w:pPr>
            <w:r/>
            <w:r>
              <w:rPr>
                <w:rFonts w:ascii="Times New Roman" w:hAnsi="Times New Roman" w:cs="Times New Roman"/>
                <w:b w:val="0"/>
                <w:color w:val="000000"/>
                <w:sz w:val="18"/>
              </w:rPr>
              <w:t>HU-003</w:t>
            </w:r>
          </w:p>
        </w:tc>
        <w:tc>
          <w:tcPr>
            <w:tcW w:type="dxa" w:w="3120"/>
          </w:tcPr>
          <w:p>
            <w:pPr>
              <w:spacing w:line="240" w:lineRule="auto"/>
            </w:pPr>
            <w:r/>
            <w:r>
              <w:rPr>
                <w:rFonts w:ascii="Times New Roman" w:hAnsi="Times New Roman" w:cs="Times New Roman"/>
                <w:b w:val="0"/>
                <w:color w:val="000000"/>
                <w:sz w:val="18"/>
              </w:rPr>
              <w:t>Consultar el perfil publico de una empresa</w:t>
            </w:r>
          </w:p>
        </w:tc>
        <w:tc>
          <w:tcPr>
            <w:tcW w:type="dxa" w:w="3120"/>
          </w:tcPr>
          <w:p>
            <w:pPr>
              <w:spacing w:line="240" w:lineRule="auto"/>
            </w:pPr>
            <w:r/>
            <w:r>
              <w:rPr>
                <w:rFonts w:ascii="Times New Roman" w:hAnsi="Times New Roman" w:cs="Times New Roman"/>
                <w:b w:val="0"/>
                <w:color w:val="000000"/>
                <w:sz w:val="18"/>
              </w:rPr>
              <w:t>Visitante</w:t>
            </w:r>
          </w:p>
        </w:tc>
      </w:tr>
      <w:tr>
        <w:tc>
          <w:tcPr>
            <w:tcW w:type="dxa" w:w="3120"/>
          </w:tcPr>
          <w:p>
            <w:pPr>
              <w:spacing w:line="240" w:lineRule="auto"/>
            </w:pPr>
            <w:r/>
            <w:r>
              <w:rPr>
                <w:rFonts w:ascii="Times New Roman" w:hAnsi="Times New Roman" w:cs="Times New Roman"/>
                <w:b w:val="0"/>
                <w:color w:val="000000"/>
                <w:sz w:val="18"/>
              </w:rPr>
              <w:t>HU-004</w:t>
            </w:r>
          </w:p>
        </w:tc>
        <w:tc>
          <w:tcPr>
            <w:tcW w:type="dxa" w:w="3120"/>
          </w:tcPr>
          <w:p>
            <w:pPr>
              <w:spacing w:line="240" w:lineRule="auto"/>
            </w:pPr>
            <w:r/>
            <w:r>
              <w:rPr>
                <w:rFonts w:ascii="Times New Roman" w:hAnsi="Times New Roman" w:cs="Times New Roman"/>
                <w:b w:val="0"/>
                <w:color w:val="000000"/>
                <w:sz w:val="18"/>
              </w:rPr>
              <w:t>Registrarme como comprador o como empresa</w:t>
            </w:r>
          </w:p>
        </w:tc>
        <w:tc>
          <w:tcPr>
            <w:tcW w:type="dxa" w:w="3120"/>
          </w:tcPr>
          <w:p>
            <w:pPr>
              <w:spacing w:line="240" w:lineRule="auto"/>
            </w:pPr>
            <w:r/>
            <w:r>
              <w:rPr>
                <w:rFonts w:ascii="Times New Roman" w:hAnsi="Times New Roman" w:cs="Times New Roman"/>
                <w:b w:val="0"/>
                <w:color w:val="000000"/>
                <w:sz w:val="18"/>
              </w:rPr>
              <w:t>Visitante</w:t>
            </w:r>
          </w:p>
        </w:tc>
      </w:tr>
      <w:tr>
        <w:tc>
          <w:tcPr>
            <w:tcW w:type="dxa" w:w="3120"/>
          </w:tcPr>
          <w:p>
            <w:pPr>
              <w:spacing w:line="240" w:lineRule="auto"/>
            </w:pPr>
            <w:r/>
            <w:r>
              <w:rPr>
                <w:rFonts w:ascii="Times New Roman" w:hAnsi="Times New Roman" w:cs="Times New Roman"/>
                <w:b w:val="0"/>
                <w:color w:val="000000"/>
                <w:sz w:val="18"/>
              </w:rPr>
              <w:t>HU-005</w:t>
            </w:r>
          </w:p>
        </w:tc>
        <w:tc>
          <w:tcPr>
            <w:tcW w:type="dxa" w:w="3120"/>
          </w:tcPr>
          <w:p>
            <w:pPr>
              <w:spacing w:line="240" w:lineRule="auto"/>
            </w:pPr>
            <w:r/>
            <w:r>
              <w:rPr>
                <w:rFonts w:ascii="Times New Roman" w:hAnsi="Times New Roman" w:cs="Times New Roman"/>
                <w:b w:val="0"/>
                <w:color w:val="000000"/>
                <w:sz w:val="18"/>
              </w:rPr>
              <w:t>Verificar mi correo electronico</w:t>
            </w:r>
          </w:p>
        </w:tc>
        <w:tc>
          <w:tcPr>
            <w:tcW w:type="dxa" w:w="3120"/>
          </w:tcPr>
          <w:p>
            <w:pPr>
              <w:spacing w:line="240" w:lineRule="auto"/>
            </w:pPr>
            <w:r/>
            <w:r>
              <w:rPr>
                <w:rFonts w:ascii="Times New Roman" w:hAnsi="Times New Roman" w:cs="Times New Roman"/>
                <w:b w:val="0"/>
                <w:color w:val="000000"/>
                <w:sz w:val="18"/>
              </w:rPr>
              <w:t>Visitante recien registrado</w:t>
            </w:r>
          </w:p>
        </w:tc>
      </w:tr>
      <w:tr>
        <w:tc>
          <w:tcPr>
            <w:tcW w:type="dxa" w:w="3120"/>
          </w:tcPr>
          <w:p>
            <w:pPr>
              <w:spacing w:line="240" w:lineRule="auto"/>
            </w:pPr>
            <w:r/>
            <w:r>
              <w:rPr>
                <w:rFonts w:ascii="Times New Roman" w:hAnsi="Times New Roman" w:cs="Times New Roman"/>
                <w:b w:val="0"/>
                <w:color w:val="000000"/>
                <w:sz w:val="18"/>
              </w:rPr>
              <w:t>HU-006</w:t>
            </w:r>
          </w:p>
        </w:tc>
        <w:tc>
          <w:tcPr>
            <w:tcW w:type="dxa" w:w="3120"/>
          </w:tcPr>
          <w:p>
            <w:pPr>
              <w:spacing w:line="240" w:lineRule="auto"/>
            </w:pPr>
            <w:r/>
            <w:r>
              <w:rPr>
                <w:rFonts w:ascii="Times New Roman" w:hAnsi="Times New Roman" w:cs="Times New Roman"/>
                <w:b w:val="0"/>
                <w:color w:val="000000"/>
                <w:sz w:val="18"/>
              </w:rPr>
              <w:t>Iniciar sesion y recuperar mi contrasena</w:t>
            </w:r>
          </w:p>
        </w:tc>
        <w:tc>
          <w:tcPr>
            <w:tcW w:type="dxa" w:w="3120"/>
          </w:tcPr>
          <w:p>
            <w:pPr>
              <w:spacing w:line="240" w:lineRule="auto"/>
            </w:pPr>
            <w:r/>
            <w:r>
              <w:rPr>
                <w:rFonts w:ascii="Times New Roman" w:hAnsi="Times New Roman" w:cs="Times New Roman"/>
                <w:b w:val="0"/>
                <w:color w:val="000000"/>
                <w:sz w:val="18"/>
              </w:rPr>
              <w:t>Visitante con cuenta</w:t>
            </w:r>
          </w:p>
        </w:tc>
      </w:tr>
      <w:tr>
        <w:tc>
          <w:tcPr>
            <w:tcW w:type="dxa" w:w="3120"/>
          </w:tcPr>
          <w:p>
            <w:pPr>
              <w:spacing w:line="240" w:lineRule="auto"/>
            </w:pPr>
            <w:r/>
            <w:r>
              <w:rPr>
                <w:rFonts w:ascii="Times New Roman" w:hAnsi="Times New Roman" w:cs="Times New Roman"/>
                <w:b w:val="0"/>
                <w:color w:val="000000"/>
                <w:sz w:val="18"/>
              </w:rPr>
              <w:t>HU-007</w:t>
            </w:r>
          </w:p>
        </w:tc>
        <w:tc>
          <w:tcPr>
            <w:tcW w:type="dxa" w:w="3120"/>
          </w:tcPr>
          <w:p>
            <w:pPr>
              <w:spacing w:line="240" w:lineRule="auto"/>
            </w:pPr>
            <w:r/>
            <w:r>
              <w:rPr>
                <w:rFonts w:ascii="Times New Roman" w:hAnsi="Times New Roman" w:cs="Times New Roman"/>
                <w:b w:val="0"/>
                <w:color w:val="000000"/>
                <w:sz w:val="18"/>
              </w:rPr>
              <w:t>Regresar al contexto donde estaba despues de iniciar sesion</w:t>
            </w:r>
          </w:p>
        </w:tc>
        <w:tc>
          <w:tcPr>
            <w:tcW w:type="dxa" w:w="3120"/>
          </w:tcPr>
          <w:p>
            <w:pPr>
              <w:spacing w:line="240" w:lineRule="auto"/>
            </w:pPr>
            <w:r/>
            <w:r>
              <w:rPr>
                <w:rFonts w:ascii="Times New Roman" w:hAnsi="Times New Roman" w:cs="Times New Roman"/>
                <w:b w:val="0"/>
                <w:color w:val="000000"/>
                <w:sz w:val="18"/>
              </w:rPr>
              <w:t>Visitante</w:t>
            </w:r>
          </w:p>
        </w:tc>
      </w:tr>
      <w:tr>
        <w:tc>
          <w:tcPr>
            <w:tcW w:type="dxa" w:w="3120"/>
          </w:tcPr>
          <w:p>
            <w:pPr>
              <w:spacing w:line="240" w:lineRule="auto"/>
            </w:pPr>
            <w:r/>
            <w:r>
              <w:rPr>
                <w:rFonts w:ascii="Times New Roman" w:hAnsi="Times New Roman" w:cs="Times New Roman"/>
                <w:b w:val="0"/>
                <w:color w:val="000000"/>
                <w:sz w:val="18"/>
              </w:rPr>
              <w:t>HU-008</w:t>
            </w:r>
          </w:p>
        </w:tc>
        <w:tc>
          <w:tcPr>
            <w:tcW w:type="dxa" w:w="3120"/>
          </w:tcPr>
          <w:p>
            <w:pPr>
              <w:spacing w:line="240" w:lineRule="auto"/>
            </w:pPr>
            <w:r/>
            <w:r>
              <w:rPr>
                <w:rFonts w:ascii="Times New Roman" w:hAnsi="Times New Roman" w:cs="Times New Roman"/>
                <w:b w:val="0"/>
                <w:color w:val="000000"/>
                <w:sz w:val="18"/>
              </w:rPr>
              <w:t>Cerrar sesion</w:t>
            </w:r>
          </w:p>
        </w:tc>
        <w:tc>
          <w:tcPr>
            <w:tcW w:type="dxa" w:w="3120"/>
          </w:tcPr>
          <w:p>
            <w:pPr>
              <w:spacing w:line="240" w:lineRule="auto"/>
            </w:pPr>
            <w:r/>
            <w:r>
              <w:rPr>
                <w:rFonts w:ascii="Times New Roman" w:hAnsi="Times New Roman" w:cs="Times New Roman"/>
                <w:b w:val="0"/>
                <w:color w:val="000000"/>
                <w:sz w:val="18"/>
              </w:rPr>
              <w:t>Usuario, Empresa o Administrador</w:t>
            </w:r>
          </w:p>
        </w:tc>
      </w:tr>
      <w:tr>
        <w:tc>
          <w:tcPr>
            <w:tcW w:type="dxa" w:w="3120"/>
          </w:tcPr>
          <w:p>
            <w:pPr>
              <w:spacing w:line="240" w:lineRule="auto"/>
            </w:pPr>
            <w:r/>
            <w:r>
              <w:rPr>
                <w:rFonts w:ascii="Times New Roman" w:hAnsi="Times New Roman" w:cs="Times New Roman"/>
                <w:b w:val="0"/>
                <w:color w:val="000000"/>
                <w:sz w:val="18"/>
              </w:rPr>
              <w:t>HU-009</w:t>
            </w:r>
          </w:p>
        </w:tc>
        <w:tc>
          <w:tcPr>
            <w:tcW w:type="dxa" w:w="3120"/>
          </w:tcPr>
          <w:p>
            <w:pPr>
              <w:spacing w:line="240" w:lineRule="auto"/>
            </w:pPr>
            <w:r/>
            <w:r>
              <w:rPr>
                <w:rFonts w:ascii="Times New Roman" w:hAnsi="Times New Roman" w:cs="Times New Roman"/>
                <w:b w:val="0"/>
                <w:color w:val="000000"/>
                <w:sz w:val="18"/>
              </w:rPr>
              <w:t>Gestionar mi cuenta personal</w:t>
            </w:r>
          </w:p>
        </w:tc>
        <w:tc>
          <w:tcPr>
            <w:tcW w:type="dxa" w:w="3120"/>
          </w:tcPr>
          <w:p>
            <w:pPr>
              <w:spacing w:line="240" w:lineRule="auto"/>
            </w:pPr>
            <w:r/>
            <w:r>
              <w:rPr>
                <w:rFonts w:ascii="Times New Roman" w:hAnsi="Times New Roman" w:cs="Times New Roman"/>
                <w:b w:val="0"/>
                <w:color w:val="000000"/>
                <w:sz w:val="18"/>
              </w:rPr>
              <w:t>Usuario, Empresa o Administrador</w:t>
            </w:r>
          </w:p>
        </w:tc>
      </w:tr>
      <w:tr>
        <w:tc>
          <w:tcPr>
            <w:tcW w:type="dxa" w:w="3120"/>
          </w:tcPr>
          <w:p>
            <w:pPr>
              <w:spacing w:line="240" w:lineRule="auto"/>
            </w:pPr>
            <w:r/>
            <w:r>
              <w:rPr>
                <w:rFonts w:ascii="Times New Roman" w:hAnsi="Times New Roman" w:cs="Times New Roman"/>
                <w:b w:val="0"/>
                <w:color w:val="000000"/>
                <w:sz w:val="18"/>
              </w:rPr>
              <w:t>HU-010</w:t>
            </w:r>
          </w:p>
        </w:tc>
        <w:tc>
          <w:tcPr>
            <w:tcW w:type="dxa" w:w="3120"/>
          </w:tcPr>
          <w:p>
            <w:pPr>
              <w:spacing w:line="240" w:lineRule="auto"/>
            </w:pPr>
            <w:r/>
            <w:r>
              <w:rPr>
                <w:rFonts w:ascii="Times New Roman" w:hAnsi="Times New Roman" w:cs="Times New Roman"/>
                <w:b w:val="0"/>
                <w:color w:val="000000"/>
                <w:sz w:val="18"/>
              </w:rPr>
              <w:t>Gestionar mis productos favoritos</w:t>
            </w:r>
          </w:p>
        </w:tc>
        <w:tc>
          <w:tcPr>
            <w:tcW w:type="dxa" w:w="3120"/>
          </w:tcPr>
          <w:p>
            <w:pPr>
              <w:spacing w:line="240" w:lineRule="auto"/>
            </w:pPr>
            <w:r/>
            <w:r>
              <w:rPr>
                <w:rFonts w:ascii="Times New Roman" w:hAnsi="Times New Roman" w:cs="Times New Roman"/>
                <w:b w:val="0"/>
                <w:color w:val="000000"/>
                <w:sz w:val="18"/>
              </w:rPr>
              <w:t>Usuario</w:t>
            </w:r>
          </w:p>
        </w:tc>
      </w:tr>
      <w:tr>
        <w:tc>
          <w:tcPr>
            <w:tcW w:type="dxa" w:w="3120"/>
          </w:tcPr>
          <w:p>
            <w:pPr>
              <w:spacing w:line="240" w:lineRule="auto"/>
            </w:pPr>
            <w:r/>
            <w:r>
              <w:rPr>
                <w:rFonts w:ascii="Times New Roman" w:hAnsi="Times New Roman" w:cs="Times New Roman"/>
                <w:b w:val="0"/>
                <w:color w:val="000000"/>
                <w:sz w:val="18"/>
              </w:rPr>
              <w:t>HU-011</w:t>
            </w:r>
          </w:p>
        </w:tc>
        <w:tc>
          <w:tcPr>
            <w:tcW w:type="dxa" w:w="3120"/>
          </w:tcPr>
          <w:p>
            <w:pPr>
              <w:spacing w:line="240" w:lineRule="auto"/>
            </w:pPr>
            <w:r/>
            <w:r>
              <w:rPr>
                <w:rFonts w:ascii="Times New Roman" w:hAnsi="Times New Roman" w:cs="Times New Roman"/>
                <w:b w:val="0"/>
                <w:color w:val="000000"/>
                <w:sz w:val="18"/>
              </w:rPr>
              <w:t>Gestionar mi carrito de compras</w:t>
            </w:r>
          </w:p>
        </w:tc>
        <w:tc>
          <w:tcPr>
            <w:tcW w:type="dxa" w:w="3120"/>
          </w:tcPr>
          <w:p>
            <w:pPr>
              <w:spacing w:line="240" w:lineRule="auto"/>
            </w:pPr>
            <w:r/>
            <w:r>
              <w:rPr>
                <w:rFonts w:ascii="Times New Roman" w:hAnsi="Times New Roman" w:cs="Times New Roman"/>
                <w:b w:val="0"/>
                <w:color w:val="000000"/>
                <w:sz w:val="18"/>
              </w:rPr>
              <w:t>Usuario</w:t>
            </w:r>
          </w:p>
        </w:tc>
      </w:tr>
      <w:tr>
        <w:tc>
          <w:tcPr>
            <w:tcW w:type="dxa" w:w="3120"/>
          </w:tcPr>
          <w:p>
            <w:pPr>
              <w:spacing w:line="240" w:lineRule="auto"/>
            </w:pPr>
            <w:r/>
            <w:r>
              <w:rPr>
                <w:rFonts w:ascii="Times New Roman" w:hAnsi="Times New Roman" w:cs="Times New Roman"/>
                <w:b w:val="0"/>
                <w:color w:val="000000"/>
                <w:sz w:val="18"/>
              </w:rPr>
              <w:t>HU-012</w:t>
            </w:r>
          </w:p>
        </w:tc>
        <w:tc>
          <w:tcPr>
            <w:tcW w:type="dxa" w:w="3120"/>
          </w:tcPr>
          <w:p>
            <w:pPr>
              <w:spacing w:line="240" w:lineRule="auto"/>
            </w:pPr>
            <w:r/>
            <w:r>
              <w:rPr>
                <w:rFonts w:ascii="Times New Roman" w:hAnsi="Times New Roman" w:cs="Times New Roman"/>
                <w:b w:val="0"/>
                <w:color w:val="000000"/>
                <w:sz w:val="18"/>
              </w:rPr>
              <w:t>Completar una compra</w:t>
            </w:r>
          </w:p>
        </w:tc>
        <w:tc>
          <w:tcPr>
            <w:tcW w:type="dxa" w:w="3120"/>
          </w:tcPr>
          <w:p>
            <w:pPr>
              <w:spacing w:line="240" w:lineRule="auto"/>
            </w:pPr>
            <w:r/>
            <w:r>
              <w:rPr>
                <w:rFonts w:ascii="Times New Roman" w:hAnsi="Times New Roman" w:cs="Times New Roman"/>
                <w:b w:val="0"/>
                <w:color w:val="000000"/>
                <w:sz w:val="18"/>
              </w:rPr>
              <w:t>Usuario</w:t>
            </w:r>
          </w:p>
        </w:tc>
      </w:tr>
      <w:tr>
        <w:tc>
          <w:tcPr>
            <w:tcW w:type="dxa" w:w="3120"/>
          </w:tcPr>
          <w:p>
            <w:pPr>
              <w:spacing w:line="240" w:lineRule="auto"/>
            </w:pPr>
            <w:r/>
            <w:r>
              <w:rPr>
                <w:rFonts w:ascii="Times New Roman" w:hAnsi="Times New Roman" w:cs="Times New Roman"/>
                <w:b w:val="0"/>
                <w:color w:val="000000"/>
                <w:sz w:val="18"/>
              </w:rPr>
              <w:t>HU-013</w:t>
            </w:r>
          </w:p>
        </w:tc>
        <w:tc>
          <w:tcPr>
            <w:tcW w:type="dxa" w:w="3120"/>
          </w:tcPr>
          <w:p>
            <w:pPr>
              <w:spacing w:line="240" w:lineRule="auto"/>
            </w:pPr>
            <w:r/>
            <w:r>
              <w:rPr>
                <w:rFonts w:ascii="Times New Roman" w:hAnsi="Times New Roman" w:cs="Times New Roman"/>
                <w:b w:val="0"/>
                <w:color w:val="000000"/>
                <w:sz w:val="18"/>
              </w:rPr>
              <w:t>Consultar y cancelar mis pedidos</w:t>
            </w:r>
          </w:p>
        </w:tc>
        <w:tc>
          <w:tcPr>
            <w:tcW w:type="dxa" w:w="3120"/>
          </w:tcPr>
          <w:p>
            <w:pPr>
              <w:spacing w:line="240" w:lineRule="auto"/>
            </w:pPr>
            <w:r/>
            <w:r>
              <w:rPr>
                <w:rFonts w:ascii="Times New Roman" w:hAnsi="Times New Roman" w:cs="Times New Roman"/>
                <w:b w:val="0"/>
                <w:color w:val="000000"/>
                <w:sz w:val="18"/>
              </w:rPr>
              <w:t>Usuario</w:t>
            </w:r>
          </w:p>
        </w:tc>
      </w:tr>
      <w:tr>
        <w:tc>
          <w:tcPr>
            <w:tcW w:type="dxa" w:w="3120"/>
          </w:tcPr>
          <w:p>
            <w:pPr>
              <w:spacing w:line="240" w:lineRule="auto"/>
            </w:pPr>
            <w:r/>
            <w:r>
              <w:rPr>
                <w:rFonts w:ascii="Times New Roman" w:hAnsi="Times New Roman" w:cs="Times New Roman"/>
                <w:b w:val="0"/>
                <w:color w:val="000000"/>
                <w:sz w:val="18"/>
              </w:rPr>
              <w:t>HU-014</w:t>
            </w:r>
          </w:p>
        </w:tc>
        <w:tc>
          <w:tcPr>
            <w:tcW w:type="dxa" w:w="3120"/>
          </w:tcPr>
          <w:p>
            <w:pPr>
              <w:spacing w:line="240" w:lineRule="auto"/>
            </w:pPr>
            <w:r/>
            <w:r>
              <w:rPr>
                <w:rFonts w:ascii="Times New Roman" w:hAnsi="Times New Roman" w:cs="Times New Roman"/>
                <w:b w:val="0"/>
                <w:color w:val="000000"/>
                <w:sz w:val="18"/>
              </w:rPr>
              <w:t>Escribir una resena de un producto comprado</w:t>
            </w:r>
          </w:p>
        </w:tc>
        <w:tc>
          <w:tcPr>
            <w:tcW w:type="dxa" w:w="3120"/>
          </w:tcPr>
          <w:p>
            <w:pPr>
              <w:spacing w:line="240" w:lineRule="auto"/>
            </w:pPr>
            <w:r/>
            <w:r>
              <w:rPr>
                <w:rFonts w:ascii="Times New Roman" w:hAnsi="Times New Roman" w:cs="Times New Roman"/>
                <w:b w:val="0"/>
                <w:color w:val="000000"/>
                <w:sz w:val="18"/>
              </w:rPr>
              <w:t>Usuario</w:t>
            </w:r>
          </w:p>
        </w:tc>
      </w:tr>
      <w:tr>
        <w:tc>
          <w:tcPr>
            <w:tcW w:type="dxa" w:w="3120"/>
          </w:tcPr>
          <w:p>
            <w:pPr>
              <w:spacing w:line="240" w:lineRule="auto"/>
            </w:pPr>
            <w:r/>
            <w:r>
              <w:rPr>
                <w:rFonts w:ascii="Times New Roman" w:hAnsi="Times New Roman" w:cs="Times New Roman"/>
                <w:b w:val="0"/>
                <w:color w:val="000000"/>
                <w:sz w:val="18"/>
              </w:rPr>
              <w:t>HU-015</w:t>
            </w:r>
          </w:p>
        </w:tc>
        <w:tc>
          <w:tcPr>
            <w:tcW w:type="dxa" w:w="3120"/>
          </w:tcPr>
          <w:p>
            <w:pPr>
              <w:spacing w:line="240" w:lineRule="auto"/>
            </w:pPr>
            <w:r/>
            <w:r>
              <w:rPr>
                <w:rFonts w:ascii="Times New Roman" w:hAnsi="Times New Roman" w:cs="Times New Roman"/>
                <w:b w:val="0"/>
                <w:color w:val="000000"/>
                <w:sz w:val="18"/>
              </w:rPr>
              <w:t>Consultar mi saldo y movimientos de RehniCoins</w:t>
            </w:r>
          </w:p>
        </w:tc>
        <w:tc>
          <w:tcPr>
            <w:tcW w:type="dxa" w:w="3120"/>
          </w:tcPr>
          <w:p>
            <w:pPr>
              <w:spacing w:line="240" w:lineRule="auto"/>
            </w:pPr>
            <w:r/>
            <w:r>
              <w:rPr>
                <w:rFonts w:ascii="Times New Roman" w:hAnsi="Times New Roman" w:cs="Times New Roman"/>
                <w:b w:val="0"/>
                <w:color w:val="000000"/>
                <w:sz w:val="18"/>
              </w:rPr>
              <w:t>Usuario</w:t>
            </w:r>
          </w:p>
        </w:tc>
      </w:tr>
      <w:tr>
        <w:tc>
          <w:tcPr>
            <w:tcW w:type="dxa" w:w="3120"/>
          </w:tcPr>
          <w:p>
            <w:pPr>
              <w:spacing w:line="240" w:lineRule="auto"/>
            </w:pPr>
            <w:r/>
            <w:r>
              <w:rPr>
                <w:rFonts w:ascii="Times New Roman" w:hAnsi="Times New Roman" w:cs="Times New Roman"/>
                <w:b w:val="0"/>
                <w:color w:val="000000"/>
                <w:sz w:val="18"/>
              </w:rPr>
              <w:t>HU-016</w:t>
            </w:r>
          </w:p>
        </w:tc>
        <w:tc>
          <w:tcPr>
            <w:tcW w:type="dxa" w:w="3120"/>
          </w:tcPr>
          <w:p>
            <w:pPr>
              <w:spacing w:line="240" w:lineRule="auto"/>
            </w:pPr>
            <w:r/>
            <w:r>
              <w:rPr>
                <w:rFonts w:ascii="Times New Roman" w:hAnsi="Times New Roman" w:cs="Times New Roman"/>
                <w:b w:val="0"/>
                <w:color w:val="000000"/>
                <w:sz w:val="18"/>
              </w:rPr>
              <w:t>Solicitar una recarga de RehniCoins</w:t>
            </w:r>
          </w:p>
        </w:tc>
        <w:tc>
          <w:tcPr>
            <w:tcW w:type="dxa" w:w="3120"/>
          </w:tcPr>
          <w:p>
            <w:pPr>
              <w:spacing w:line="240" w:lineRule="auto"/>
            </w:pPr>
            <w:r/>
            <w:r>
              <w:rPr>
                <w:rFonts w:ascii="Times New Roman" w:hAnsi="Times New Roman" w:cs="Times New Roman"/>
                <w:b w:val="0"/>
                <w:color w:val="000000"/>
                <w:sz w:val="18"/>
              </w:rPr>
              <w:t>Usuario</w:t>
            </w:r>
          </w:p>
        </w:tc>
      </w:tr>
      <w:tr>
        <w:tc>
          <w:tcPr>
            <w:tcW w:type="dxa" w:w="3120"/>
          </w:tcPr>
          <w:p>
            <w:pPr>
              <w:spacing w:line="240" w:lineRule="auto"/>
            </w:pPr>
            <w:r/>
            <w:r>
              <w:rPr>
                <w:rFonts w:ascii="Times New Roman" w:hAnsi="Times New Roman" w:cs="Times New Roman"/>
                <w:b w:val="0"/>
                <w:color w:val="000000"/>
                <w:sz w:val="18"/>
              </w:rPr>
              <w:t>HU-017</w:t>
            </w:r>
          </w:p>
        </w:tc>
        <w:tc>
          <w:tcPr>
            <w:tcW w:type="dxa" w:w="3120"/>
          </w:tcPr>
          <w:p>
            <w:pPr>
              <w:spacing w:line="240" w:lineRule="auto"/>
            </w:pPr>
            <w:r/>
            <w:r>
              <w:rPr>
                <w:rFonts w:ascii="Times New Roman" w:hAnsi="Times New Roman" w:cs="Times New Roman"/>
                <w:b w:val="0"/>
                <w:color w:val="000000"/>
                <w:sz w:val="18"/>
              </w:rPr>
              <w:t>Gestionar mis direcciones de envio</w:t>
            </w:r>
          </w:p>
        </w:tc>
        <w:tc>
          <w:tcPr>
            <w:tcW w:type="dxa" w:w="3120"/>
          </w:tcPr>
          <w:p>
            <w:pPr>
              <w:spacing w:line="240" w:lineRule="auto"/>
            </w:pPr>
            <w:r/>
            <w:r>
              <w:rPr>
                <w:rFonts w:ascii="Times New Roman" w:hAnsi="Times New Roman" w:cs="Times New Roman"/>
                <w:b w:val="0"/>
                <w:color w:val="000000"/>
                <w:sz w:val="18"/>
              </w:rPr>
              <w:t>Usuario</w:t>
            </w:r>
          </w:p>
        </w:tc>
      </w:tr>
      <w:tr>
        <w:tc>
          <w:tcPr>
            <w:tcW w:type="dxa" w:w="3120"/>
          </w:tcPr>
          <w:p>
            <w:pPr>
              <w:spacing w:line="240" w:lineRule="auto"/>
            </w:pPr>
            <w:r/>
            <w:r>
              <w:rPr>
                <w:rFonts w:ascii="Times New Roman" w:hAnsi="Times New Roman" w:cs="Times New Roman"/>
                <w:b w:val="0"/>
                <w:color w:val="000000"/>
                <w:sz w:val="18"/>
              </w:rPr>
              <w:t>HU-018</w:t>
            </w:r>
          </w:p>
        </w:tc>
        <w:tc>
          <w:tcPr>
            <w:tcW w:type="dxa" w:w="3120"/>
          </w:tcPr>
          <w:p>
            <w:pPr>
              <w:spacing w:line="240" w:lineRule="auto"/>
            </w:pPr>
            <w:r/>
            <w:r>
              <w:rPr>
                <w:rFonts w:ascii="Times New Roman" w:hAnsi="Times New Roman" w:cs="Times New Roman"/>
                <w:b w:val="0"/>
                <w:color w:val="000000"/>
                <w:sz w:val="18"/>
              </w:rPr>
              <w:t>Gestionar el perfil de mi empresa</w:t>
            </w:r>
          </w:p>
        </w:tc>
        <w:tc>
          <w:tcPr>
            <w:tcW w:type="dxa" w:w="3120"/>
          </w:tcPr>
          <w:p>
            <w:pPr>
              <w:spacing w:line="240" w:lineRule="auto"/>
            </w:pPr>
            <w:r/>
            <w:r>
              <w:rPr>
                <w:rFonts w:ascii="Times New Roman" w:hAnsi="Times New Roman" w:cs="Times New Roman"/>
                <w:b w:val="0"/>
                <w:color w:val="000000"/>
                <w:sz w:val="18"/>
              </w:rPr>
              <w:t>Empresa</w:t>
            </w:r>
          </w:p>
        </w:tc>
      </w:tr>
      <w:tr>
        <w:tc>
          <w:tcPr>
            <w:tcW w:type="dxa" w:w="3120"/>
          </w:tcPr>
          <w:p>
            <w:pPr>
              <w:spacing w:line="240" w:lineRule="auto"/>
            </w:pPr>
            <w:r/>
            <w:r>
              <w:rPr>
                <w:rFonts w:ascii="Times New Roman" w:hAnsi="Times New Roman" w:cs="Times New Roman"/>
                <w:b w:val="0"/>
                <w:color w:val="000000"/>
                <w:sz w:val="18"/>
              </w:rPr>
              <w:t>HU-019</w:t>
            </w:r>
          </w:p>
        </w:tc>
        <w:tc>
          <w:tcPr>
            <w:tcW w:type="dxa" w:w="3120"/>
          </w:tcPr>
          <w:p>
            <w:pPr>
              <w:spacing w:line="240" w:lineRule="auto"/>
            </w:pPr>
            <w:r/>
            <w:r>
              <w:rPr>
                <w:rFonts w:ascii="Times New Roman" w:hAnsi="Times New Roman" w:cs="Times New Roman"/>
                <w:b w:val="0"/>
                <w:color w:val="000000"/>
                <w:sz w:val="18"/>
              </w:rPr>
              <w:t>Publicar y gestionar mis productos</w:t>
            </w:r>
          </w:p>
        </w:tc>
        <w:tc>
          <w:tcPr>
            <w:tcW w:type="dxa" w:w="3120"/>
          </w:tcPr>
          <w:p>
            <w:pPr>
              <w:spacing w:line="240" w:lineRule="auto"/>
            </w:pPr>
            <w:r/>
            <w:r>
              <w:rPr>
                <w:rFonts w:ascii="Times New Roman" w:hAnsi="Times New Roman" w:cs="Times New Roman"/>
                <w:b w:val="0"/>
                <w:color w:val="000000"/>
                <w:sz w:val="18"/>
              </w:rPr>
              <w:t>Empresa</w:t>
            </w:r>
          </w:p>
        </w:tc>
      </w:tr>
      <w:tr>
        <w:tc>
          <w:tcPr>
            <w:tcW w:type="dxa" w:w="3120"/>
          </w:tcPr>
          <w:p>
            <w:pPr>
              <w:spacing w:line="240" w:lineRule="auto"/>
            </w:pPr>
            <w:r/>
            <w:r>
              <w:rPr>
                <w:rFonts w:ascii="Times New Roman" w:hAnsi="Times New Roman" w:cs="Times New Roman"/>
                <w:b w:val="0"/>
                <w:color w:val="000000"/>
                <w:sz w:val="18"/>
              </w:rPr>
              <w:t>HU-020</w:t>
            </w:r>
          </w:p>
        </w:tc>
        <w:tc>
          <w:tcPr>
            <w:tcW w:type="dxa" w:w="3120"/>
          </w:tcPr>
          <w:p>
            <w:pPr>
              <w:spacing w:line="240" w:lineRule="auto"/>
            </w:pPr>
            <w:r/>
            <w:r>
              <w:rPr>
                <w:rFonts w:ascii="Times New Roman" w:hAnsi="Times New Roman" w:cs="Times New Roman"/>
                <w:b w:val="0"/>
                <w:color w:val="000000"/>
                <w:sz w:val="18"/>
              </w:rPr>
              <w:t>Gestionar los pedidos que recibo</w:t>
            </w:r>
          </w:p>
        </w:tc>
        <w:tc>
          <w:tcPr>
            <w:tcW w:type="dxa" w:w="3120"/>
          </w:tcPr>
          <w:p>
            <w:pPr>
              <w:spacing w:line="240" w:lineRule="auto"/>
            </w:pPr>
            <w:r/>
            <w:r>
              <w:rPr>
                <w:rFonts w:ascii="Times New Roman" w:hAnsi="Times New Roman" w:cs="Times New Roman"/>
                <w:b w:val="0"/>
                <w:color w:val="000000"/>
                <w:sz w:val="18"/>
              </w:rPr>
              <w:t>Empresa</w:t>
            </w:r>
          </w:p>
        </w:tc>
      </w:tr>
      <w:tr>
        <w:tc>
          <w:tcPr>
            <w:tcW w:type="dxa" w:w="3120"/>
          </w:tcPr>
          <w:p>
            <w:pPr>
              <w:spacing w:line="240" w:lineRule="auto"/>
            </w:pPr>
            <w:r/>
            <w:r>
              <w:rPr>
                <w:rFonts w:ascii="Times New Roman" w:hAnsi="Times New Roman" w:cs="Times New Roman"/>
                <w:b w:val="0"/>
                <w:color w:val="000000"/>
                <w:sz w:val="18"/>
              </w:rPr>
              <w:t>HU-021</w:t>
            </w:r>
          </w:p>
        </w:tc>
        <w:tc>
          <w:tcPr>
            <w:tcW w:type="dxa" w:w="3120"/>
          </w:tcPr>
          <w:p>
            <w:pPr>
              <w:spacing w:line="240" w:lineRule="auto"/>
            </w:pPr>
            <w:r/>
            <w:r>
              <w:rPr>
                <w:rFonts w:ascii="Times New Roman" w:hAnsi="Times New Roman" w:cs="Times New Roman"/>
                <w:b w:val="0"/>
                <w:color w:val="000000"/>
                <w:sz w:val="18"/>
              </w:rPr>
              <w:t>Gestionar mi informacion financiera y cuentas bancarias</w:t>
            </w:r>
          </w:p>
        </w:tc>
        <w:tc>
          <w:tcPr>
            <w:tcW w:type="dxa" w:w="3120"/>
          </w:tcPr>
          <w:p>
            <w:pPr>
              <w:spacing w:line="240" w:lineRule="auto"/>
            </w:pPr>
            <w:r/>
            <w:r>
              <w:rPr>
                <w:rFonts w:ascii="Times New Roman" w:hAnsi="Times New Roman" w:cs="Times New Roman"/>
                <w:b w:val="0"/>
                <w:color w:val="000000"/>
                <w:sz w:val="18"/>
              </w:rPr>
              <w:t>Empresa</w:t>
            </w:r>
          </w:p>
        </w:tc>
      </w:tr>
      <w:tr>
        <w:tc>
          <w:tcPr>
            <w:tcW w:type="dxa" w:w="3120"/>
          </w:tcPr>
          <w:p>
            <w:pPr>
              <w:spacing w:line="240" w:lineRule="auto"/>
            </w:pPr>
            <w:r/>
            <w:r>
              <w:rPr>
                <w:rFonts w:ascii="Times New Roman" w:hAnsi="Times New Roman" w:cs="Times New Roman"/>
                <w:b w:val="0"/>
                <w:color w:val="000000"/>
                <w:sz w:val="18"/>
              </w:rPr>
              <w:t>HU-022</w:t>
            </w:r>
          </w:p>
        </w:tc>
        <w:tc>
          <w:tcPr>
            <w:tcW w:type="dxa" w:w="3120"/>
          </w:tcPr>
          <w:p>
            <w:pPr>
              <w:spacing w:line="240" w:lineRule="auto"/>
            </w:pPr>
            <w:r/>
            <w:r>
              <w:rPr>
                <w:rFonts w:ascii="Times New Roman" w:hAnsi="Times New Roman" w:cs="Times New Roman"/>
                <w:b w:val="0"/>
                <w:color w:val="000000"/>
                <w:sz w:val="18"/>
              </w:rPr>
              <w:t>Gestionar cuentas de usuario</w:t>
            </w:r>
          </w:p>
        </w:tc>
        <w:tc>
          <w:tcPr>
            <w:tcW w:type="dxa" w:w="3120"/>
          </w:tcPr>
          <w:p>
            <w:pPr>
              <w:spacing w:line="240" w:lineRule="auto"/>
            </w:pPr>
            <w:r/>
            <w:r>
              <w:rPr>
                <w:rFonts w:ascii="Times New Roman" w:hAnsi="Times New Roman" w:cs="Times New Roman"/>
                <w:b w:val="0"/>
                <w:color w:val="000000"/>
                <w:sz w:val="18"/>
              </w:rPr>
              <w:t>Administrador</w:t>
            </w:r>
          </w:p>
        </w:tc>
      </w:tr>
      <w:tr>
        <w:tc>
          <w:tcPr>
            <w:tcW w:type="dxa" w:w="3120"/>
          </w:tcPr>
          <w:p>
            <w:pPr>
              <w:spacing w:line="240" w:lineRule="auto"/>
            </w:pPr>
            <w:r/>
            <w:r>
              <w:rPr>
                <w:rFonts w:ascii="Times New Roman" w:hAnsi="Times New Roman" w:cs="Times New Roman"/>
                <w:b w:val="0"/>
                <w:color w:val="000000"/>
                <w:sz w:val="18"/>
              </w:rPr>
              <w:t>HU-023</w:t>
            </w:r>
          </w:p>
        </w:tc>
        <w:tc>
          <w:tcPr>
            <w:tcW w:type="dxa" w:w="3120"/>
          </w:tcPr>
          <w:p>
            <w:pPr>
              <w:spacing w:line="240" w:lineRule="auto"/>
            </w:pPr>
            <w:r/>
            <w:r>
              <w:rPr>
                <w:rFonts w:ascii="Times New Roman" w:hAnsi="Times New Roman" w:cs="Times New Roman"/>
                <w:b w:val="0"/>
                <w:color w:val="000000"/>
                <w:sz w:val="18"/>
              </w:rPr>
              <w:t>Gestionar empresas registradas</w:t>
            </w:r>
          </w:p>
        </w:tc>
        <w:tc>
          <w:tcPr>
            <w:tcW w:type="dxa" w:w="3120"/>
          </w:tcPr>
          <w:p>
            <w:pPr>
              <w:spacing w:line="240" w:lineRule="auto"/>
            </w:pPr>
            <w:r/>
            <w:r>
              <w:rPr>
                <w:rFonts w:ascii="Times New Roman" w:hAnsi="Times New Roman" w:cs="Times New Roman"/>
                <w:b w:val="0"/>
                <w:color w:val="000000"/>
                <w:sz w:val="18"/>
              </w:rPr>
              <w:t>Administrador</w:t>
            </w:r>
          </w:p>
        </w:tc>
      </w:tr>
      <w:tr>
        <w:tc>
          <w:tcPr>
            <w:tcW w:type="dxa" w:w="3120"/>
          </w:tcPr>
          <w:p>
            <w:pPr>
              <w:spacing w:line="240" w:lineRule="auto"/>
            </w:pPr>
            <w:r/>
            <w:r>
              <w:rPr>
                <w:rFonts w:ascii="Times New Roman" w:hAnsi="Times New Roman" w:cs="Times New Roman"/>
                <w:b w:val="0"/>
                <w:color w:val="000000"/>
                <w:sz w:val="18"/>
              </w:rPr>
              <w:t>HU-024</w:t>
            </w:r>
          </w:p>
        </w:tc>
        <w:tc>
          <w:tcPr>
            <w:tcW w:type="dxa" w:w="3120"/>
          </w:tcPr>
          <w:p>
            <w:pPr>
              <w:spacing w:line="240" w:lineRule="auto"/>
            </w:pPr>
            <w:r/>
            <w:r>
              <w:rPr>
                <w:rFonts w:ascii="Times New Roman" w:hAnsi="Times New Roman" w:cs="Times New Roman"/>
                <w:b w:val="0"/>
                <w:color w:val="000000"/>
                <w:sz w:val="18"/>
              </w:rPr>
              <w:t>Gestionar el catalogo de la plataforma</w:t>
            </w:r>
          </w:p>
        </w:tc>
        <w:tc>
          <w:tcPr>
            <w:tcW w:type="dxa" w:w="3120"/>
          </w:tcPr>
          <w:p>
            <w:pPr>
              <w:spacing w:line="240" w:lineRule="auto"/>
            </w:pPr>
            <w:r/>
            <w:r>
              <w:rPr>
                <w:rFonts w:ascii="Times New Roman" w:hAnsi="Times New Roman" w:cs="Times New Roman"/>
                <w:b w:val="0"/>
                <w:color w:val="000000"/>
                <w:sz w:val="18"/>
              </w:rPr>
              <w:t>Administrador</w:t>
            </w:r>
          </w:p>
        </w:tc>
      </w:tr>
      <w:tr>
        <w:tc>
          <w:tcPr>
            <w:tcW w:type="dxa" w:w="3120"/>
          </w:tcPr>
          <w:p>
            <w:pPr>
              <w:spacing w:line="240" w:lineRule="auto"/>
            </w:pPr>
            <w:r/>
            <w:r>
              <w:rPr>
                <w:rFonts w:ascii="Times New Roman" w:hAnsi="Times New Roman" w:cs="Times New Roman"/>
                <w:b w:val="0"/>
                <w:color w:val="000000"/>
                <w:sz w:val="18"/>
              </w:rPr>
              <w:t>HU-025</w:t>
            </w:r>
          </w:p>
        </w:tc>
        <w:tc>
          <w:tcPr>
            <w:tcW w:type="dxa" w:w="3120"/>
          </w:tcPr>
          <w:p>
            <w:pPr>
              <w:spacing w:line="240" w:lineRule="auto"/>
            </w:pPr>
            <w:r/>
            <w:r>
              <w:rPr>
                <w:rFonts w:ascii="Times New Roman" w:hAnsi="Times New Roman" w:cs="Times New Roman"/>
                <w:b w:val="0"/>
                <w:color w:val="000000"/>
                <w:sz w:val="18"/>
              </w:rPr>
              <w:t>Gestionar los anuncios del Home</w:t>
            </w:r>
          </w:p>
        </w:tc>
        <w:tc>
          <w:tcPr>
            <w:tcW w:type="dxa" w:w="3120"/>
          </w:tcPr>
          <w:p>
            <w:pPr>
              <w:spacing w:line="240" w:lineRule="auto"/>
            </w:pPr>
            <w:r/>
            <w:r>
              <w:rPr>
                <w:rFonts w:ascii="Times New Roman" w:hAnsi="Times New Roman" w:cs="Times New Roman"/>
                <w:b w:val="0"/>
                <w:color w:val="000000"/>
                <w:sz w:val="18"/>
              </w:rPr>
              <w:t>Administrador</w:t>
            </w:r>
          </w:p>
        </w:tc>
      </w:tr>
      <w:tr>
        <w:tc>
          <w:tcPr>
            <w:tcW w:type="dxa" w:w="3120"/>
          </w:tcPr>
          <w:p>
            <w:pPr>
              <w:spacing w:line="240" w:lineRule="auto"/>
            </w:pPr>
            <w:r/>
            <w:r>
              <w:rPr>
                <w:rFonts w:ascii="Times New Roman" w:hAnsi="Times New Roman" w:cs="Times New Roman"/>
                <w:b w:val="0"/>
                <w:color w:val="000000"/>
                <w:sz w:val="18"/>
              </w:rPr>
              <w:t>HU-026</w:t>
            </w:r>
          </w:p>
        </w:tc>
        <w:tc>
          <w:tcPr>
            <w:tcW w:type="dxa" w:w="3120"/>
          </w:tcPr>
          <w:p>
            <w:pPr>
              <w:spacing w:line="240" w:lineRule="auto"/>
            </w:pPr>
            <w:r/>
            <w:r>
              <w:rPr>
                <w:rFonts w:ascii="Times New Roman" w:hAnsi="Times New Roman" w:cs="Times New Roman"/>
                <w:b w:val="0"/>
                <w:color w:val="000000"/>
                <w:sz w:val="18"/>
              </w:rPr>
              <w:t>Generar y administrar liquidaciones a empresas</w:t>
            </w:r>
          </w:p>
        </w:tc>
        <w:tc>
          <w:tcPr>
            <w:tcW w:type="dxa" w:w="3120"/>
          </w:tcPr>
          <w:p>
            <w:pPr>
              <w:spacing w:line="240" w:lineRule="auto"/>
            </w:pPr>
            <w:r/>
            <w:r>
              <w:rPr>
                <w:rFonts w:ascii="Times New Roman" w:hAnsi="Times New Roman" w:cs="Times New Roman"/>
                <w:b w:val="0"/>
                <w:color w:val="000000"/>
                <w:sz w:val="18"/>
              </w:rPr>
              <w:t>Administrador</w:t>
            </w:r>
          </w:p>
        </w:tc>
      </w:tr>
      <w:tr>
        <w:tc>
          <w:tcPr>
            <w:tcW w:type="dxa" w:w="3120"/>
          </w:tcPr>
          <w:p>
            <w:pPr>
              <w:spacing w:line="240" w:lineRule="auto"/>
            </w:pPr>
            <w:r/>
            <w:r>
              <w:rPr>
                <w:rFonts w:ascii="Times New Roman" w:hAnsi="Times New Roman" w:cs="Times New Roman"/>
                <w:b w:val="0"/>
                <w:color w:val="000000"/>
                <w:sz w:val="18"/>
              </w:rPr>
              <w:t>HU-027</w:t>
            </w:r>
          </w:p>
        </w:tc>
        <w:tc>
          <w:tcPr>
            <w:tcW w:type="dxa" w:w="3120"/>
          </w:tcPr>
          <w:p>
            <w:pPr>
              <w:spacing w:line="240" w:lineRule="auto"/>
            </w:pPr>
            <w:r/>
            <w:r>
              <w:rPr>
                <w:rFonts w:ascii="Times New Roman" w:hAnsi="Times New Roman" w:cs="Times New Roman"/>
                <w:b w:val="0"/>
                <w:color w:val="000000"/>
                <w:sz w:val="18"/>
              </w:rPr>
              <w:t>Recargar el saldo de RehniCoins de un usuario</w:t>
            </w:r>
          </w:p>
        </w:tc>
        <w:tc>
          <w:tcPr>
            <w:tcW w:type="dxa" w:w="3120"/>
          </w:tcPr>
          <w:p>
            <w:pPr>
              <w:spacing w:line="240" w:lineRule="auto"/>
            </w:pPr>
            <w:r/>
            <w:r>
              <w:rPr>
                <w:rFonts w:ascii="Times New Roman" w:hAnsi="Times New Roman" w:cs="Times New Roman"/>
                <w:b w:val="0"/>
                <w:color w:val="000000"/>
                <w:sz w:val="18"/>
              </w:rPr>
              <w:t>Administrador</w:t>
            </w:r>
          </w:p>
        </w:tc>
      </w:tr>
      <w:tr>
        <w:tc>
          <w:tcPr>
            <w:tcW w:type="dxa" w:w="3120"/>
          </w:tcPr>
          <w:p>
            <w:pPr>
              <w:spacing w:line="240" w:lineRule="auto"/>
            </w:pPr>
            <w:r/>
            <w:r>
              <w:rPr>
                <w:rFonts w:ascii="Times New Roman" w:hAnsi="Times New Roman" w:cs="Times New Roman"/>
                <w:b w:val="0"/>
                <w:color w:val="000000"/>
                <w:sz w:val="18"/>
              </w:rPr>
              <w:t>HU-028</w:t>
            </w:r>
          </w:p>
        </w:tc>
        <w:tc>
          <w:tcPr>
            <w:tcW w:type="dxa" w:w="3120"/>
          </w:tcPr>
          <w:p>
            <w:pPr>
              <w:spacing w:line="240" w:lineRule="auto"/>
            </w:pPr>
            <w:r/>
            <w:r>
              <w:rPr>
                <w:rFonts w:ascii="Times New Roman" w:hAnsi="Times New Roman" w:cs="Times New Roman"/>
                <w:b w:val="0"/>
                <w:color w:val="000000"/>
                <w:sz w:val="18"/>
              </w:rPr>
              <w:t>Consultar el panel de estadisticas de la plataforma</w:t>
            </w:r>
          </w:p>
        </w:tc>
        <w:tc>
          <w:tcPr>
            <w:tcW w:type="dxa" w:w="3120"/>
          </w:tcPr>
          <w:p>
            <w:pPr>
              <w:spacing w:line="240" w:lineRule="auto"/>
            </w:pPr>
            <w:r/>
            <w:r>
              <w:rPr>
                <w:rFonts w:ascii="Times New Roman" w:hAnsi="Times New Roman" w:cs="Times New Roman"/>
                <w:b w:val="0"/>
                <w:color w:val="000000"/>
                <w:sz w:val="18"/>
              </w:rPr>
              <w:t>Administrador</w:t>
            </w:r>
          </w:p>
        </w:tc>
      </w:tr>
      <w:tr>
        <w:tc>
          <w:tcPr>
            <w:tcW w:type="dxa" w:w="3120"/>
          </w:tcPr>
          <w:p>
            <w:pPr>
              <w:spacing w:line="240" w:lineRule="auto"/>
            </w:pPr>
            <w:r/>
            <w:r>
              <w:rPr>
                <w:rFonts w:ascii="Times New Roman" w:hAnsi="Times New Roman" w:cs="Times New Roman"/>
                <w:b w:val="0"/>
                <w:color w:val="000000"/>
                <w:sz w:val="18"/>
              </w:rPr>
              <w:t>HU-029</w:t>
            </w:r>
          </w:p>
        </w:tc>
        <w:tc>
          <w:tcPr>
            <w:tcW w:type="dxa" w:w="3120"/>
          </w:tcPr>
          <w:p>
            <w:pPr>
              <w:spacing w:line="240" w:lineRule="auto"/>
            </w:pPr>
            <w:r/>
            <w:r>
              <w:rPr>
                <w:rFonts w:ascii="Times New Roman" w:hAnsi="Times New Roman" w:cs="Times New Roman"/>
                <w:b w:val="0"/>
                <w:color w:val="000000"/>
                <w:sz w:val="18"/>
              </w:rPr>
              <w:t>Administrar cuentas con privilegios elevados</w:t>
            </w:r>
          </w:p>
        </w:tc>
        <w:tc>
          <w:tcPr>
            <w:tcW w:type="dxa" w:w="3120"/>
          </w:tcPr>
          <w:p>
            <w:pPr>
              <w:spacing w:line="240" w:lineRule="auto"/>
            </w:pPr>
            <w:r/>
            <w:r>
              <w:rPr>
                <w:rFonts w:ascii="Times New Roman" w:hAnsi="Times New Roman" w:cs="Times New Roman"/>
                <w:b w:val="0"/>
                <w:color w:val="000000"/>
                <w:sz w:val="18"/>
              </w:rPr>
              <w:t>Owner</w:t>
            </w:r>
          </w:p>
        </w:tc>
      </w:tr>
    </w:tbl>
    <w:p>
      <w:pPr>
        <w:spacing w:line="240" w:lineRule="auto" w:after="200"/>
      </w:pPr>
      <w:r>
        <w:rPr>
          <w:rFonts w:ascii="Times New Roman" w:hAnsi="Times New Roman" w:cs="Times New Roman"/>
          <w:b w:val="0"/>
          <w:color w:val="000000"/>
          <w:sz w:val="18"/>
        </w:rPr>
        <w:t>Fuente: docs/RehniMarket-HU.md.</w:t>
      </w:r>
    </w:p>
    <w:p>
      <w:r>
        <w:br w:type="page"/>
      </w:r>
    </w:p>
    <w:p>
      <w:pPr>
        <w:pStyle w:val="Heading1"/>
        <w:jc w:val="left"/>
      </w:pPr>
      <w:r/>
      <w:r>
        <w:rPr>
          <w:rFonts w:ascii="Times New Roman" w:hAnsi="Times New Roman" w:cs="Times New Roman"/>
          <w:b/>
          <w:color w:val="000000"/>
          <w:sz w:val="28"/>
        </w:rPr>
        <w:t>ANEXO B — REQUISITOS FUNCIONALES</w:t>
      </w:r>
    </w:p>
    <w:p>
      <w:pPr>
        <w:spacing w:line="480" w:lineRule="auto"/>
        <w:ind w:firstLine="720"/>
        <w:jc w:val="left"/>
      </w:pPr>
      <w:r>
        <w:rPr>
          <w:rFonts w:ascii="Times New Roman" w:hAnsi="Times New Roman" w:cs="Times New Roman"/>
          <w:b w:val="0"/>
          <w:color w:val="000000"/>
          <w:sz w:val="24"/>
        </w:rPr>
        <w:t xml:space="preserve">Fuente: </w:t>
      </w:r>
      <w:r>
        <w:rPr>
          <w:rFonts w:ascii="Courier New" w:hAnsi="Courier New" w:cs="Courier New"/>
          <w:b w:val="0"/>
          <w:color w:val="000000"/>
          <w:sz w:val="20"/>
        </w:rPr>
        <w:t>docs/RehniMarket-Requisitos.docx</w:t>
      </w:r>
      <w:r>
        <w:rPr>
          <w:rFonts w:ascii="Times New Roman" w:hAnsi="Times New Roman" w:cs="Times New Roman"/>
          <w:b w:val="0"/>
          <w:color w:val="000000"/>
          <w:sz w:val="24"/>
        </w:rPr>
        <w:t>. 65 requisitos funcionales.</w:t>
      </w:r>
    </w:p>
    <w:p>
      <w:pPr>
        <w:keepNext/>
        <w:spacing w:line="240" w:lineRule="auto" w:before="120" w:after="60"/>
      </w:pPr>
      <w:r>
        <w:rPr>
          <w:rFonts w:ascii="Times New Roman" w:hAnsi="Times New Roman" w:cs="Times New Roman"/>
          <w:b/>
          <w:color w:val="000000"/>
          <w:sz w:val="20"/>
        </w:rPr>
        <w:t xml:space="preserve">Tabla 19. </w:t>
      </w:r>
      <w:r>
        <w:rPr>
          <w:rFonts w:ascii="Times New Roman" w:hAnsi="Times New Roman" w:cs="Times New Roman"/>
          <w:b w:val="0"/>
          <w:color w:val="000000"/>
          <w:sz w:val="20"/>
        </w:rPr>
        <w:t>Requisitos funcionales (RF-001 a RF-065).</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blHeader w:val="true"/>
        </w:trPr>
        <w:tc>
          <w:tcPr>
            <w:tcW w:type="dxa" w:w="4680"/>
          </w:tcPr>
          <w:p>
            <w:pPr>
              <w:spacing w:line="240" w:lineRule="auto"/>
            </w:pPr>
            <w:r/>
            <w:r>
              <w:rPr>
                <w:rFonts w:ascii="Times New Roman" w:hAnsi="Times New Roman" w:cs="Times New Roman"/>
                <w:b/>
                <w:color w:val="000000"/>
                <w:sz w:val="20"/>
              </w:rPr>
              <w:t>ID</w:t>
            </w:r>
          </w:p>
        </w:tc>
        <w:tc>
          <w:tcPr>
            <w:tcW w:type="dxa" w:w="4680"/>
          </w:tcPr>
          <w:p>
            <w:pPr>
              <w:spacing w:line="240" w:lineRule="auto"/>
            </w:pPr>
            <w:r/>
            <w:r>
              <w:rPr>
                <w:rFonts w:ascii="Times New Roman" w:hAnsi="Times New Roman" w:cs="Times New Roman"/>
                <w:b/>
                <w:color w:val="000000"/>
                <w:sz w:val="20"/>
              </w:rPr>
              <w:t>Descripcion</w:t>
            </w:r>
          </w:p>
        </w:tc>
      </w:tr>
      <w:tr>
        <w:tc>
          <w:tcPr>
            <w:tcW w:type="dxa" w:w="4680"/>
          </w:tcPr>
          <w:p>
            <w:pPr>
              <w:spacing w:line="240" w:lineRule="auto"/>
            </w:pPr>
            <w:r/>
            <w:r>
              <w:rPr>
                <w:rFonts w:ascii="Times New Roman" w:hAnsi="Times New Roman" w:cs="Times New Roman"/>
                <w:b w:val="0"/>
                <w:color w:val="000000"/>
                <w:sz w:val="18"/>
              </w:rPr>
              <w:t>RF-001</w:t>
            </w:r>
          </w:p>
        </w:tc>
        <w:tc>
          <w:tcPr>
            <w:tcW w:type="dxa" w:w="4680"/>
          </w:tcPr>
          <w:p>
            <w:pPr>
              <w:spacing w:line="240" w:lineRule="auto"/>
            </w:pPr>
            <w:r/>
            <w:r>
              <w:rPr>
                <w:rFonts w:ascii="Times New Roman" w:hAnsi="Times New Roman" w:cs="Times New Roman"/>
                <w:b w:val="0"/>
                <w:color w:val="000000"/>
                <w:sz w:val="18"/>
              </w:rPr>
              <w:t>Listar, filtrar, ordenar y buscar productos publicos</w:t>
            </w:r>
          </w:p>
        </w:tc>
      </w:tr>
      <w:tr>
        <w:tc>
          <w:tcPr>
            <w:tcW w:type="dxa" w:w="4680"/>
          </w:tcPr>
          <w:p>
            <w:pPr>
              <w:spacing w:line="240" w:lineRule="auto"/>
            </w:pPr>
            <w:r/>
            <w:r>
              <w:rPr>
                <w:rFonts w:ascii="Times New Roman" w:hAnsi="Times New Roman" w:cs="Times New Roman"/>
                <w:b w:val="0"/>
                <w:color w:val="000000"/>
                <w:sz w:val="18"/>
              </w:rPr>
              <w:t>RF-002</w:t>
            </w:r>
          </w:p>
        </w:tc>
        <w:tc>
          <w:tcPr>
            <w:tcW w:type="dxa" w:w="4680"/>
          </w:tcPr>
          <w:p>
            <w:pPr>
              <w:spacing w:line="240" w:lineRule="auto"/>
            </w:pPr>
            <w:r/>
            <w:r>
              <w:rPr>
                <w:rFonts w:ascii="Times New Roman" w:hAnsi="Times New Roman" w:cs="Times New Roman"/>
                <w:b w:val="0"/>
                <w:color w:val="000000"/>
                <w:sz w:val="18"/>
              </w:rPr>
              <w:t>Consultar productos del dia</w:t>
            </w:r>
          </w:p>
        </w:tc>
      </w:tr>
      <w:tr>
        <w:tc>
          <w:tcPr>
            <w:tcW w:type="dxa" w:w="4680"/>
          </w:tcPr>
          <w:p>
            <w:pPr>
              <w:spacing w:line="240" w:lineRule="auto"/>
            </w:pPr>
            <w:r/>
            <w:r>
              <w:rPr>
                <w:rFonts w:ascii="Times New Roman" w:hAnsi="Times New Roman" w:cs="Times New Roman"/>
                <w:b w:val="0"/>
                <w:color w:val="000000"/>
                <w:sz w:val="18"/>
              </w:rPr>
              <w:t>RF-003</w:t>
            </w:r>
          </w:p>
        </w:tc>
        <w:tc>
          <w:tcPr>
            <w:tcW w:type="dxa" w:w="4680"/>
          </w:tcPr>
          <w:p>
            <w:pPr>
              <w:spacing w:line="240" w:lineRule="auto"/>
            </w:pPr>
            <w:r/>
            <w:r>
              <w:rPr>
                <w:rFonts w:ascii="Times New Roman" w:hAnsi="Times New Roman" w:cs="Times New Roman"/>
                <w:b w:val="0"/>
                <w:color w:val="000000"/>
                <w:sz w:val="18"/>
              </w:rPr>
              <w:t>Consultar categorias activas</w:t>
            </w:r>
          </w:p>
        </w:tc>
      </w:tr>
      <w:tr>
        <w:tc>
          <w:tcPr>
            <w:tcW w:type="dxa" w:w="4680"/>
          </w:tcPr>
          <w:p>
            <w:pPr>
              <w:spacing w:line="240" w:lineRule="auto"/>
            </w:pPr>
            <w:r/>
            <w:r>
              <w:rPr>
                <w:rFonts w:ascii="Times New Roman" w:hAnsi="Times New Roman" w:cs="Times New Roman"/>
                <w:b w:val="0"/>
                <w:color w:val="000000"/>
                <w:sz w:val="18"/>
              </w:rPr>
              <w:t>RF-004</w:t>
            </w:r>
          </w:p>
        </w:tc>
        <w:tc>
          <w:tcPr>
            <w:tcW w:type="dxa" w:w="4680"/>
          </w:tcPr>
          <w:p>
            <w:pPr>
              <w:spacing w:line="240" w:lineRule="auto"/>
            </w:pPr>
            <w:r/>
            <w:r>
              <w:rPr>
                <w:rFonts w:ascii="Times New Roman" w:hAnsi="Times New Roman" w:cs="Times New Roman"/>
                <w:b w:val="0"/>
                <w:color w:val="000000"/>
                <w:sz w:val="18"/>
              </w:rPr>
              <w:t>Consultar anuncios activos del Home</w:t>
            </w:r>
          </w:p>
        </w:tc>
      </w:tr>
      <w:tr>
        <w:tc>
          <w:tcPr>
            <w:tcW w:type="dxa" w:w="4680"/>
          </w:tcPr>
          <w:p>
            <w:pPr>
              <w:spacing w:line="240" w:lineRule="auto"/>
            </w:pPr>
            <w:r/>
            <w:r>
              <w:rPr>
                <w:rFonts w:ascii="Times New Roman" w:hAnsi="Times New Roman" w:cs="Times New Roman"/>
                <w:b w:val="0"/>
                <w:color w:val="000000"/>
                <w:sz w:val="18"/>
              </w:rPr>
              <w:t>RF-005</w:t>
            </w:r>
          </w:p>
        </w:tc>
        <w:tc>
          <w:tcPr>
            <w:tcW w:type="dxa" w:w="4680"/>
          </w:tcPr>
          <w:p>
            <w:pPr>
              <w:spacing w:line="240" w:lineRule="auto"/>
            </w:pPr>
            <w:r/>
            <w:r>
              <w:rPr>
                <w:rFonts w:ascii="Times New Roman" w:hAnsi="Times New Roman" w:cs="Times New Roman"/>
                <w:b w:val="0"/>
                <w:color w:val="000000"/>
                <w:sz w:val="18"/>
              </w:rPr>
              <w:t>Consultar detalle publico de un producto</w:t>
            </w:r>
          </w:p>
        </w:tc>
      </w:tr>
      <w:tr>
        <w:tc>
          <w:tcPr>
            <w:tcW w:type="dxa" w:w="4680"/>
          </w:tcPr>
          <w:p>
            <w:pPr>
              <w:spacing w:line="240" w:lineRule="auto"/>
            </w:pPr>
            <w:r/>
            <w:r>
              <w:rPr>
                <w:rFonts w:ascii="Times New Roman" w:hAnsi="Times New Roman" w:cs="Times New Roman"/>
                <w:b w:val="0"/>
                <w:color w:val="000000"/>
                <w:sz w:val="18"/>
              </w:rPr>
              <w:t>RF-006</w:t>
            </w:r>
          </w:p>
        </w:tc>
        <w:tc>
          <w:tcPr>
            <w:tcW w:type="dxa" w:w="4680"/>
          </w:tcPr>
          <w:p>
            <w:pPr>
              <w:spacing w:line="240" w:lineRule="auto"/>
            </w:pPr>
            <w:r/>
            <w:r>
              <w:rPr>
                <w:rFonts w:ascii="Times New Roman" w:hAnsi="Times New Roman" w:cs="Times New Roman"/>
                <w:b w:val="0"/>
                <w:color w:val="000000"/>
                <w:sz w:val="18"/>
              </w:rPr>
              <w:t>Consultar especificaciones de una categoria</w:t>
            </w:r>
          </w:p>
        </w:tc>
      </w:tr>
      <w:tr>
        <w:tc>
          <w:tcPr>
            <w:tcW w:type="dxa" w:w="4680"/>
          </w:tcPr>
          <w:p>
            <w:pPr>
              <w:spacing w:line="240" w:lineRule="auto"/>
            </w:pPr>
            <w:r/>
            <w:r>
              <w:rPr>
                <w:rFonts w:ascii="Times New Roman" w:hAnsi="Times New Roman" w:cs="Times New Roman"/>
                <w:b w:val="0"/>
                <w:color w:val="000000"/>
                <w:sz w:val="18"/>
              </w:rPr>
              <w:t>RF-007</w:t>
            </w:r>
          </w:p>
        </w:tc>
        <w:tc>
          <w:tcPr>
            <w:tcW w:type="dxa" w:w="4680"/>
          </w:tcPr>
          <w:p>
            <w:pPr>
              <w:spacing w:line="240" w:lineRule="auto"/>
            </w:pPr>
            <w:r/>
            <w:r>
              <w:rPr>
                <w:rFonts w:ascii="Times New Roman" w:hAnsi="Times New Roman" w:cs="Times New Roman"/>
                <w:b w:val="0"/>
                <w:color w:val="000000"/>
                <w:sz w:val="18"/>
              </w:rPr>
              <w:t>Consultar resenas publicas de un producto</w:t>
            </w:r>
          </w:p>
        </w:tc>
      </w:tr>
      <w:tr>
        <w:tc>
          <w:tcPr>
            <w:tcW w:type="dxa" w:w="4680"/>
          </w:tcPr>
          <w:p>
            <w:pPr>
              <w:spacing w:line="240" w:lineRule="auto"/>
            </w:pPr>
            <w:r/>
            <w:r>
              <w:rPr>
                <w:rFonts w:ascii="Times New Roman" w:hAnsi="Times New Roman" w:cs="Times New Roman"/>
                <w:b w:val="0"/>
                <w:color w:val="000000"/>
                <w:sz w:val="18"/>
              </w:rPr>
              <w:t>RF-008</w:t>
            </w:r>
          </w:p>
        </w:tc>
        <w:tc>
          <w:tcPr>
            <w:tcW w:type="dxa" w:w="4680"/>
          </w:tcPr>
          <w:p>
            <w:pPr>
              <w:spacing w:line="240" w:lineRule="auto"/>
            </w:pPr>
            <w:r/>
            <w:r>
              <w:rPr>
                <w:rFonts w:ascii="Times New Roman" w:hAnsi="Times New Roman" w:cs="Times New Roman"/>
                <w:b w:val="0"/>
                <w:color w:val="000000"/>
                <w:sz w:val="18"/>
              </w:rPr>
              <w:t>Consultar perfil publico de una empresa</w:t>
            </w:r>
          </w:p>
        </w:tc>
      </w:tr>
      <w:tr>
        <w:tc>
          <w:tcPr>
            <w:tcW w:type="dxa" w:w="4680"/>
          </w:tcPr>
          <w:p>
            <w:pPr>
              <w:spacing w:line="240" w:lineRule="auto"/>
            </w:pPr>
            <w:r/>
            <w:r>
              <w:rPr>
                <w:rFonts w:ascii="Times New Roman" w:hAnsi="Times New Roman" w:cs="Times New Roman"/>
                <w:b w:val="0"/>
                <w:color w:val="000000"/>
                <w:sz w:val="18"/>
              </w:rPr>
              <w:t>RF-009</w:t>
            </w:r>
          </w:p>
        </w:tc>
        <w:tc>
          <w:tcPr>
            <w:tcW w:type="dxa" w:w="4680"/>
          </w:tcPr>
          <w:p>
            <w:pPr>
              <w:spacing w:line="240" w:lineRule="auto"/>
            </w:pPr>
            <w:r/>
            <w:r>
              <w:rPr>
                <w:rFonts w:ascii="Times New Roman" w:hAnsi="Times New Roman" w:cs="Times New Roman"/>
                <w:b w:val="0"/>
                <w:color w:val="000000"/>
                <w:sz w:val="18"/>
              </w:rPr>
              <w:t>Consultar productos de una empresa</w:t>
            </w:r>
          </w:p>
        </w:tc>
      </w:tr>
      <w:tr>
        <w:tc>
          <w:tcPr>
            <w:tcW w:type="dxa" w:w="4680"/>
          </w:tcPr>
          <w:p>
            <w:pPr>
              <w:spacing w:line="240" w:lineRule="auto"/>
            </w:pPr>
            <w:r/>
            <w:r>
              <w:rPr>
                <w:rFonts w:ascii="Times New Roman" w:hAnsi="Times New Roman" w:cs="Times New Roman"/>
                <w:b w:val="0"/>
                <w:color w:val="000000"/>
                <w:sz w:val="18"/>
              </w:rPr>
              <w:t>RF-010</w:t>
            </w:r>
          </w:p>
        </w:tc>
        <w:tc>
          <w:tcPr>
            <w:tcW w:type="dxa" w:w="4680"/>
          </w:tcPr>
          <w:p>
            <w:pPr>
              <w:spacing w:line="240" w:lineRule="auto"/>
            </w:pPr>
            <w:r/>
            <w:r>
              <w:rPr>
                <w:rFonts w:ascii="Times New Roman" w:hAnsi="Times New Roman" w:cs="Times New Roman"/>
                <w:b w:val="0"/>
                <w:color w:val="000000"/>
                <w:sz w:val="18"/>
              </w:rPr>
              <w:t>Consultar calificacion de una empresa</w:t>
            </w:r>
          </w:p>
        </w:tc>
      </w:tr>
      <w:tr>
        <w:tc>
          <w:tcPr>
            <w:tcW w:type="dxa" w:w="4680"/>
          </w:tcPr>
          <w:p>
            <w:pPr>
              <w:spacing w:line="240" w:lineRule="auto"/>
            </w:pPr>
            <w:r/>
            <w:r>
              <w:rPr>
                <w:rFonts w:ascii="Times New Roman" w:hAnsi="Times New Roman" w:cs="Times New Roman"/>
                <w:b w:val="0"/>
                <w:color w:val="000000"/>
                <w:sz w:val="18"/>
              </w:rPr>
              <w:t>RF-011</w:t>
            </w:r>
          </w:p>
        </w:tc>
        <w:tc>
          <w:tcPr>
            <w:tcW w:type="dxa" w:w="4680"/>
          </w:tcPr>
          <w:p>
            <w:pPr>
              <w:spacing w:line="240" w:lineRule="auto"/>
            </w:pPr>
            <w:r/>
            <w:r>
              <w:rPr>
                <w:rFonts w:ascii="Times New Roman" w:hAnsi="Times New Roman" w:cs="Times New Roman"/>
                <w:b w:val="0"/>
                <w:color w:val="000000"/>
                <w:sz w:val="18"/>
              </w:rPr>
              <w:t>Registrar cuenta de usuario</w:t>
            </w:r>
          </w:p>
        </w:tc>
      </w:tr>
      <w:tr>
        <w:tc>
          <w:tcPr>
            <w:tcW w:type="dxa" w:w="4680"/>
          </w:tcPr>
          <w:p>
            <w:pPr>
              <w:spacing w:line="240" w:lineRule="auto"/>
            </w:pPr>
            <w:r/>
            <w:r>
              <w:rPr>
                <w:rFonts w:ascii="Times New Roman" w:hAnsi="Times New Roman" w:cs="Times New Roman"/>
                <w:b w:val="0"/>
                <w:color w:val="000000"/>
                <w:sz w:val="18"/>
              </w:rPr>
              <w:t>RF-012</w:t>
            </w:r>
          </w:p>
        </w:tc>
        <w:tc>
          <w:tcPr>
            <w:tcW w:type="dxa" w:w="4680"/>
          </w:tcPr>
          <w:p>
            <w:pPr>
              <w:spacing w:line="240" w:lineRule="auto"/>
            </w:pPr>
            <w:r/>
            <w:r>
              <w:rPr>
                <w:rFonts w:ascii="Times New Roman" w:hAnsi="Times New Roman" w:cs="Times New Roman"/>
                <w:b w:val="0"/>
                <w:color w:val="000000"/>
                <w:sz w:val="18"/>
              </w:rPr>
              <w:t>Registrar cuenta de empresa</w:t>
            </w:r>
          </w:p>
        </w:tc>
      </w:tr>
      <w:tr>
        <w:tc>
          <w:tcPr>
            <w:tcW w:type="dxa" w:w="4680"/>
          </w:tcPr>
          <w:p>
            <w:pPr>
              <w:spacing w:line="240" w:lineRule="auto"/>
            </w:pPr>
            <w:r/>
            <w:r>
              <w:rPr>
                <w:rFonts w:ascii="Times New Roman" w:hAnsi="Times New Roman" w:cs="Times New Roman"/>
                <w:b w:val="0"/>
                <w:color w:val="000000"/>
                <w:sz w:val="18"/>
              </w:rPr>
              <w:t>RF-013</w:t>
            </w:r>
          </w:p>
        </w:tc>
        <w:tc>
          <w:tcPr>
            <w:tcW w:type="dxa" w:w="4680"/>
          </w:tcPr>
          <w:p>
            <w:pPr>
              <w:spacing w:line="240" w:lineRule="auto"/>
            </w:pPr>
            <w:r/>
            <w:r>
              <w:rPr>
                <w:rFonts w:ascii="Times New Roman" w:hAnsi="Times New Roman" w:cs="Times New Roman"/>
                <w:b w:val="0"/>
                <w:color w:val="000000"/>
                <w:sz w:val="18"/>
              </w:rPr>
              <w:t>Verificar correo electronico</w:t>
            </w:r>
          </w:p>
        </w:tc>
      </w:tr>
      <w:tr>
        <w:tc>
          <w:tcPr>
            <w:tcW w:type="dxa" w:w="4680"/>
          </w:tcPr>
          <w:p>
            <w:pPr>
              <w:spacing w:line="240" w:lineRule="auto"/>
            </w:pPr>
            <w:r/>
            <w:r>
              <w:rPr>
                <w:rFonts w:ascii="Times New Roman" w:hAnsi="Times New Roman" w:cs="Times New Roman"/>
                <w:b w:val="0"/>
                <w:color w:val="000000"/>
                <w:sz w:val="18"/>
              </w:rPr>
              <w:t>RF-014</w:t>
            </w:r>
          </w:p>
        </w:tc>
        <w:tc>
          <w:tcPr>
            <w:tcW w:type="dxa" w:w="4680"/>
          </w:tcPr>
          <w:p>
            <w:pPr>
              <w:spacing w:line="240" w:lineRule="auto"/>
            </w:pPr>
            <w:r/>
            <w:r>
              <w:rPr>
                <w:rFonts w:ascii="Times New Roman" w:hAnsi="Times New Roman" w:cs="Times New Roman"/>
                <w:b w:val="0"/>
                <w:color w:val="000000"/>
                <w:sz w:val="18"/>
              </w:rPr>
              <w:t>Corregir correo antes de verificar la cuenta</w:t>
            </w:r>
          </w:p>
        </w:tc>
      </w:tr>
      <w:tr>
        <w:tc>
          <w:tcPr>
            <w:tcW w:type="dxa" w:w="4680"/>
          </w:tcPr>
          <w:p>
            <w:pPr>
              <w:spacing w:line="240" w:lineRule="auto"/>
            </w:pPr>
            <w:r/>
            <w:r>
              <w:rPr>
                <w:rFonts w:ascii="Times New Roman" w:hAnsi="Times New Roman" w:cs="Times New Roman"/>
                <w:b w:val="0"/>
                <w:color w:val="000000"/>
                <w:sz w:val="18"/>
              </w:rPr>
              <w:t>RF-015</w:t>
            </w:r>
          </w:p>
        </w:tc>
        <w:tc>
          <w:tcPr>
            <w:tcW w:type="dxa" w:w="4680"/>
          </w:tcPr>
          <w:p>
            <w:pPr>
              <w:spacing w:line="240" w:lineRule="auto"/>
            </w:pPr>
            <w:r/>
            <w:r>
              <w:rPr>
                <w:rFonts w:ascii="Times New Roman" w:hAnsi="Times New Roman" w:cs="Times New Roman"/>
                <w:b w:val="0"/>
                <w:color w:val="000000"/>
                <w:sz w:val="18"/>
              </w:rPr>
              <w:t>Iniciar sesion</w:t>
            </w:r>
          </w:p>
        </w:tc>
      </w:tr>
      <w:tr>
        <w:tc>
          <w:tcPr>
            <w:tcW w:type="dxa" w:w="4680"/>
          </w:tcPr>
          <w:p>
            <w:pPr>
              <w:spacing w:line="240" w:lineRule="auto"/>
            </w:pPr>
            <w:r/>
            <w:r>
              <w:rPr>
                <w:rFonts w:ascii="Times New Roman" w:hAnsi="Times New Roman" w:cs="Times New Roman"/>
                <w:b w:val="0"/>
                <w:color w:val="000000"/>
                <w:sz w:val="18"/>
              </w:rPr>
              <w:t>RF-016</w:t>
            </w:r>
          </w:p>
        </w:tc>
        <w:tc>
          <w:tcPr>
            <w:tcW w:type="dxa" w:w="4680"/>
          </w:tcPr>
          <w:p>
            <w:pPr>
              <w:spacing w:line="240" w:lineRule="auto"/>
            </w:pPr>
            <w:r/>
            <w:r>
              <w:rPr>
                <w:rFonts w:ascii="Times New Roman" w:hAnsi="Times New Roman" w:cs="Times New Roman"/>
                <w:b w:val="0"/>
                <w:color w:val="000000"/>
                <w:sz w:val="18"/>
              </w:rPr>
              <w:t>Recuperar contrasena por codigo enviado al correo</w:t>
            </w:r>
          </w:p>
        </w:tc>
      </w:tr>
      <w:tr>
        <w:tc>
          <w:tcPr>
            <w:tcW w:type="dxa" w:w="4680"/>
          </w:tcPr>
          <w:p>
            <w:pPr>
              <w:spacing w:line="240" w:lineRule="auto"/>
            </w:pPr>
            <w:r/>
            <w:r>
              <w:rPr>
                <w:rFonts w:ascii="Times New Roman" w:hAnsi="Times New Roman" w:cs="Times New Roman"/>
                <w:b w:val="0"/>
                <w:color w:val="000000"/>
                <w:sz w:val="18"/>
              </w:rPr>
              <w:t>RF-017</w:t>
            </w:r>
          </w:p>
        </w:tc>
        <w:tc>
          <w:tcPr>
            <w:tcW w:type="dxa" w:w="4680"/>
          </w:tcPr>
          <w:p>
            <w:pPr>
              <w:spacing w:line="240" w:lineRule="auto"/>
            </w:pPr>
            <w:r/>
            <w:r>
              <w:rPr>
                <w:rFonts w:ascii="Times New Roman" w:hAnsi="Times New Roman" w:cs="Times New Roman"/>
                <w:b w:val="0"/>
                <w:color w:val="000000"/>
                <w:sz w:val="18"/>
              </w:rPr>
              <w:t>Renovar sesion mediante refresh token</w:t>
            </w:r>
          </w:p>
        </w:tc>
      </w:tr>
      <w:tr>
        <w:tc>
          <w:tcPr>
            <w:tcW w:type="dxa" w:w="4680"/>
          </w:tcPr>
          <w:p>
            <w:pPr>
              <w:spacing w:line="240" w:lineRule="auto"/>
            </w:pPr>
            <w:r/>
            <w:r>
              <w:rPr>
                <w:rFonts w:ascii="Times New Roman" w:hAnsi="Times New Roman" w:cs="Times New Roman"/>
                <w:b w:val="0"/>
                <w:color w:val="000000"/>
                <w:sz w:val="18"/>
              </w:rPr>
              <w:t>RF-018</w:t>
            </w:r>
          </w:p>
        </w:tc>
        <w:tc>
          <w:tcPr>
            <w:tcW w:type="dxa" w:w="4680"/>
          </w:tcPr>
          <w:p>
            <w:pPr>
              <w:spacing w:line="240" w:lineRule="auto"/>
            </w:pPr>
            <w:r/>
            <w:r>
              <w:rPr>
                <w:rFonts w:ascii="Times New Roman" w:hAnsi="Times New Roman" w:cs="Times New Roman"/>
                <w:b w:val="0"/>
                <w:color w:val="000000"/>
                <w:sz w:val="18"/>
              </w:rPr>
              <w:t>Consultar y actualizar mi cuenta</w:t>
            </w:r>
          </w:p>
        </w:tc>
      </w:tr>
      <w:tr>
        <w:tc>
          <w:tcPr>
            <w:tcW w:type="dxa" w:w="4680"/>
          </w:tcPr>
          <w:p>
            <w:pPr>
              <w:spacing w:line="240" w:lineRule="auto"/>
            </w:pPr>
            <w:r/>
            <w:r>
              <w:rPr>
                <w:rFonts w:ascii="Times New Roman" w:hAnsi="Times New Roman" w:cs="Times New Roman"/>
                <w:b w:val="0"/>
                <w:color w:val="000000"/>
                <w:sz w:val="18"/>
              </w:rPr>
              <w:t>RF-019</w:t>
            </w:r>
          </w:p>
        </w:tc>
        <w:tc>
          <w:tcPr>
            <w:tcW w:type="dxa" w:w="4680"/>
          </w:tcPr>
          <w:p>
            <w:pPr>
              <w:spacing w:line="240" w:lineRule="auto"/>
            </w:pPr>
            <w:r/>
            <w:r>
              <w:rPr>
                <w:rFonts w:ascii="Times New Roman" w:hAnsi="Times New Roman" w:cs="Times New Roman"/>
                <w:b w:val="0"/>
                <w:color w:val="000000"/>
                <w:sz w:val="18"/>
              </w:rPr>
              <w:t>Cerrar sesion</w:t>
            </w:r>
          </w:p>
        </w:tc>
      </w:tr>
      <w:tr>
        <w:tc>
          <w:tcPr>
            <w:tcW w:type="dxa" w:w="4680"/>
          </w:tcPr>
          <w:p>
            <w:pPr>
              <w:spacing w:line="240" w:lineRule="auto"/>
            </w:pPr>
            <w:r/>
            <w:r>
              <w:rPr>
                <w:rFonts w:ascii="Times New Roman" w:hAnsi="Times New Roman" w:cs="Times New Roman"/>
                <w:b w:val="0"/>
                <w:color w:val="000000"/>
                <w:sz w:val="18"/>
              </w:rPr>
              <w:t>RF-020</w:t>
            </w:r>
          </w:p>
        </w:tc>
        <w:tc>
          <w:tcPr>
            <w:tcW w:type="dxa" w:w="4680"/>
          </w:tcPr>
          <w:p>
            <w:pPr>
              <w:spacing w:line="240" w:lineRule="auto"/>
            </w:pPr>
            <w:r/>
            <w:r>
              <w:rPr>
                <w:rFonts w:ascii="Times New Roman" w:hAnsi="Times New Roman" w:cs="Times New Roman"/>
                <w:b w:val="0"/>
                <w:color w:val="000000"/>
                <w:sz w:val="18"/>
              </w:rPr>
              <w:t>Gestionar productos favoritos (solo web)</w:t>
            </w:r>
          </w:p>
        </w:tc>
      </w:tr>
      <w:tr>
        <w:tc>
          <w:tcPr>
            <w:tcW w:type="dxa" w:w="4680"/>
          </w:tcPr>
          <w:p>
            <w:pPr>
              <w:spacing w:line="240" w:lineRule="auto"/>
            </w:pPr>
            <w:r/>
            <w:r>
              <w:rPr>
                <w:rFonts w:ascii="Times New Roman" w:hAnsi="Times New Roman" w:cs="Times New Roman"/>
                <w:b w:val="0"/>
                <w:color w:val="000000"/>
                <w:sz w:val="18"/>
              </w:rPr>
              <w:t>RF-021</w:t>
            </w:r>
          </w:p>
        </w:tc>
        <w:tc>
          <w:tcPr>
            <w:tcW w:type="dxa" w:w="4680"/>
          </w:tcPr>
          <w:p>
            <w:pPr>
              <w:spacing w:line="240" w:lineRule="auto"/>
            </w:pPr>
            <w:r/>
            <w:r>
              <w:rPr>
                <w:rFonts w:ascii="Times New Roman" w:hAnsi="Times New Roman" w:cs="Times New Roman"/>
                <w:b w:val="0"/>
                <w:color w:val="000000"/>
                <w:sz w:val="18"/>
              </w:rPr>
              <w:t>Gestionar el carrito de compras (solo web)</w:t>
            </w:r>
          </w:p>
        </w:tc>
      </w:tr>
      <w:tr>
        <w:tc>
          <w:tcPr>
            <w:tcW w:type="dxa" w:w="4680"/>
          </w:tcPr>
          <w:p>
            <w:pPr>
              <w:spacing w:line="240" w:lineRule="auto"/>
            </w:pPr>
            <w:r/>
            <w:r>
              <w:rPr>
                <w:rFonts w:ascii="Times New Roman" w:hAnsi="Times New Roman" w:cs="Times New Roman"/>
                <w:b w:val="0"/>
                <w:color w:val="000000"/>
                <w:sz w:val="18"/>
              </w:rPr>
              <w:t>RF-022</w:t>
            </w:r>
          </w:p>
        </w:tc>
        <w:tc>
          <w:tcPr>
            <w:tcW w:type="dxa" w:w="4680"/>
          </w:tcPr>
          <w:p>
            <w:pPr>
              <w:spacing w:line="240" w:lineRule="auto"/>
            </w:pPr>
            <w:r/>
            <w:r>
              <w:rPr>
                <w:rFonts w:ascii="Times New Roman" w:hAnsi="Times New Roman" w:cs="Times New Roman"/>
                <w:b w:val="0"/>
                <w:color w:val="000000"/>
                <w:sz w:val="18"/>
              </w:rPr>
              <w:t>Completar el checkout con pago en RehniCoin</w:t>
            </w:r>
          </w:p>
        </w:tc>
      </w:tr>
      <w:tr>
        <w:tc>
          <w:tcPr>
            <w:tcW w:type="dxa" w:w="4680"/>
          </w:tcPr>
          <w:p>
            <w:pPr>
              <w:spacing w:line="240" w:lineRule="auto"/>
            </w:pPr>
            <w:r/>
            <w:r>
              <w:rPr>
                <w:rFonts w:ascii="Times New Roman" w:hAnsi="Times New Roman" w:cs="Times New Roman"/>
                <w:b w:val="0"/>
                <w:color w:val="000000"/>
                <w:sz w:val="18"/>
              </w:rPr>
              <w:t>RF-023</w:t>
            </w:r>
          </w:p>
        </w:tc>
        <w:tc>
          <w:tcPr>
            <w:tcW w:type="dxa" w:w="4680"/>
          </w:tcPr>
          <w:p>
            <w:pPr>
              <w:spacing w:line="240" w:lineRule="auto"/>
            </w:pPr>
            <w:r/>
            <w:r>
              <w:rPr>
                <w:rFonts w:ascii="Times New Roman" w:hAnsi="Times New Roman" w:cs="Times New Roman"/>
                <w:b w:val="0"/>
                <w:color w:val="000000"/>
                <w:sz w:val="18"/>
              </w:rPr>
              <w:t>Consultar mis pedidos y su detalle</w:t>
            </w:r>
          </w:p>
        </w:tc>
      </w:tr>
      <w:tr>
        <w:tc>
          <w:tcPr>
            <w:tcW w:type="dxa" w:w="4680"/>
          </w:tcPr>
          <w:p>
            <w:pPr>
              <w:spacing w:line="240" w:lineRule="auto"/>
            </w:pPr>
            <w:r/>
            <w:r>
              <w:rPr>
                <w:rFonts w:ascii="Times New Roman" w:hAnsi="Times New Roman" w:cs="Times New Roman"/>
                <w:b w:val="0"/>
                <w:color w:val="000000"/>
                <w:sz w:val="18"/>
              </w:rPr>
              <w:t>RF-024</w:t>
            </w:r>
          </w:p>
        </w:tc>
        <w:tc>
          <w:tcPr>
            <w:tcW w:type="dxa" w:w="4680"/>
          </w:tcPr>
          <w:p>
            <w:pPr>
              <w:spacing w:line="240" w:lineRule="auto"/>
            </w:pPr>
            <w:r/>
            <w:r>
              <w:rPr>
                <w:rFonts w:ascii="Times New Roman" w:hAnsi="Times New Roman" w:cs="Times New Roman"/>
                <w:b w:val="0"/>
                <w:color w:val="000000"/>
                <w:sz w:val="18"/>
              </w:rPr>
              <w:t>Cancelar mi pedido</w:t>
            </w:r>
          </w:p>
        </w:tc>
      </w:tr>
      <w:tr>
        <w:tc>
          <w:tcPr>
            <w:tcW w:type="dxa" w:w="4680"/>
          </w:tcPr>
          <w:p>
            <w:pPr>
              <w:spacing w:line="240" w:lineRule="auto"/>
            </w:pPr>
            <w:r/>
            <w:r>
              <w:rPr>
                <w:rFonts w:ascii="Times New Roman" w:hAnsi="Times New Roman" w:cs="Times New Roman"/>
                <w:b w:val="0"/>
                <w:color w:val="000000"/>
                <w:sz w:val="18"/>
              </w:rPr>
              <w:t>RF-025</w:t>
            </w:r>
          </w:p>
        </w:tc>
        <w:tc>
          <w:tcPr>
            <w:tcW w:type="dxa" w:w="4680"/>
          </w:tcPr>
          <w:p>
            <w:pPr>
              <w:spacing w:line="240" w:lineRule="auto"/>
            </w:pPr>
            <w:r/>
            <w:r>
              <w:rPr>
                <w:rFonts w:ascii="Times New Roman" w:hAnsi="Times New Roman" w:cs="Times New Roman"/>
                <w:b w:val="0"/>
                <w:color w:val="000000"/>
                <w:sz w:val="18"/>
              </w:rPr>
              <w:t>Consultar pedidos recibidos por la empresa</w:t>
            </w:r>
          </w:p>
        </w:tc>
      </w:tr>
      <w:tr>
        <w:tc>
          <w:tcPr>
            <w:tcW w:type="dxa" w:w="4680"/>
          </w:tcPr>
          <w:p>
            <w:pPr>
              <w:spacing w:line="240" w:lineRule="auto"/>
            </w:pPr>
            <w:r/>
            <w:r>
              <w:rPr>
                <w:rFonts w:ascii="Times New Roman" w:hAnsi="Times New Roman" w:cs="Times New Roman"/>
                <w:b w:val="0"/>
                <w:color w:val="000000"/>
                <w:sz w:val="18"/>
              </w:rPr>
              <w:t>RF-026</w:t>
            </w:r>
          </w:p>
        </w:tc>
        <w:tc>
          <w:tcPr>
            <w:tcW w:type="dxa" w:w="4680"/>
          </w:tcPr>
          <w:p>
            <w:pPr>
              <w:spacing w:line="240" w:lineRule="auto"/>
            </w:pPr>
            <w:r/>
            <w:r>
              <w:rPr>
                <w:rFonts w:ascii="Times New Roman" w:hAnsi="Times New Roman" w:cs="Times New Roman"/>
                <w:b w:val="0"/>
                <w:color w:val="000000"/>
                <w:sz w:val="18"/>
              </w:rPr>
              <w:t>Actualizar el estado de un pedido</w:t>
            </w:r>
          </w:p>
        </w:tc>
      </w:tr>
      <w:tr>
        <w:tc>
          <w:tcPr>
            <w:tcW w:type="dxa" w:w="4680"/>
          </w:tcPr>
          <w:p>
            <w:pPr>
              <w:spacing w:line="240" w:lineRule="auto"/>
            </w:pPr>
            <w:r/>
            <w:r>
              <w:rPr>
                <w:rFonts w:ascii="Times New Roman" w:hAnsi="Times New Roman" w:cs="Times New Roman"/>
                <w:b w:val="0"/>
                <w:color w:val="000000"/>
                <w:sz w:val="18"/>
              </w:rPr>
              <w:t>RF-027</w:t>
            </w:r>
          </w:p>
        </w:tc>
        <w:tc>
          <w:tcPr>
            <w:tcW w:type="dxa" w:w="4680"/>
          </w:tcPr>
          <w:p>
            <w:pPr>
              <w:spacing w:line="240" w:lineRule="auto"/>
            </w:pPr>
            <w:r/>
            <w:r>
              <w:rPr>
                <w:rFonts w:ascii="Times New Roman" w:hAnsi="Times New Roman" w:cs="Times New Roman"/>
                <w:b w:val="0"/>
                <w:color w:val="000000"/>
                <w:sz w:val="18"/>
              </w:rPr>
              <w:t>Asignar transportadora y codigo de seguimiento al enviar un pedido</w:t>
            </w:r>
          </w:p>
        </w:tc>
      </w:tr>
      <w:tr>
        <w:tc>
          <w:tcPr>
            <w:tcW w:type="dxa" w:w="4680"/>
          </w:tcPr>
          <w:p>
            <w:pPr>
              <w:spacing w:line="240" w:lineRule="auto"/>
            </w:pPr>
            <w:r/>
            <w:r>
              <w:rPr>
                <w:rFonts w:ascii="Times New Roman" w:hAnsi="Times New Roman" w:cs="Times New Roman"/>
                <w:b w:val="0"/>
                <w:color w:val="000000"/>
                <w:sz w:val="18"/>
              </w:rPr>
              <w:t>RF-028</w:t>
            </w:r>
          </w:p>
        </w:tc>
        <w:tc>
          <w:tcPr>
            <w:tcW w:type="dxa" w:w="4680"/>
          </w:tcPr>
          <w:p>
            <w:pPr>
              <w:spacing w:line="240" w:lineRule="auto"/>
            </w:pPr>
            <w:r/>
            <w:r>
              <w:rPr>
                <w:rFonts w:ascii="Times New Roman" w:hAnsi="Times New Roman" w:cs="Times New Roman"/>
                <w:b w:val="0"/>
                <w:color w:val="000000"/>
                <w:sz w:val="18"/>
              </w:rPr>
              <w:t>Editar transportadora/codigo de seguimiento mientras el pedido esta enviado</w:t>
            </w:r>
          </w:p>
        </w:tc>
      </w:tr>
      <w:tr>
        <w:tc>
          <w:tcPr>
            <w:tcW w:type="dxa" w:w="4680"/>
          </w:tcPr>
          <w:p>
            <w:pPr>
              <w:spacing w:line="240" w:lineRule="auto"/>
            </w:pPr>
            <w:r/>
            <w:r>
              <w:rPr>
                <w:rFonts w:ascii="Times New Roman" w:hAnsi="Times New Roman" w:cs="Times New Roman"/>
                <w:b w:val="0"/>
                <w:color w:val="000000"/>
                <w:sz w:val="18"/>
              </w:rPr>
              <w:t>RF-029</w:t>
            </w:r>
          </w:p>
        </w:tc>
        <w:tc>
          <w:tcPr>
            <w:tcW w:type="dxa" w:w="4680"/>
          </w:tcPr>
          <w:p>
            <w:pPr>
              <w:spacing w:line="240" w:lineRule="auto"/>
            </w:pPr>
            <w:r/>
            <w:r>
              <w:rPr>
                <w:rFonts w:ascii="Times New Roman" w:hAnsi="Times New Roman" w:cs="Times New Roman"/>
                <w:b w:val="0"/>
                <w:color w:val="000000"/>
                <w:sz w:val="18"/>
              </w:rPr>
              <w:t>Visualizar informacion de envio y enlace de seguimiento</w:t>
            </w:r>
          </w:p>
        </w:tc>
      </w:tr>
      <w:tr>
        <w:tc>
          <w:tcPr>
            <w:tcW w:type="dxa" w:w="4680"/>
          </w:tcPr>
          <w:p>
            <w:pPr>
              <w:spacing w:line="240" w:lineRule="auto"/>
            </w:pPr>
            <w:r/>
            <w:r>
              <w:rPr>
                <w:rFonts w:ascii="Times New Roman" w:hAnsi="Times New Roman" w:cs="Times New Roman"/>
                <w:b w:val="0"/>
                <w:color w:val="000000"/>
                <w:sz w:val="18"/>
              </w:rPr>
              <w:t>RF-030</w:t>
            </w:r>
          </w:p>
        </w:tc>
        <w:tc>
          <w:tcPr>
            <w:tcW w:type="dxa" w:w="4680"/>
          </w:tcPr>
          <w:p>
            <w:pPr>
              <w:spacing w:line="240" w:lineRule="auto"/>
            </w:pPr>
            <w:r/>
            <w:r>
              <w:rPr>
                <w:rFonts w:ascii="Times New Roman" w:hAnsi="Times New Roman" w:cs="Times New Roman"/>
                <w:b w:val="0"/>
                <w:color w:val="000000"/>
                <w:sz w:val="18"/>
              </w:rPr>
              <w:t>Consultar elegibilidad para resenar un producto</w:t>
            </w:r>
          </w:p>
        </w:tc>
      </w:tr>
      <w:tr>
        <w:tc>
          <w:tcPr>
            <w:tcW w:type="dxa" w:w="4680"/>
          </w:tcPr>
          <w:p>
            <w:pPr>
              <w:spacing w:line="240" w:lineRule="auto"/>
            </w:pPr>
            <w:r/>
            <w:r>
              <w:rPr>
                <w:rFonts w:ascii="Times New Roman" w:hAnsi="Times New Roman" w:cs="Times New Roman"/>
                <w:b w:val="0"/>
                <w:color w:val="000000"/>
                <w:sz w:val="18"/>
              </w:rPr>
              <w:t>RF-031</w:t>
            </w:r>
          </w:p>
        </w:tc>
        <w:tc>
          <w:tcPr>
            <w:tcW w:type="dxa" w:w="4680"/>
          </w:tcPr>
          <w:p>
            <w:pPr>
              <w:spacing w:line="240" w:lineRule="auto"/>
            </w:pPr>
            <w:r/>
            <w:r>
              <w:rPr>
                <w:rFonts w:ascii="Times New Roman" w:hAnsi="Times New Roman" w:cs="Times New Roman"/>
                <w:b w:val="0"/>
                <w:color w:val="000000"/>
                <w:sz w:val="18"/>
              </w:rPr>
              <w:t>Crear, editar y eliminar mi resena</w:t>
            </w:r>
          </w:p>
        </w:tc>
      </w:tr>
      <w:tr>
        <w:tc>
          <w:tcPr>
            <w:tcW w:type="dxa" w:w="4680"/>
          </w:tcPr>
          <w:p>
            <w:pPr>
              <w:spacing w:line="240" w:lineRule="auto"/>
            </w:pPr>
            <w:r/>
            <w:r>
              <w:rPr>
                <w:rFonts w:ascii="Times New Roman" w:hAnsi="Times New Roman" w:cs="Times New Roman"/>
                <w:b w:val="0"/>
                <w:color w:val="000000"/>
                <w:sz w:val="18"/>
              </w:rPr>
              <w:t>RF-032</w:t>
            </w:r>
          </w:p>
        </w:tc>
        <w:tc>
          <w:tcPr>
            <w:tcW w:type="dxa" w:w="4680"/>
          </w:tcPr>
          <w:p>
            <w:pPr>
              <w:spacing w:line="240" w:lineRule="auto"/>
            </w:pPr>
            <w:r/>
            <w:r>
              <w:rPr>
                <w:rFonts w:ascii="Times New Roman" w:hAnsi="Times New Roman" w:cs="Times New Roman"/>
                <w:b w:val="0"/>
                <w:color w:val="000000"/>
                <w:sz w:val="18"/>
              </w:rPr>
              <w:t>Consultar saldo y movimientos de mi billetera</w:t>
            </w:r>
          </w:p>
        </w:tc>
      </w:tr>
      <w:tr>
        <w:tc>
          <w:tcPr>
            <w:tcW w:type="dxa" w:w="4680"/>
          </w:tcPr>
          <w:p>
            <w:pPr>
              <w:spacing w:line="240" w:lineRule="auto"/>
            </w:pPr>
            <w:r/>
            <w:r>
              <w:rPr>
                <w:rFonts w:ascii="Times New Roman" w:hAnsi="Times New Roman" w:cs="Times New Roman"/>
                <w:b w:val="0"/>
                <w:color w:val="000000"/>
                <w:sz w:val="18"/>
              </w:rPr>
              <w:t>RF-033</w:t>
            </w:r>
          </w:p>
        </w:tc>
        <w:tc>
          <w:tcPr>
            <w:tcW w:type="dxa" w:w="4680"/>
          </w:tcPr>
          <w:p>
            <w:pPr>
              <w:spacing w:line="240" w:lineRule="auto"/>
            </w:pPr>
            <w:r/>
            <w:r>
              <w:rPr>
                <w:rFonts w:ascii="Times New Roman" w:hAnsi="Times New Roman" w:cs="Times New Roman"/>
                <w:b w:val="0"/>
                <w:color w:val="000000"/>
                <w:sz w:val="18"/>
              </w:rPr>
              <w:t>Solicitar recarga de RehniCoins via WhatsApp</w:t>
            </w:r>
          </w:p>
        </w:tc>
      </w:tr>
      <w:tr>
        <w:tc>
          <w:tcPr>
            <w:tcW w:type="dxa" w:w="4680"/>
          </w:tcPr>
          <w:p>
            <w:pPr>
              <w:spacing w:line="240" w:lineRule="auto"/>
            </w:pPr>
            <w:r/>
            <w:r>
              <w:rPr>
                <w:rFonts w:ascii="Times New Roman" w:hAnsi="Times New Roman" w:cs="Times New Roman"/>
                <w:b w:val="0"/>
                <w:color w:val="000000"/>
                <w:sz w:val="18"/>
              </w:rPr>
              <w:t>RF-034</w:t>
            </w:r>
          </w:p>
        </w:tc>
        <w:tc>
          <w:tcPr>
            <w:tcW w:type="dxa" w:w="4680"/>
          </w:tcPr>
          <w:p>
            <w:pPr>
              <w:spacing w:line="240" w:lineRule="auto"/>
            </w:pPr>
            <w:r/>
            <w:r>
              <w:rPr>
                <w:rFonts w:ascii="Times New Roman" w:hAnsi="Times New Roman" w:cs="Times New Roman"/>
                <w:b w:val="0"/>
                <w:color w:val="000000"/>
                <w:sz w:val="18"/>
              </w:rPr>
              <w:t>Recargar saldo a un usuario</w:t>
            </w:r>
          </w:p>
        </w:tc>
      </w:tr>
      <w:tr>
        <w:tc>
          <w:tcPr>
            <w:tcW w:type="dxa" w:w="4680"/>
          </w:tcPr>
          <w:p>
            <w:pPr>
              <w:spacing w:line="240" w:lineRule="auto"/>
            </w:pPr>
            <w:r/>
            <w:r>
              <w:rPr>
                <w:rFonts w:ascii="Times New Roman" w:hAnsi="Times New Roman" w:cs="Times New Roman"/>
                <w:b w:val="0"/>
                <w:color w:val="000000"/>
                <w:sz w:val="18"/>
              </w:rPr>
              <w:t>RF-035</w:t>
            </w:r>
          </w:p>
        </w:tc>
        <w:tc>
          <w:tcPr>
            <w:tcW w:type="dxa" w:w="4680"/>
          </w:tcPr>
          <w:p>
            <w:pPr>
              <w:spacing w:line="240" w:lineRule="auto"/>
            </w:pPr>
            <w:r/>
            <w:r>
              <w:rPr>
                <w:rFonts w:ascii="Times New Roman" w:hAnsi="Times New Roman" w:cs="Times New Roman"/>
                <w:b w:val="0"/>
                <w:color w:val="000000"/>
                <w:sz w:val="18"/>
              </w:rPr>
              <w:t>Consultar historial de recargas administrativas</w:t>
            </w:r>
          </w:p>
        </w:tc>
      </w:tr>
      <w:tr>
        <w:tc>
          <w:tcPr>
            <w:tcW w:type="dxa" w:w="4680"/>
          </w:tcPr>
          <w:p>
            <w:pPr>
              <w:spacing w:line="240" w:lineRule="auto"/>
            </w:pPr>
            <w:r/>
            <w:r>
              <w:rPr>
                <w:rFonts w:ascii="Times New Roman" w:hAnsi="Times New Roman" w:cs="Times New Roman"/>
                <w:b w:val="0"/>
                <w:color w:val="000000"/>
                <w:sz w:val="18"/>
              </w:rPr>
              <w:t>RF-036</w:t>
            </w:r>
          </w:p>
        </w:tc>
        <w:tc>
          <w:tcPr>
            <w:tcW w:type="dxa" w:w="4680"/>
          </w:tcPr>
          <w:p>
            <w:pPr>
              <w:spacing w:line="240" w:lineRule="auto"/>
            </w:pPr>
            <w:r/>
            <w:r>
              <w:rPr>
                <w:rFonts w:ascii="Times New Roman" w:hAnsi="Times New Roman" w:cs="Times New Roman"/>
                <w:b w:val="0"/>
                <w:color w:val="000000"/>
                <w:sz w:val="18"/>
              </w:rPr>
              <w:t>Gestionar direcciones de envio</w:t>
            </w:r>
          </w:p>
        </w:tc>
      </w:tr>
      <w:tr>
        <w:tc>
          <w:tcPr>
            <w:tcW w:type="dxa" w:w="4680"/>
          </w:tcPr>
          <w:p>
            <w:pPr>
              <w:spacing w:line="240" w:lineRule="auto"/>
            </w:pPr>
            <w:r/>
            <w:r>
              <w:rPr>
                <w:rFonts w:ascii="Times New Roman" w:hAnsi="Times New Roman" w:cs="Times New Roman"/>
                <w:b w:val="0"/>
                <w:color w:val="000000"/>
                <w:sz w:val="18"/>
              </w:rPr>
              <w:t>RF-037</w:t>
            </w:r>
          </w:p>
        </w:tc>
        <w:tc>
          <w:tcPr>
            <w:tcW w:type="dxa" w:w="4680"/>
          </w:tcPr>
          <w:p>
            <w:pPr>
              <w:spacing w:line="240" w:lineRule="auto"/>
            </w:pPr>
            <w:r/>
            <w:r>
              <w:rPr>
                <w:rFonts w:ascii="Times New Roman" w:hAnsi="Times New Roman" w:cs="Times New Roman"/>
                <w:b w:val="0"/>
                <w:color w:val="000000"/>
                <w:sz w:val="18"/>
              </w:rPr>
              <w:t>Crear un reporte de producto o empresa</w:t>
            </w:r>
          </w:p>
        </w:tc>
      </w:tr>
      <w:tr>
        <w:tc>
          <w:tcPr>
            <w:tcW w:type="dxa" w:w="4680"/>
          </w:tcPr>
          <w:p>
            <w:pPr>
              <w:spacing w:line="240" w:lineRule="auto"/>
            </w:pPr>
            <w:r/>
            <w:r>
              <w:rPr>
                <w:rFonts w:ascii="Times New Roman" w:hAnsi="Times New Roman" w:cs="Times New Roman"/>
                <w:b w:val="0"/>
                <w:color w:val="000000"/>
                <w:sz w:val="18"/>
              </w:rPr>
              <w:t>RF-038</w:t>
            </w:r>
          </w:p>
        </w:tc>
        <w:tc>
          <w:tcPr>
            <w:tcW w:type="dxa" w:w="4680"/>
          </w:tcPr>
          <w:p>
            <w:pPr>
              <w:spacing w:line="240" w:lineRule="auto"/>
            </w:pPr>
            <w:r/>
            <w:r>
              <w:rPr>
                <w:rFonts w:ascii="Times New Roman" w:hAnsi="Times New Roman" w:cs="Times New Roman"/>
                <w:b w:val="0"/>
                <w:color w:val="000000"/>
                <w:sz w:val="18"/>
              </w:rPr>
              <w:t>Consultar y filtrar reportes</w:t>
            </w:r>
          </w:p>
        </w:tc>
      </w:tr>
      <w:tr>
        <w:tc>
          <w:tcPr>
            <w:tcW w:type="dxa" w:w="4680"/>
          </w:tcPr>
          <w:p>
            <w:pPr>
              <w:spacing w:line="240" w:lineRule="auto"/>
            </w:pPr>
            <w:r/>
            <w:r>
              <w:rPr>
                <w:rFonts w:ascii="Times New Roman" w:hAnsi="Times New Roman" w:cs="Times New Roman"/>
                <w:b w:val="0"/>
                <w:color w:val="000000"/>
                <w:sz w:val="18"/>
              </w:rPr>
              <w:t>RF-039</w:t>
            </w:r>
          </w:p>
        </w:tc>
        <w:tc>
          <w:tcPr>
            <w:tcW w:type="dxa" w:w="4680"/>
          </w:tcPr>
          <w:p>
            <w:pPr>
              <w:spacing w:line="240" w:lineRule="auto"/>
            </w:pPr>
            <w:r/>
            <w:r>
              <w:rPr>
                <w:rFonts w:ascii="Times New Roman" w:hAnsi="Times New Roman" w:cs="Times New Roman"/>
                <w:b w:val="0"/>
                <w:color w:val="000000"/>
                <w:sz w:val="18"/>
              </w:rPr>
              <w:t>Actualizar el estado de un reporte</w:t>
            </w:r>
          </w:p>
        </w:tc>
      </w:tr>
      <w:tr>
        <w:tc>
          <w:tcPr>
            <w:tcW w:type="dxa" w:w="4680"/>
          </w:tcPr>
          <w:p>
            <w:pPr>
              <w:spacing w:line="240" w:lineRule="auto"/>
            </w:pPr>
            <w:r/>
            <w:r>
              <w:rPr>
                <w:rFonts w:ascii="Times New Roman" w:hAnsi="Times New Roman" w:cs="Times New Roman"/>
                <w:b w:val="0"/>
                <w:color w:val="000000"/>
                <w:sz w:val="18"/>
              </w:rPr>
              <w:t>RF-040</w:t>
            </w:r>
          </w:p>
        </w:tc>
        <w:tc>
          <w:tcPr>
            <w:tcW w:type="dxa" w:w="4680"/>
          </w:tcPr>
          <w:p>
            <w:pPr>
              <w:spacing w:line="240" w:lineRule="auto"/>
            </w:pPr>
            <w:r/>
            <w:r>
              <w:rPr>
                <w:rFonts w:ascii="Times New Roman" w:hAnsi="Times New Roman" w:cs="Times New Roman"/>
                <w:b w:val="0"/>
                <w:color w:val="000000"/>
                <w:sz w:val="18"/>
              </w:rPr>
              <w:t>Consultar y actualizar el perfil de mi empresa</w:t>
            </w:r>
          </w:p>
        </w:tc>
      </w:tr>
      <w:tr>
        <w:tc>
          <w:tcPr>
            <w:tcW w:type="dxa" w:w="4680"/>
          </w:tcPr>
          <w:p>
            <w:pPr>
              <w:spacing w:line="240" w:lineRule="auto"/>
            </w:pPr>
            <w:r/>
            <w:r>
              <w:rPr>
                <w:rFonts w:ascii="Times New Roman" w:hAnsi="Times New Roman" w:cs="Times New Roman"/>
                <w:b w:val="0"/>
                <w:color w:val="000000"/>
                <w:sz w:val="18"/>
              </w:rPr>
              <w:t>RF-041</w:t>
            </w:r>
          </w:p>
        </w:tc>
        <w:tc>
          <w:tcPr>
            <w:tcW w:type="dxa" w:w="4680"/>
          </w:tcPr>
          <w:p>
            <w:pPr>
              <w:spacing w:line="240" w:lineRule="auto"/>
            </w:pPr>
            <w:r/>
            <w:r>
              <w:rPr>
                <w:rFonts w:ascii="Times New Roman" w:hAnsi="Times New Roman" w:cs="Times New Roman"/>
                <w:b w:val="0"/>
                <w:color w:val="000000"/>
                <w:sz w:val="18"/>
              </w:rPr>
              <w:t>Crear un producto</w:t>
            </w:r>
          </w:p>
        </w:tc>
      </w:tr>
      <w:tr>
        <w:tc>
          <w:tcPr>
            <w:tcW w:type="dxa" w:w="4680"/>
          </w:tcPr>
          <w:p>
            <w:pPr>
              <w:spacing w:line="240" w:lineRule="auto"/>
            </w:pPr>
            <w:r/>
            <w:r>
              <w:rPr>
                <w:rFonts w:ascii="Times New Roman" w:hAnsi="Times New Roman" w:cs="Times New Roman"/>
                <w:b w:val="0"/>
                <w:color w:val="000000"/>
                <w:sz w:val="18"/>
              </w:rPr>
              <w:t>RF-042</w:t>
            </w:r>
          </w:p>
        </w:tc>
        <w:tc>
          <w:tcPr>
            <w:tcW w:type="dxa" w:w="4680"/>
          </w:tcPr>
          <w:p>
            <w:pPr>
              <w:spacing w:line="240" w:lineRule="auto"/>
            </w:pPr>
            <w:r/>
            <w:r>
              <w:rPr>
                <w:rFonts w:ascii="Times New Roman" w:hAnsi="Times New Roman" w:cs="Times New Roman"/>
                <w:b w:val="0"/>
                <w:color w:val="000000"/>
                <w:sz w:val="18"/>
              </w:rPr>
              <w:t>Consultar mis productos</w:t>
            </w:r>
          </w:p>
        </w:tc>
      </w:tr>
      <w:tr>
        <w:tc>
          <w:tcPr>
            <w:tcW w:type="dxa" w:w="4680"/>
          </w:tcPr>
          <w:p>
            <w:pPr>
              <w:spacing w:line="240" w:lineRule="auto"/>
            </w:pPr>
            <w:r/>
            <w:r>
              <w:rPr>
                <w:rFonts w:ascii="Times New Roman" w:hAnsi="Times New Roman" w:cs="Times New Roman"/>
                <w:b w:val="0"/>
                <w:color w:val="000000"/>
                <w:sz w:val="18"/>
              </w:rPr>
              <w:t>RF-043</w:t>
            </w:r>
          </w:p>
        </w:tc>
        <w:tc>
          <w:tcPr>
            <w:tcW w:type="dxa" w:w="4680"/>
          </w:tcPr>
          <w:p>
            <w:pPr>
              <w:spacing w:line="240" w:lineRule="auto"/>
            </w:pPr>
            <w:r/>
            <w:r>
              <w:rPr>
                <w:rFonts w:ascii="Times New Roman" w:hAnsi="Times New Roman" w:cs="Times New Roman"/>
                <w:b w:val="0"/>
                <w:color w:val="000000"/>
                <w:sz w:val="18"/>
              </w:rPr>
              <w:t>Editar un producto</w:t>
            </w:r>
          </w:p>
        </w:tc>
      </w:tr>
      <w:tr>
        <w:tc>
          <w:tcPr>
            <w:tcW w:type="dxa" w:w="4680"/>
          </w:tcPr>
          <w:p>
            <w:pPr>
              <w:spacing w:line="240" w:lineRule="auto"/>
            </w:pPr>
            <w:r/>
            <w:r>
              <w:rPr>
                <w:rFonts w:ascii="Times New Roman" w:hAnsi="Times New Roman" w:cs="Times New Roman"/>
                <w:b w:val="0"/>
                <w:color w:val="000000"/>
                <w:sz w:val="18"/>
              </w:rPr>
              <w:t>RF-044</w:t>
            </w:r>
          </w:p>
        </w:tc>
        <w:tc>
          <w:tcPr>
            <w:tcW w:type="dxa" w:w="4680"/>
          </w:tcPr>
          <w:p>
            <w:pPr>
              <w:spacing w:line="240" w:lineRule="auto"/>
            </w:pPr>
            <w:r/>
            <w:r>
              <w:rPr>
                <w:rFonts w:ascii="Times New Roman" w:hAnsi="Times New Roman" w:cs="Times New Roman"/>
                <w:b w:val="0"/>
                <w:color w:val="000000"/>
                <w:sz w:val="18"/>
              </w:rPr>
              <w:t>Activar/desactivar un producto</w:t>
            </w:r>
          </w:p>
        </w:tc>
      </w:tr>
      <w:tr>
        <w:tc>
          <w:tcPr>
            <w:tcW w:type="dxa" w:w="4680"/>
          </w:tcPr>
          <w:p>
            <w:pPr>
              <w:spacing w:line="240" w:lineRule="auto"/>
            </w:pPr>
            <w:r/>
            <w:r>
              <w:rPr>
                <w:rFonts w:ascii="Times New Roman" w:hAnsi="Times New Roman" w:cs="Times New Roman"/>
                <w:b w:val="0"/>
                <w:color w:val="000000"/>
                <w:sz w:val="18"/>
              </w:rPr>
              <w:t>RF-045</w:t>
            </w:r>
          </w:p>
        </w:tc>
        <w:tc>
          <w:tcPr>
            <w:tcW w:type="dxa" w:w="4680"/>
          </w:tcPr>
          <w:p>
            <w:pPr>
              <w:spacing w:line="240" w:lineRule="auto"/>
            </w:pPr>
            <w:r/>
            <w:r>
              <w:rPr>
                <w:rFonts w:ascii="Times New Roman" w:hAnsi="Times New Roman" w:cs="Times New Roman"/>
                <w:b w:val="0"/>
                <w:color w:val="000000"/>
                <w:sz w:val="18"/>
              </w:rPr>
              <w:t>Eliminar un producto (baja logica)</w:t>
            </w:r>
          </w:p>
        </w:tc>
      </w:tr>
      <w:tr>
        <w:tc>
          <w:tcPr>
            <w:tcW w:type="dxa" w:w="4680"/>
          </w:tcPr>
          <w:p>
            <w:pPr>
              <w:spacing w:line="240" w:lineRule="auto"/>
            </w:pPr>
            <w:r/>
            <w:r>
              <w:rPr>
                <w:rFonts w:ascii="Times New Roman" w:hAnsi="Times New Roman" w:cs="Times New Roman"/>
                <w:b w:val="0"/>
                <w:color w:val="000000"/>
                <w:sz w:val="18"/>
              </w:rPr>
              <w:t>RF-046</w:t>
            </w:r>
          </w:p>
        </w:tc>
        <w:tc>
          <w:tcPr>
            <w:tcW w:type="dxa" w:w="4680"/>
          </w:tcPr>
          <w:p>
            <w:pPr>
              <w:spacing w:line="240" w:lineRule="auto"/>
            </w:pPr>
            <w:r/>
            <w:r>
              <w:rPr>
                <w:rFonts w:ascii="Times New Roman" w:hAnsi="Times New Roman" w:cs="Times New Roman"/>
                <w:b w:val="0"/>
                <w:color w:val="000000"/>
                <w:sz w:val="18"/>
              </w:rPr>
              <w:t>Gestionar variantes de un producto</w:t>
            </w:r>
          </w:p>
        </w:tc>
      </w:tr>
      <w:tr>
        <w:tc>
          <w:tcPr>
            <w:tcW w:type="dxa" w:w="4680"/>
          </w:tcPr>
          <w:p>
            <w:pPr>
              <w:spacing w:line="240" w:lineRule="auto"/>
            </w:pPr>
            <w:r/>
            <w:r>
              <w:rPr>
                <w:rFonts w:ascii="Times New Roman" w:hAnsi="Times New Roman" w:cs="Times New Roman"/>
                <w:b w:val="0"/>
                <w:color w:val="000000"/>
                <w:sz w:val="18"/>
              </w:rPr>
              <w:t>RF-047</w:t>
            </w:r>
          </w:p>
        </w:tc>
        <w:tc>
          <w:tcPr>
            <w:tcW w:type="dxa" w:w="4680"/>
          </w:tcPr>
          <w:p>
            <w:pPr>
              <w:spacing w:line="240" w:lineRule="auto"/>
            </w:pPr>
            <w:r/>
            <w:r>
              <w:rPr>
                <w:rFonts w:ascii="Times New Roman" w:hAnsi="Times New Roman" w:cs="Times New Roman"/>
                <w:b w:val="0"/>
                <w:color w:val="000000"/>
                <w:sz w:val="18"/>
              </w:rPr>
              <w:t>Gestionar imagenes de una variante</w:t>
            </w:r>
          </w:p>
        </w:tc>
      </w:tr>
      <w:tr>
        <w:tc>
          <w:tcPr>
            <w:tcW w:type="dxa" w:w="4680"/>
          </w:tcPr>
          <w:p>
            <w:pPr>
              <w:spacing w:line="240" w:lineRule="auto"/>
            </w:pPr>
            <w:r/>
            <w:r>
              <w:rPr>
                <w:rFonts w:ascii="Times New Roman" w:hAnsi="Times New Roman" w:cs="Times New Roman"/>
                <w:b w:val="0"/>
                <w:color w:val="000000"/>
                <w:sz w:val="18"/>
              </w:rPr>
              <w:t>RF-048</w:t>
            </w:r>
          </w:p>
        </w:tc>
        <w:tc>
          <w:tcPr>
            <w:tcW w:type="dxa" w:w="4680"/>
          </w:tcPr>
          <w:p>
            <w:pPr>
              <w:spacing w:line="240" w:lineRule="auto"/>
            </w:pPr>
            <w:r/>
            <w:r>
              <w:rPr>
                <w:rFonts w:ascii="Times New Roman" w:hAnsi="Times New Roman" w:cs="Times New Roman"/>
                <w:b w:val="0"/>
                <w:color w:val="000000"/>
                <w:sz w:val="18"/>
              </w:rPr>
              <w:t>Gestionar especificaciones/atributos de una variante</w:t>
            </w:r>
          </w:p>
        </w:tc>
      </w:tr>
      <w:tr>
        <w:tc>
          <w:tcPr>
            <w:tcW w:type="dxa" w:w="4680"/>
          </w:tcPr>
          <w:p>
            <w:pPr>
              <w:spacing w:line="240" w:lineRule="auto"/>
            </w:pPr>
            <w:r/>
            <w:r>
              <w:rPr>
                <w:rFonts w:ascii="Times New Roman" w:hAnsi="Times New Roman" w:cs="Times New Roman"/>
                <w:b w:val="0"/>
                <w:color w:val="000000"/>
                <w:sz w:val="18"/>
              </w:rPr>
              <w:t>RF-049</w:t>
            </w:r>
          </w:p>
        </w:tc>
        <w:tc>
          <w:tcPr>
            <w:tcW w:type="dxa" w:w="4680"/>
          </w:tcPr>
          <w:p>
            <w:pPr>
              <w:spacing w:line="240" w:lineRule="auto"/>
            </w:pPr>
            <w:r/>
            <w:r>
              <w:rPr>
                <w:rFonts w:ascii="Times New Roman" w:hAnsi="Times New Roman" w:cs="Times New Roman"/>
                <w:b w:val="0"/>
                <w:color w:val="000000"/>
                <w:sz w:val="18"/>
              </w:rPr>
              <w:t>Gestionar cuentas bancarias de la empresa</w:t>
            </w:r>
          </w:p>
        </w:tc>
      </w:tr>
      <w:tr>
        <w:tc>
          <w:tcPr>
            <w:tcW w:type="dxa" w:w="4680"/>
          </w:tcPr>
          <w:p>
            <w:pPr>
              <w:spacing w:line="240" w:lineRule="auto"/>
            </w:pPr>
            <w:r/>
            <w:r>
              <w:rPr>
                <w:rFonts w:ascii="Times New Roman" w:hAnsi="Times New Roman" w:cs="Times New Roman"/>
                <w:b w:val="0"/>
                <w:color w:val="000000"/>
                <w:sz w:val="18"/>
              </w:rPr>
              <w:t>RF-050</w:t>
            </w:r>
          </w:p>
        </w:tc>
        <w:tc>
          <w:tcPr>
            <w:tcW w:type="dxa" w:w="4680"/>
          </w:tcPr>
          <w:p>
            <w:pPr>
              <w:spacing w:line="240" w:lineRule="auto"/>
            </w:pPr>
            <w:r/>
            <w:r>
              <w:rPr>
                <w:rFonts w:ascii="Times New Roman" w:hAnsi="Times New Roman" w:cs="Times New Roman"/>
                <w:b w:val="0"/>
                <w:color w:val="000000"/>
                <w:sz w:val="18"/>
              </w:rPr>
              <w:t>Consultar balance y liquidaciones propias</w:t>
            </w:r>
          </w:p>
        </w:tc>
      </w:tr>
      <w:tr>
        <w:tc>
          <w:tcPr>
            <w:tcW w:type="dxa" w:w="4680"/>
          </w:tcPr>
          <w:p>
            <w:pPr>
              <w:spacing w:line="240" w:lineRule="auto"/>
            </w:pPr>
            <w:r/>
            <w:r>
              <w:rPr>
                <w:rFonts w:ascii="Times New Roman" w:hAnsi="Times New Roman" w:cs="Times New Roman"/>
                <w:b w:val="0"/>
                <w:color w:val="000000"/>
                <w:sz w:val="18"/>
              </w:rPr>
              <w:t>RF-051</w:t>
            </w:r>
          </w:p>
        </w:tc>
        <w:tc>
          <w:tcPr>
            <w:tcW w:type="dxa" w:w="4680"/>
          </w:tcPr>
          <w:p>
            <w:pPr>
              <w:spacing w:line="240" w:lineRule="auto"/>
            </w:pPr>
            <w:r/>
            <w:r>
              <w:rPr>
                <w:rFonts w:ascii="Times New Roman" w:hAnsi="Times New Roman" w:cs="Times New Roman"/>
                <w:b w:val="0"/>
                <w:color w:val="000000"/>
                <w:sz w:val="18"/>
              </w:rPr>
              <w:t>Gestionar cuentas de usuario</w:t>
            </w:r>
          </w:p>
        </w:tc>
      </w:tr>
      <w:tr>
        <w:tc>
          <w:tcPr>
            <w:tcW w:type="dxa" w:w="4680"/>
          </w:tcPr>
          <w:p>
            <w:pPr>
              <w:spacing w:line="240" w:lineRule="auto"/>
            </w:pPr>
            <w:r/>
            <w:r>
              <w:rPr>
                <w:rFonts w:ascii="Times New Roman" w:hAnsi="Times New Roman" w:cs="Times New Roman"/>
                <w:b w:val="0"/>
                <w:color w:val="000000"/>
                <w:sz w:val="18"/>
              </w:rPr>
              <w:t>RF-052</w:t>
            </w:r>
          </w:p>
        </w:tc>
        <w:tc>
          <w:tcPr>
            <w:tcW w:type="dxa" w:w="4680"/>
          </w:tcPr>
          <w:p>
            <w:pPr>
              <w:spacing w:line="240" w:lineRule="auto"/>
            </w:pPr>
            <w:r/>
            <w:r>
              <w:rPr>
                <w:rFonts w:ascii="Times New Roman" w:hAnsi="Times New Roman" w:cs="Times New Roman"/>
                <w:b w:val="0"/>
                <w:color w:val="000000"/>
                <w:sz w:val="18"/>
              </w:rPr>
              <w:t>Gestionar empresas registradas</w:t>
            </w:r>
          </w:p>
        </w:tc>
      </w:tr>
      <w:tr>
        <w:tc>
          <w:tcPr>
            <w:tcW w:type="dxa" w:w="4680"/>
          </w:tcPr>
          <w:p>
            <w:pPr>
              <w:spacing w:line="240" w:lineRule="auto"/>
            </w:pPr>
            <w:r/>
            <w:r>
              <w:rPr>
                <w:rFonts w:ascii="Times New Roman" w:hAnsi="Times New Roman" w:cs="Times New Roman"/>
                <w:b w:val="0"/>
                <w:color w:val="000000"/>
                <w:sz w:val="18"/>
              </w:rPr>
              <w:t>RF-053</w:t>
            </w:r>
          </w:p>
        </w:tc>
        <w:tc>
          <w:tcPr>
            <w:tcW w:type="dxa" w:w="4680"/>
          </w:tcPr>
          <w:p>
            <w:pPr>
              <w:spacing w:line="240" w:lineRule="auto"/>
            </w:pPr>
            <w:r/>
            <w:r>
              <w:rPr>
                <w:rFonts w:ascii="Times New Roman" w:hAnsi="Times New Roman" w:cs="Times New Roman"/>
                <w:b w:val="0"/>
                <w:color w:val="000000"/>
                <w:sz w:val="18"/>
              </w:rPr>
              <w:t>Restringir la gestion de cuentas Owner al propio rol Owner</w:t>
            </w:r>
          </w:p>
        </w:tc>
      </w:tr>
      <w:tr>
        <w:tc>
          <w:tcPr>
            <w:tcW w:type="dxa" w:w="4680"/>
          </w:tcPr>
          <w:p>
            <w:pPr>
              <w:spacing w:line="240" w:lineRule="auto"/>
            </w:pPr>
            <w:r/>
            <w:r>
              <w:rPr>
                <w:rFonts w:ascii="Times New Roman" w:hAnsi="Times New Roman" w:cs="Times New Roman"/>
                <w:b w:val="0"/>
                <w:color w:val="000000"/>
                <w:sz w:val="18"/>
              </w:rPr>
              <w:t>RF-054</w:t>
            </w:r>
          </w:p>
        </w:tc>
        <w:tc>
          <w:tcPr>
            <w:tcW w:type="dxa" w:w="4680"/>
          </w:tcPr>
          <w:p>
            <w:pPr>
              <w:spacing w:line="240" w:lineRule="auto"/>
            </w:pPr>
            <w:r/>
            <w:r>
              <w:rPr>
                <w:rFonts w:ascii="Times New Roman" w:hAnsi="Times New Roman" w:cs="Times New Roman"/>
                <w:b w:val="0"/>
                <w:color w:val="000000"/>
                <w:sz w:val="18"/>
              </w:rPr>
              <w:t>Gestionar categorias del catalogo</w:t>
            </w:r>
          </w:p>
        </w:tc>
      </w:tr>
      <w:tr>
        <w:tc>
          <w:tcPr>
            <w:tcW w:type="dxa" w:w="4680"/>
          </w:tcPr>
          <w:p>
            <w:pPr>
              <w:spacing w:line="240" w:lineRule="auto"/>
            </w:pPr>
            <w:r/>
            <w:r>
              <w:rPr>
                <w:rFonts w:ascii="Times New Roman" w:hAnsi="Times New Roman" w:cs="Times New Roman"/>
                <w:b w:val="0"/>
                <w:color w:val="000000"/>
                <w:sz w:val="18"/>
              </w:rPr>
              <w:t>RF-055</w:t>
            </w:r>
          </w:p>
        </w:tc>
        <w:tc>
          <w:tcPr>
            <w:tcW w:type="dxa" w:w="4680"/>
          </w:tcPr>
          <w:p>
            <w:pPr>
              <w:spacing w:line="240" w:lineRule="auto"/>
            </w:pPr>
            <w:r/>
            <w:r>
              <w:rPr>
                <w:rFonts w:ascii="Times New Roman" w:hAnsi="Times New Roman" w:cs="Times New Roman"/>
                <w:b w:val="0"/>
                <w:color w:val="000000"/>
                <w:sz w:val="18"/>
              </w:rPr>
              <w:t>Gestionar especificaciones de una categoria</w:t>
            </w:r>
          </w:p>
        </w:tc>
      </w:tr>
      <w:tr>
        <w:tc>
          <w:tcPr>
            <w:tcW w:type="dxa" w:w="4680"/>
          </w:tcPr>
          <w:p>
            <w:pPr>
              <w:spacing w:line="240" w:lineRule="auto"/>
            </w:pPr>
            <w:r/>
            <w:r>
              <w:rPr>
                <w:rFonts w:ascii="Times New Roman" w:hAnsi="Times New Roman" w:cs="Times New Roman"/>
                <w:b w:val="0"/>
                <w:color w:val="000000"/>
                <w:sz w:val="18"/>
              </w:rPr>
              <w:t>RF-056</w:t>
            </w:r>
          </w:p>
        </w:tc>
        <w:tc>
          <w:tcPr>
            <w:tcW w:type="dxa" w:w="4680"/>
          </w:tcPr>
          <w:p>
            <w:pPr>
              <w:spacing w:line="240" w:lineRule="auto"/>
            </w:pPr>
            <w:r/>
            <w:r>
              <w:rPr>
                <w:rFonts w:ascii="Times New Roman" w:hAnsi="Times New Roman" w:cs="Times New Roman"/>
                <w:b w:val="0"/>
                <w:color w:val="000000"/>
                <w:sz w:val="18"/>
              </w:rPr>
              <w:t>Gestionar atributos/opciones disponibles</w:t>
            </w:r>
          </w:p>
        </w:tc>
      </w:tr>
      <w:tr>
        <w:tc>
          <w:tcPr>
            <w:tcW w:type="dxa" w:w="4680"/>
          </w:tcPr>
          <w:p>
            <w:pPr>
              <w:spacing w:line="240" w:lineRule="auto"/>
            </w:pPr>
            <w:r/>
            <w:r>
              <w:rPr>
                <w:rFonts w:ascii="Times New Roman" w:hAnsi="Times New Roman" w:cs="Times New Roman"/>
                <w:b w:val="0"/>
                <w:color w:val="000000"/>
                <w:sz w:val="18"/>
              </w:rPr>
              <w:t>RF-057</w:t>
            </w:r>
          </w:p>
        </w:tc>
        <w:tc>
          <w:tcPr>
            <w:tcW w:type="dxa" w:w="4680"/>
          </w:tcPr>
          <w:p>
            <w:pPr>
              <w:spacing w:line="240" w:lineRule="auto"/>
            </w:pPr>
            <w:r/>
            <w:r>
              <w:rPr>
                <w:rFonts w:ascii="Times New Roman" w:hAnsi="Times New Roman" w:cs="Times New Roman"/>
                <w:b w:val="0"/>
                <w:color w:val="000000"/>
                <w:sz w:val="18"/>
              </w:rPr>
              <w:t>Gestionar anuncios del Home</w:t>
            </w:r>
          </w:p>
        </w:tc>
      </w:tr>
      <w:tr>
        <w:tc>
          <w:tcPr>
            <w:tcW w:type="dxa" w:w="4680"/>
          </w:tcPr>
          <w:p>
            <w:pPr>
              <w:spacing w:line="240" w:lineRule="auto"/>
            </w:pPr>
            <w:r/>
            <w:r>
              <w:rPr>
                <w:rFonts w:ascii="Times New Roman" w:hAnsi="Times New Roman" w:cs="Times New Roman"/>
                <w:b w:val="0"/>
                <w:color w:val="000000"/>
                <w:sz w:val="18"/>
              </w:rPr>
              <w:t>RF-058</w:t>
            </w:r>
          </w:p>
        </w:tc>
        <w:tc>
          <w:tcPr>
            <w:tcW w:type="dxa" w:w="4680"/>
          </w:tcPr>
          <w:p>
            <w:pPr>
              <w:spacing w:line="240" w:lineRule="auto"/>
            </w:pPr>
            <w:r/>
            <w:r>
              <w:rPr>
                <w:rFonts w:ascii="Times New Roman" w:hAnsi="Times New Roman" w:cs="Times New Roman"/>
                <w:b w:val="0"/>
                <w:color w:val="000000"/>
                <w:sz w:val="18"/>
              </w:rPr>
              <w:t>Gestionar el catalogo de transportadoras</w:t>
            </w:r>
          </w:p>
        </w:tc>
      </w:tr>
      <w:tr>
        <w:tc>
          <w:tcPr>
            <w:tcW w:type="dxa" w:w="4680"/>
          </w:tcPr>
          <w:p>
            <w:pPr>
              <w:spacing w:line="240" w:lineRule="auto"/>
            </w:pPr>
            <w:r/>
            <w:r>
              <w:rPr>
                <w:rFonts w:ascii="Times New Roman" w:hAnsi="Times New Roman" w:cs="Times New Roman"/>
                <w:b w:val="0"/>
                <w:color w:val="000000"/>
                <w:sz w:val="18"/>
              </w:rPr>
              <w:t>RF-059</w:t>
            </w:r>
          </w:p>
        </w:tc>
        <w:tc>
          <w:tcPr>
            <w:tcW w:type="dxa" w:w="4680"/>
          </w:tcPr>
          <w:p>
            <w:pPr>
              <w:spacing w:line="240" w:lineRule="auto"/>
            </w:pPr>
            <w:r/>
            <w:r>
              <w:rPr>
                <w:rFonts w:ascii="Times New Roman" w:hAnsi="Times New Roman" w:cs="Times New Roman"/>
                <w:b w:val="0"/>
                <w:color w:val="000000"/>
                <w:sz w:val="18"/>
              </w:rPr>
              <w:t>Consultar transportadoras activas</w:t>
            </w:r>
          </w:p>
        </w:tc>
      </w:tr>
      <w:tr>
        <w:tc>
          <w:tcPr>
            <w:tcW w:type="dxa" w:w="4680"/>
          </w:tcPr>
          <w:p>
            <w:pPr>
              <w:spacing w:line="240" w:lineRule="auto"/>
            </w:pPr>
            <w:r/>
            <w:r>
              <w:rPr>
                <w:rFonts w:ascii="Times New Roman" w:hAnsi="Times New Roman" w:cs="Times New Roman"/>
                <w:b w:val="0"/>
                <w:color w:val="000000"/>
                <w:sz w:val="18"/>
              </w:rPr>
              <w:t>RF-060</w:t>
            </w:r>
          </w:p>
        </w:tc>
        <w:tc>
          <w:tcPr>
            <w:tcW w:type="dxa" w:w="4680"/>
          </w:tcPr>
          <w:p>
            <w:pPr>
              <w:spacing w:line="240" w:lineRule="auto"/>
            </w:pPr>
            <w:r/>
            <w:r>
              <w:rPr>
                <w:rFonts w:ascii="Times New Roman" w:hAnsi="Times New Roman" w:cs="Times New Roman"/>
                <w:b w:val="0"/>
                <w:color w:val="000000"/>
                <w:sz w:val="18"/>
              </w:rPr>
              <w:t>Generar una liquidacion</w:t>
            </w:r>
          </w:p>
        </w:tc>
      </w:tr>
      <w:tr>
        <w:tc>
          <w:tcPr>
            <w:tcW w:type="dxa" w:w="4680"/>
          </w:tcPr>
          <w:p>
            <w:pPr>
              <w:spacing w:line="240" w:lineRule="auto"/>
            </w:pPr>
            <w:r/>
            <w:r>
              <w:rPr>
                <w:rFonts w:ascii="Times New Roman" w:hAnsi="Times New Roman" w:cs="Times New Roman"/>
                <w:b w:val="0"/>
                <w:color w:val="000000"/>
                <w:sz w:val="18"/>
              </w:rPr>
              <w:t>RF-061</w:t>
            </w:r>
          </w:p>
        </w:tc>
        <w:tc>
          <w:tcPr>
            <w:tcW w:type="dxa" w:w="4680"/>
          </w:tcPr>
          <w:p>
            <w:pPr>
              <w:spacing w:line="240" w:lineRule="auto"/>
            </w:pPr>
            <w:r/>
            <w:r>
              <w:rPr>
                <w:rFonts w:ascii="Times New Roman" w:hAnsi="Times New Roman" w:cs="Times New Roman"/>
                <w:b w:val="0"/>
                <w:color w:val="000000"/>
                <w:sz w:val="18"/>
              </w:rPr>
              <w:t>Consultar vista previa y periodos disponibles para liquidar</w:t>
            </w:r>
          </w:p>
        </w:tc>
      </w:tr>
      <w:tr>
        <w:tc>
          <w:tcPr>
            <w:tcW w:type="dxa" w:w="4680"/>
          </w:tcPr>
          <w:p>
            <w:pPr>
              <w:spacing w:line="240" w:lineRule="auto"/>
            </w:pPr>
            <w:r/>
            <w:r>
              <w:rPr>
                <w:rFonts w:ascii="Times New Roman" w:hAnsi="Times New Roman" w:cs="Times New Roman"/>
                <w:b w:val="0"/>
                <w:color w:val="000000"/>
                <w:sz w:val="18"/>
              </w:rPr>
              <w:t>RF-062</w:t>
            </w:r>
          </w:p>
        </w:tc>
        <w:tc>
          <w:tcPr>
            <w:tcW w:type="dxa" w:w="4680"/>
          </w:tcPr>
          <w:p>
            <w:pPr>
              <w:spacing w:line="240" w:lineRule="auto"/>
            </w:pPr>
            <w:r/>
            <w:r>
              <w:rPr>
                <w:rFonts w:ascii="Times New Roman" w:hAnsi="Times New Roman" w:cs="Times New Roman"/>
                <w:b w:val="0"/>
                <w:color w:val="000000"/>
                <w:sz w:val="18"/>
              </w:rPr>
              <w:t>Consultar liquidaciones generadas</w:t>
            </w:r>
          </w:p>
        </w:tc>
      </w:tr>
      <w:tr>
        <w:tc>
          <w:tcPr>
            <w:tcW w:type="dxa" w:w="4680"/>
          </w:tcPr>
          <w:p>
            <w:pPr>
              <w:spacing w:line="240" w:lineRule="auto"/>
            </w:pPr>
            <w:r/>
            <w:r>
              <w:rPr>
                <w:rFonts w:ascii="Times New Roman" w:hAnsi="Times New Roman" w:cs="Times New Roman"/>
                <w:b w:val="0"/>
                <w:color w:val="000000"/>
                <w:sz w:val="18"/>
              </w:rPr>
              <w:t>RF-063</w:t>
            </w:r>
          </w:p>
        </w:tc>
        <w:tc>
          <w:tcPr>
            <w:tcW w:type="dxa" w:w="4680"/>
          </w:tcPr>
          <w:p>
            <w:pPr>
              <w:spacing w:line="240" w:lineRule="auto"/>
            </w:pPr>
            <w:r/>
            <w:r>
              <w:rPr>
                <w:rFonts w:ascii="Times New Roman" w:hAnsi="Times New Roman" w:cs="Times New Roman"/>
                <w:b w:val="0"/>
                <w:color w:val="000000"/>
                <w:sz w:val="18"/>
              </w:rPr>
              <w:t>Marcar una liquidacion como pagada</w:t>
            </w:r>
          </w:p>
        </w:tc>
      </w:tr>
      <w:tr>
        <w:tc>
          <w:tcPr>
            <w:tcW w:type="dxa" w:w="4680"/>
          </w:tcPr>
          <w:p>
            <w:pPr>
              <w:spacing w:line="240" w:lineRule="auto"/>
            </w:pPr>
            <w:r/>
            <w:r>
              <w:rPr>
                <w:rFonts w:ascii="Times New Roman" w:hAnsi="Times New Roman" w:cs="Times New Roman"/>
                <w:b w:val="0"/>
                <w:color w:val="000000"/>
                <w:sz w:val="18"/>
              </w:rPr>
              <w:t>RF-064</w:t>
            </w:r>
          </w:p>
        </w:tc>
        <w:tc>
          <w:tcPr>
            <w:tcW w:type="dxa" w:w="4680"/>
          </w:tcPr>
          <w:p>
            <w:pPr>
              <w:spacing w:line="240" w:lineRule="auto"/>
            </w:pPr>
            <w:r/>
            <w:r>
              <w:rPr>
                <w:rFonts w:ascii="Times New Roman" w:hAnsi="Times New Roman" w:cs="Times New Roman"/>
                <w:b w:val="0"/>
                <w:color w:val="000000"/>
                <w:sz w:val="18"/>
              </w:rPr>
              <w:t>Consultar estadisticas y actividad reciente de la plataforma</w:t>
            </w:r>
          </w:p>
        </w:tc>
      </w:tr>
      <w:tr>
        <w:tc>
          <w:tcPr>
            <w:tcW w:type="dxa" w:w="4680"/>
          </w:tcPr>
          <w:p>
            <w:pPr>
              <w:spacing w:line="240" w:lineRule="auto"/>
            </w:pPr>
            <w:r/>
            <w:r>
              <w:rPr>
                <w:rFonts w:ascii="Times New Roman" w:hAnsi="Times New Roman" w:cs="Times New Roman"/>
                <w:b w:val="0"/>
                <w:color w:val="000000"/>
                <w:sz w:val="18"/>
              </w:rPr>
              <w:t>RF-065</w:t>
            </w:r>
          </w:p>
        </w:tc>
        <w:tc>
          <w:tcPr>
            <w:tcW w:type="dxa" w:w="4680"/>
          </w:tcPr>
          <w:p>
            <w:pPr>
              <w:spacing w:line="240" w:lineRule="auto"/>
            </w:pPr>
            <w:r/>
            <w:r>
              <w:rPr>
                <w:rFonts w:ascii="Times New Roman" w:hAnsi="Times New Roman" w:cs="Times New Roman"/>
                <w:b w:val="0"/>
                <w:color w:val="000000"/>
                <w:sz w:val="18"/>
              </w:rPr>
              <w:t>Reembolso automatico al cancelar un pedido individual (NO IMPLEMENTADO)</w:t>
            </w:r>
          </w:p>
        </w:tc>
      </w:tr>
    </w:tbl>
    <w:p>
      <w:pPr>
        <w:spacing w:line="240" w:lineRule="auto" w:after="200"/>
      </w:pPr>
      <w:r>
        <w:rPr>
          <w:rFonts w:ascii="Times New Roman" w:hAnsi="Times New Roman" w:cs="Times New Roman"/>
          <w:b w:val="0"/>
          <w:color w:val="000000"/>
          <w:sz w:val="18"/>
        </w:rPr>
        <w:t>Fuente: docs/RehniMarket-Requisitos.docx, seccion 4.</w:t>
      </w:r>
    </w:p>
    <w:p>
      <w:r>
        <w:br w:type="page"/>
      </w:r>
    </w:p>
    <w:p>
      <w:pPr>
        <w:pStyle w:val="Heading1"/>
        <w:jc w:val="left"/>
      </w:pPr>
      <w:r/>
      <w:r>
        <w:rPr>
          <w:rFonts w:ascii="Times New Roman" w:hAnsi="Times New Roman" w:cs="Times New Roman"/>
          <w:b/>
          <w:color w:val="000000"/>
          <w:sz w:val="28"/>
        </w:rPr>
        <w:t>ANEXO C — REQUISITOS NO FUNCIONALES</w:t>
      </w:r>
    </w:p>
    <w:p>
      <w:pPr>
        <w:spacing w:line="480" w:lineRule="auto"/>
        <w:ind w:firstLine="720"/>
        <w:jc w:val="left"/>
      </w:pPr>
      <w:r>
        <w:rPr>
          <w:rFonts w:ascii="Times New Roman" w:hAnsi="Times New Roman" w:cs="Times New Roman"/>
          <w:b w:val="0"/>
          <w:color w:val="000000"/>
          <w:sz w:val="24"/>
        </w:rPr>
        <w:t xml:space="preserve">Fuente: </w:t>
      </w:r>
      <w:r>
        <w:rPr>
          <w:rFonts w:ascii="Courier New" w:hAnsi="Courier New" w:cs="Courier New"/>
          <w:b w:val="0"/>
          <w:color w:val="000000"/>
          <w:sz w:val="20"/>
        </w:rPr>
        <w:t>docs/RehniMarket-Requisitos.docx</w:t>
      </w:r>
      <w:r>
        <w:rPr>
          <w:rFonts w:ascii="Times New Roman" w:hAnsi="Times New Roman" w:cs="Times New Roman"/>
          <w:b w:val="0"/>
          <w:color w:val="000000"/>
          <w:sz w:val="24"/>
        </w:rPr>
        <w:t>. 31 requisitos no funcionales.</w:t>
      </w:r>
    </w:p>
    <w:p>
      <w:pPr>
        <w:keepNext/>
        <w:spacing w:line="240" w:lineRule="auto" w:before="120" w:after="60"/>
      </w:pPr>
      <w:r>
        <w:rPr>
          <w:rFonts w:ascii="Times New Roman" w:hAnsi="Times New Roman" w:cs="Times New Roman"/>
          <w:b/>
          <w:color w:val="000000"/>
          <w:sz w:val="20"/>
        </w:rPr>
        <w:t xml:space="preserve">Tabla 20. </w:t>
      </w:r>
      <w:r>
        <w:rPr>
          <w:rFonts w:ascii="Times New Roman" w:hAnsi="Times New Roman" w:cs="Times New Roman"/>
          <w:b w:val="0"/>
          <w:color w:val="000000"/>
          <w:sz w:val="20"/>
        </w:rPr>
        <w:t>Requisitos no funcionales (RNF-001 a RNF-031).</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rPr>
          <w:tblHeader w:val="true"/>
        </w:trPr>
        <w:tc>
          <w:tcPr>
            <w:tcW w:type="dxa" w:w="3120"/>
          </w:tcPr>
          <w:p>
            <w:pPr>
              <w:spacing w:line="240" w:lineRule="auto"/>
            </w:pPr>
            <w:r/>
            <w:r>
              <w:rPr>
                <w:rFonts w:ascii="Times New Roman" w:hAnsi="Times New Roman" w:cs="Times New Roman"/>
                <w:b/>
                <w:color w:val="000000"/>
                <w:sz w:val="20"/>
              </w:rPr>
              <w:t>ID</w:t>
            </w:r>
          </w:p>
        </w:tc>
        <w:tc>
          <w:tcPr>
            <w:tcW w:type="dxa" w:w="3120"/>
          </w:tcPr>
          <w:p>
            <w:pPr>
              <w:spacing w:line="240" w:lineRule="auto"/>
            </w:pPr>
            <w:r/>
            <w:r>
              <w:rPr>
                <w:rFonts w:ascii="Times New Roman" w:hAnsi="Times New Roman" w:cs="Times New Roman"/>
                <w:b/>
                <w:color w:val="000000"/>
                <w:sz w:val="20"/>
              </w:rPr>
              <w:t>Descripcion</w:t>
            </w:r>
          </w:p>
        </w:tc>
        <w:tc>
          <w:tcPr>
            <w:tcW w:type="dxa" w:w="3120"/>
          </w:tcPr>
          <w:p>
            <w:pPr>
              <w:spacing w:line="240" w:lineRule="auto"/>
            </w:pPr>
            <w:r/>
            <w:r>
              <w:rPr>
                <w:rFonts w:ascii="Times New Roman" w:hAnsi="Times New Roman" w:cs="Times New Roman"/>
                <w:b/>
                <w:color w:val="000000"/>
                <w:sz w:val="20"/>
              </w:rPr>
              <w:t>Categoria</w:t>
            </w:r>
          </w:p>
        </w:tc>
      </w:tr>
      <w:tr>
        <w:tc>
          <w:tcPr>
            <w:tcW w:type="dxa" w:w="3120"/>
          </w:tcPr>
          <w:p>
            <w:pPr>
              <w:spacing w:line="240" w:lineRule="auto"/>
            </w:pPr>
            <w:r/>
            <w:r>
              <w:rPr>
                <w:rFonts w:ascii="Times New Roman" w:hAnsi="Times New Roman" w:cs="Times New Roman"/>
                <w:b w:val="0"/>
                <w:color w:val="000000"/>
                <w:sz w:val="18"/>
              </w:rPr>
              <w:t>RNF-001</w:t>
            </w:r>
          </w:p>
        </w:tc>
        <w:tc>
          <w:tcPr>
            <w:tcW w:type="dxa" w:w="3120"/>
          </w:tcPr>
          <w:p>
            <w:pPr>
              <w:spacing w:line="240" w:lineRule="auto"/>
            </w:pPr>
            <w:r/>
            <w:r>
              <w:rPr>
                <w:rFonts w:ascii="Times New Roman" w:hAnsi="Times New Roman" w:cs="Times New Roman"/>
                <w:b w:val="0"/>
                <w:color w:val="000000"/>
                <w:sz w:val="18"/>
              </w:rPr>
              <w:t>Autenticacion basada en JWT (access + refresh token)</w:t>
            </w:r>
          </w:p>
        </w:tc>
        <w:tc>
          <w:tcPr>
            <w:tcW w:type="dxa" w:w="3120"/>
          </w:tcPr>
          <w:p>
            <w:pPr>
              <w:spacing w:line="240" w:lineRule="auto"/>
            </w:pPr>
            <w:r/>
            <w:r>
              <w:rPr>
                <w:rFonts w:ascii="Times New Roman" w:hAnsi="Times New Roman" w:cs="Times New Roman"/>
                <w:b w:val="0"/>
                <w:color w:val="000000"/>
                <w:sz w:val="18"/>
              </w:rPr>
              <w:t>Seguridad</w:t>
            </w:r>
          </w:p>
        </w:tc>
      </w:tr>
      <w:tr>
        <w:tc>
          <w:tcPr>
            <w:tcW w:type="dxa" w:w="3120"/>
          </w:tcPr>
          <w:p>
            <w:pPr>
              <w:spacing w:line="240" w:lineRule="auto"/>
            </w:pPr>
            <w:r/>
            <w:r>
              <w:rPr>
                <w:rFonts w:ascii="Times New Roman" w:hAnsi="Times New Roman" w:cs="Times New Roman"/>
                <w:b w:val="0"/>
                <w:color w:val="000000"/>
                <w:sz w:val="18"/>
              </w:rPr>
              <w:t>RNF-002</w:t>
            </w:r>
          </w:p>
        </w:tc>
        <w:tc>
          <w:tcPr>
            <w:tcW w:type="dxa" w:w="3120"/>
          </w:tcPr>
          <w:p>
            <w:pPr>
              <w:spacing w:line="240" w:lineRule="auto"/>
            </w:pPr>
            <w:r/>
            <w:r>
              <w:rPr>
                <w:rFonts w:ascii="Times New Roman" w:hAnsi="Times New Roman" w:cs="Times New Roman"/>
                <w:b w:val="0"/>
                <w:color w:val="000000"/>
                <w:sz w:val="18"/>
              </w:rPr>
              <w:t>Renovacion silenciosa de sesion</w:t>
            </w:r>
          </w:p>
        </w:tc>
        <w:tc>
          <w:tcPr>
            <w:tcW w:type="dxa" w:w="3120"/>
          </w:tcPr>
          <w:p>
            <w:pPr>
              <w:spacing w:line="240" w:lineRule="auto"/>
            </w:pPr>
            <w:r/>
            <w:r>
              <w:rPr>
                <w:rFonts w:ascii="Times New Roman" w:hAnsi="Times New Roman" w:cs="Times New Roman"/>
                <w:b w:val="0"/>
                <w:color w:val="000000"/>
                <w:sz w:val="18"/>
              </w:rPr>
              <w:t>Seguridad</w:t>
            </w:r>
          </w:p>
        </w:tc>
      </w:tr>
      <w:tr>
        <w:tc>
          <w:tcPr>
            <w:tcW w:type="dxa" w:w="3120"/>
          </w:tcPr>
          <w:p>
            <w:pPr>
              <w:spacing w:line="240" w:lineRule="auto"/>
            </w:pPr>
            <w:r/>
            <w:r>
              <w:rPr>
                <w:rFonts w:ascii="Times New Roman" w:hAnsi="Times New Roman" w:cs="Times New Roman"/>
                <w:b w:val="0"/>
                <w:color w:val="000000"/>
                <w:sz w:val="18"/>
              </w:rPr>
              <w:t>RNF-003</w:t>
            </w:r>
          </w:p>
        </w:tc>
        <w:tc>
          <w:tcPr>
            <w:tcW w:type="dxa" w:w="3120"/>
          </w:tcPr>
          <w:p>
            <w:pPr>
              <w:spacing w:line="240" w:lineRule="auto"/>
            </w:pPr>
            <w:r/>
            <w:r>
              <w:rPr>
                <w:rFonts w:ascii="Times New Roman" w:hAnsi="Times New Roman" w:cs="Times New Roman"/>
                <w:b w:val="0"/>
                <w:color w:val="000000"/>
                <w:sz w:val="18"/>
              </w:rPr>
              <w:t>Autorizacion centralizada por rol y por ruta</w:t>
            </w:r>
          </w:p>
        </w:tc>
        <w:tc>
          <w:tcPr>
            <w:tcW w:type="dxa" w:w="3120"/>
          </w:tcPr>
          <w:p>
            <w:pPr>
              <w:spacing w:line="240" w:lineRule="auto"/>
            </w:pPr>
            <w:r/>
            <w:r>
              <w:rPr>
                <w:rFonts w:ascii="Times New Roman" w:hAnsi="Times New Roman" w:cs="Times New Roman"/>
                <w:b w:val="0"/>
                <w:color w:val="000000"/>
                <w:sz w:val="18"/>
              </w:rPr>
              <w:t>Seguridad</w:t>
            </w:r>
          </w:p>
        </w:tc>
      </w:tr>
      <w:tr>
        <w:tc>
          <w:tcPr>
            <w:tcW w:type="dxa" w:w="3120"/>
          </w:tcPr>
          <w:p>
            <w:pPr>
              <w:spacing w:line="240" w:lineRule="auto"/>
            </w:pPr>
            <w:r/>
            <w:r>
              <w:rPr>
                <w:rFonts w:ascii="Times New Roman" w:hAnsi="Times New Roman" w:cs="Times New Roman"/>
                <w:b w:val="0"/>
                <w:color w:val="000000"/>
                <w:sz w:val="18"/>
              </w:rPr>
              <w:t>RNF-004</w:t>
            </w:r>
          </w:p>
        </w:tc>
        <w:tc>
          <w:tcPr>
            <w:tcW w:type="dxa" w:w="3120"/>
          </w:tcPr>
          <w:p>
            <w:pPr>
              <w:spacing w:line="240" w:lineRule="auto"/>
            </w:pPr>
            <w:r/>
            <w:r>
              <w:rPr>
                <w:rFonts w:ascii="Times New Roman" w:hAnsi="Times New Roman" w:cs="Times New Roman"/>
                <w:b w:val="0"/>
                <w:color w:val="000000"/>
                <w:sz w:val="18"/>
              </w:rPr>
              <w:t>Verificacion de pertenencia sobre los propios recursos</w:t>
            </w:r>
          </w:p>
        </w:tc>
        <w:tc>
          <w:tcPr>
            <w:tcW w:type="dxa" w:w="3120"/>
          </w:tcPr>
          <w:p>
            <w:pPr>
              <w:spacing w:line="240" w:lineRule="auto"/>
            </w:pPr>
            <w:r/>
            <w:r>
              <w:rPr>
                <w:rFonts w:ascii="Times New Roman" w:hAnsi="Times New Roman" w:cs="Times New Roman"/>
                <w:b w:val="0"/>
                <w:color w:val="000000"/>
                <w:sz w:val="18"/>
              </w:rPr>
              <w:t>Seguridad</w:t>
            </w:r>
          </w:p>
        </w:tc>
      </w:tr>
      <w:tr>
        <w:tc>
          <w:tcPr>
            <w:tcW w:type="dxa" w:w="3120"/>
          </w:tcPr>
          <w:p>
            <w:pPr>
              <w:spacing w:line="240" w:lineRule="auto"/>
            </w:pPr>
            <w:r/>
            <w:r>
              <w:rPr>
                <w:rFonts w:ascii="Times New Roman" w:hAnsi="Times New Roman" w:cs="Times New Roman"/>
                <w:b w:val="0"/>
                <w:color w:val="000000"/>
                <w:sz w:val="18"/>
              </w:rPr>
              <w:t>RNF-005</w:t>
            </w:r>
          </w:p>
        </w:tc>
        <w:tc>
          <w:tcPr>
            <w:tcW w:type="dxa" w:w="3120"/>
          </w:tcPr>
          <w:p>
            <w:pPr>
              <w:spacing w:line="240" w:lineRule="auto"/>
            </w:pPr>
            <w:r/>
            <w:r>
              <w:rPr>
                <w:rFonts w:ascii="Times New Roman" w:hAnsi="Times New Roman" w:cs="Times New Roman"/>
                <w:b w:val="0"/>
                <w:color w:val="000000"/>
                <w:sz w:val="18"/>
              </w:rPr>
              <w:t>Cifrado irreversible de contrasenas</w:t>
            </w:r>
          </w:p>
        </w:tc>
        <w:tc>
          <w:tcPr>
            <w:tcW w:type="dxa" w:w="3120"/>
          </w:tcPr>
          <w:p>
            <w:pPr>
              <w:spacing w:line="240" w:lineRule="auto"/>
            </w:pPr>
            <w:r/>
            <w:r>
              <w:rPr>
                <w:rFonts w:ascii="Times New Roman" w:hAnsi="Times New Roman" w:cs="Times New Roman"/>
                <w:b w:val="0"/>
                <w:color w:val="000000"/>
                <w:sz w:val="18"/>
              </w:rPr>
              <w:t>Seguridad</w:t>
            </w:r>
          </w:p>
        </w:tc>
      </w:tr>
      <w:tr>
        <w:tc>
          <w:tcPr>
            <w:tcW w:type="dxa" w:w="3120"/>
          </w:tcPr>
          <w:p>
            <w:pPr>
              <w:spacing w:line="240" w:lineRule="auto"/>
            </w:pPr>
            <w:r/>
            <w:r>
              <w:rPr>
                <w:rFonts w:ascii="Times New Roman" w:hAnsi="Times New Roman" w:cs="Times New Roman"/>
                <w:b w:val="0"/>
                <w:color w:val="000000"/>
                <w:sz w:val="18"/>
              </w:rPr>
              <w:t>RNF-006</w:t>
            </w:r>
          </w:p>
        </w:tc>
        <w:tc>
          <w:tcPr>
            <w:tcW w:type="dxa" w:w="3120"/>
          </w:tcPr>
          <w:p>
            <w:pPr>
              <w:spacing w:line="240" w:lineRule="auto"/>
            </w:pPr>
            <w:r/>
            <w:r>
              <w:rPr>
                <w:rFonts w:ascii="Times New Roman" w:hAnsi="Times New Roman" w:cs="Times New Roman"/>
                <w:b w:val="0"/>
                <w:color w:val="000000"/>
                <w:sz w:val="18"/>
              </w:rPr>
              <w:t>Verificacion de correo obligatoria</w:t>
            </w:r>
          </w:p>
        </w:tc>
        <w:tc>
          <w:tcPr>
            <w:tcW w:type="dxa" w:w="3120"/>
          </w:tcPr>
          <w:p>
            <w:pPr>
              <w:spacing w:line="240" w:lineRule="auto"/>
            </w:pPr>
            <w:r/>
            <w:r>
              <w:rPr>
                <w:rFonts w:ascii="Times New Roman" w:hAnsi="Times New Roman" w:cs="Times New Roman"/>
                <w:b w:val="0"/>
                <w:color w:val="000000"/>
                <w:sz w:val="18"/>
              </w:rPr>
              <w:t>Seguridad</w:t>
            </w:r>
          </w:p>
        </w:tc>
      </w:tr>
      <w:tr>
        <w:tc>
          <w:tcPr>
            <w:tcW w:type="dxa" w:w="3120"/>
          </w:tcPr>
          <w:p>
            <w:pPr>
              <w:spacing w:line="240" w:lineRule="auto"/>
            </w:pPr>
            <w:r/>
            <w:r>
              <w:rPr>
                <w:rFonts w:ascii="Times New Roman" w:hAnsi="Times New Roman" w:cs="Times New Roman"/>
                <w:b w:val="0"/>
                <w:color w:val="000000"/>
                <w:sz w:val="18"/>
              </w:rPr>
              <w:t>RNF-007</w:t>
            </w:r>
          </w:p>
        </w:tc>
        <w:tc>
          <w:tcPr>
            <w:tcW w:type="dxa" w:w="3120"/>
          </w:tcPr>
          <w:p>
            <w:pPr>
              <w:spacing w:line="240" w:lineRule="auto"/>
            </w:pPr>
            <w:r/>
            <w:r>
              <w:rPr>
                <w:rFonts w:ascii="Times New Roman" w:hAnsi="Times New Roman" w:cs="Times New Roman"/>
                <w:b w:val="0"/>
                <w:color w:val="000000"/>
                <w:sz w:val="18"/>
              </w:rPr>
              <w:t>Recuperacion de contrasena por codigo de un solo uso</w:t>
            </w:r>
          </w:p>
        </w:tc>
        <w:tc>
          <w:tcPr>
            <w:tcW w:type="dxa" w:w="3120"/>
          </w:tcPr>
          <w:p>
            <w:pPr>
              <w:spacing w:line="240" w:lineRule="auto"/>
            </w:pPr>
            <w:r/>
            <w:r>
              <w:rPr>
                <w:rFonts w:ascii="Times New Roman" w:hAnsi="Times New Roman" w:cs="Times New Roman"/>
                <w:b w:val="0"/>
                <w:color w:val="000000"/>
                <w:sz w:val="18"/>
              </w:rPr>
              <w:t>Seguridad</w:t>
            </w:r>
          </w:p>
        </w:tc>
      </w:tr>
      <w:tr>
        <w:tc>
          <w:tcPr>
            <w:tcW w:type="dxa" w:w="3120"/>
          </w:tcPr>
          <w:p>
            <w:pPr>
              <w:spacing w:line="240" w:lineRule="auto"/>
            </w:pPr>
            <w:r/>
            <w:r>
              <w:rPr>
                <w:rFonts w:ascii="Times New Roman" w:hAnsi="Times New Roman" w:cs="Times New Roman"/>
                <w:b w:val="0"/>
                <w:color w:val="000000"/>
                <w:sz w:val="18"/>
              </w:rPr>
              <w:t>RNF-008</w:t>
            </w:r>
          </w:p>
        </w:tc>
        <w:tc>
          <w:tcPr>
            <w:tcW w:type="dxa" w:w="3120"/>
          </w:tcPr>
          <w:p>
            <w:pPr>
              <w:spacing w:line="240" w:lineRule="auto"/>
            </w:pPr>
            <w:r/>
            <w:r>
              <w:rPr>
                <w:rFonts w:ascii="Times New Roman" w:hAnsi="Times New Roman" w:cs="Times New Roman"/>
                <w:b w:val="0"/>
                <w:color w:val="000000"/>
                <w:sz w:val="18"/>
              </w:rPr>
              <w:t>Secretos y credenciales fuera del codigo fuente</w:t>
            </w:r>
          </w:p>
        </w:tc>
        <w:tc>
          <w:tcPr>
            <w:tcW w:type="dxa" w:w="3120"/>
          </w:tcPr>
          <w:p>
            <w:pPr>
              <w:spacing w:line="240" w:lineRule="auto"/>
            </w:pPr>
            <w:r/>
            <w:r>
              <w:rPr>
                <w:rFonts w:ascii="Times New Roman" w:hAnsi="Times New Roman" w:cs="Times New Roman"/>
                <w:b w:val="0"/>
                <w:color w:val="000000"/>
                <w:sz w:val="18"/>
              </w:rPr>
              <w:t>Seguridad</w:t>
            </w:r>
          </w:p>
        </w:tc>
      </w:tr>
      <w:tr>
        <w:tc>
          <w:tcPr>
            <w:tcW w:type="dxa" w:w="3120"/>
          </w:tcPr>
          <w:p>
            <w:pPr>
              <w:spacing w:line="240" w:lineRule="auto"/>
            </w:pPr>
            <w:r/>
            <w:r>
              <w:rPr>
                <w:rFonts w:ascii="Times New Roman" w:hAnsi="Times New Roman" w:cs="Times New Roman"/>
                <w:b w:val="0"/>
                <w:color w:val="000000"/>
                <w:sz w:val="18"/>
              </w:rPr>
              <w:t>RNF-009</w:t>
            </w:r>
          </w:p>
        </w:tc>
        <w:tc>
          <w:tcPr>
            <w:tcW w:type="dxa" w:w="3120"/>
          </w:tcPr>
          <w:p>
            <w:pPr>
              <w:spacing w:line="240" w:lineRule="auto"/>
            </w:pPr>
            <w:r/>
            <w:r>
              <w:rPr>
                <w:rFonts w:ascii="Times New Roman" w:hAnsi="Times New Roman" w:cs="Times New Roman"/>
                <w:b w:val="0"/>
                <w:color w:val="000000"/>
                <w:sz w:val="18"/>
              </w:rPr>
              <w:t>Almacenamiento seguro de sesion en el cliente movil</w:t>
            </w:r>
          </w:p>
        </w:tc>
        <w:tc>
          <w:tcPr>
            <w:tcW w:type="dxa" w:w="3120"/>
          </w:tcPr>
          <w:p>
            <w:pPr>
              <w:spacing w:line="240" w:lineRule="auto"/>
            </w:pPr>
            <w:r/>
            <w:r>
              <w:rPr>
                <w:rFonts w:ascii="Times New Roman" w:hAnsi="Times New Roman" w:cs="Times New Roman"/>
                <w:b w:val="0"/>
                <w:color w:val="000000"/>
                <w:sz w:val="18"/>
              </w:rPr>
              <w:t>Seguridad</w:t>
            </w:r>
          </w:p>
        </w:tc>
      </w:tr>
      <w:tr>
        <w:tc>
          <w:tcPr>
            <w:tcW w:type="dxa" w:w="3120"/>
          </w:tcPr>
          <w:p>
            <w:pPr>
              <w:spacing w:line="240" w:lineRule="auto"/>
            </w:pPr>
            <w:r/>
            <w:r>
              <w:rPr>
                <w:rFonts w:ascii="Times New Roman" w:hAnsi="Times New Roman" w:cs="Times New Roman"/>
                <w:b w:val="0"/>
                <w:color w:val="000000"/>
                <w:sz w:val="18"/>
              </w:rPr>
              <w:t>RNF-010</w:t>
            </w:r>
          </w:p>
        </w:tc>
        <w:tc>
          <w:tcPr>
            <w:tcW w:type="dxa" w:w="3120"/>
          </w:tcPr>
          <w:p>
            <w:pPr>
              <w:spacing w:line="240" w:lineRule="auto"/>
            </w:pPr>
            <w:r/>
            <w:r>
              <w:rPr>
                <w:rFonts w:ascii="Times New Roman" w:hAnsi="Times New Roman" w:cs="Times New Roman"/>
                <w:b w:val="0"/>
                <w:color w:val="000000"/>
                <w:sz w:val="18"/>
              </w:rPr>
              <w:t>Restriccion de acciones administrativas al nivel de privilegio correcto</w:t>
            </w:r>
          </w:p>
        </w:tc>
        <w:tc>
          <w:tcPr>
            <w:tcW w:type="dxa" w:w="3120"/>
          </w:tcPr>
          <w:p>
            <w:pPr>
              <w:spacing w:line="240" w:lineRule="auto"/>
            </w:pPr>
            <w:r/>
            <w:r>
              <w:rPr>
                <w:rFonts w:ascii="Times New Roman" w:hAnsi="Times New Roman" w:cs="Times New Roman"/>
                <w:b w:val="0"/>
                <w:color w:val="000000"/>
                <w:sz w:val="18"/>
              </w:rPr>
              <w:t>Seguridad</w:t>
            </w:r>
          </w:p>
        </w:tc>
      </w:tr>
      <w:tr>
        <w:tc>
          <w:tcPr>
            <w:tcW w:type="dxa" w:w="3120"/>
          </w:tcPr>
          <w:p>
            <w:pPr>
              <w:spacing w:line="240" w:lineRule="auto"/>
            </w:pPr>
            <w:r/>
            <w:r>
              <w:rPr>
                <w:rFonts w:ascii="Times New Roman" w:hAnsi="Times New Roman" w:cs="Times New Roman"/>
                <w:b w:val="0"/>
                <w:color w:val="000000"/>
                <w:sz w:val="18"/>
              </w:rPr>
              <w:t>RNF-011</w:t>
            </w:r>
          </w:p>
        </w:tc>
        <w:tc>
          <w:tcPr>
            <w:tcW w:type="dxa" w:w="3120"/>
          </w:tcPr>
          <w:p>
            <w:pPr>
              <w:spacing w:line="240" w:lineRule="auto"/>
            </w:pPr>
            <w:r/>
            <w:r>
              <w:rPr>
                <w:rFonts w:ascii="Times New Roman" w:hAnsi="Times New Roman" w:cs="Times New Roman"/>
                <w:b w:val="0"/>
                <w:color w:val="000000"/>
                <w:sz w:val="18"/>
              </w:rPr>
              <w:t>Paginacion en listados de volumen potencialmente alto</w:t>
            </w:r>
          </w:p>
        </w:tc>
        <w:tc>
          <w:tcPr>
            <w:tcW w:type="dxa" w:w="3120"/>
          </w:tcPr>
          <w:p>
            <w:pPr>
              <w:spacing w:line="240" w:lineRule="auto"/>
            </w:pPr>
            <w:r/>
            <w:r>
              <w:rPr>
                <w:rFonts w:ascii="Times New Roman" w:hAnsi="Times New Roman" w:cs="Times New Roman"/>
                <w:b w:val="0"/>
                <w:color w:val="000000"/>
                <w:sz w:val="18"/>
              </w:rPr>
              <w:t>Rendimiento</w:t>
            </w:r>
          </w:p>
        </w:tc>
      </w:tr>
      <w:tr>
        <w:tc>
          <w:tcPr>
            <w:tcW w:type="dxa" w:w="3120"/>
          </w:tcPr>
          <w:p>
            <w:pPr>
              <w:spacing w:line="240" w:lineRule="auto"/>
            </w:pPr>
            <w:r/>
            <w:r>
              <w:rPr>
                <w:rFonts w:ascii="Times New Roman" w:hAnsi="Times New Roman" w:cs="Times New Roman"/>
                <w:b w:val="0"/>
                <w:color w:val="000000"/>
                <w:sz w:val="18"/>
              </w:rPr>
              <w:t>RNF-012</w:t>
            </w:r>
          </w:p>
        </w:tc>
        <w:tc>
          <w:tcPr>
            <w:tcW w:type="dxa" w:w="3120"/>
          </w:tcPr>
          <w:p>
            <w:pPr>
              <w:spacing w:line="240" w:lineRule="auto"/>
            </w:pPr>
            <w:r/>
            <w:r>
              <w:rPr>
                <w:rFonts w:ascii="Times New Roman" w:hAnsi="Times New Roman" w:cs="Times New Roman"/>
                <w:b w:val="0"/>
                <w:color w:val="000000"/>
                <w:sz w:val="18"/>
              </w:rPr>
              <w:t>Calculo de contadores agregados con una sola consulta agrupada</w:t>
            </w:r>
          </w:p>
        </w:tc>
        <w:tc>
          <w:tcPr>
            <w:tcW w:type="dxa" w:w="3120"/>
          </w:tcPr>
          <w:p>
            <w:pPr>
              <w:spacing w:line="240" w:lineRule="auto"/>
            </w:pPr>
            <w:r/>
            <w:r>
              <w:rPr>
                <w:rFonts w:ascii="Times New Roman" w:hAnsi="Times New Roman" w:cs="Times New Roman"/>
                <w:b w:val="0"/>
                <w:color w:val="000000"/>
                <w:sz w:val="18"/>
              </w:rPr>
              <w:t>Rendimiento</w:t>
            </w:r>
          </w:p>
        </w:tc>
      </w:tr>
      <w:tr>
        <w:tc>
          <w:tcPr>
            <w:tcW w:type="dxa" w:w="3120"/>
          </w:tcPr>
          <w:p>
            <w:pPr>
              <w:spacing w:line="240" w:lineRule="auto"/>
            </w:pPr>
            <w:r/>
            <w:r>
              <w:rPr>
                <w:rFonts w:ascii="Times New Roman" w:hAnsi="Times New Roman" w:cs="Times New Roman"/>
                <w:b w:val="0"/>
                <w:color w:val="000000"/>
                <w:sz w:val="18"/>
              </w:rPr>
              <w:t>RNF-013</w:t>
            </w:r>
          </w:p>
        </w:tc>
        <w:tc>
          <w:tcPr>
            <w:tcW w:type="dxa" w:w="3120"/>
          </w:tcPr>
          <w:p>
            <w:pPr>
              <w:spacing w:line="240" w:lineRule="auto"/>
            </w:pPr>
            <w:r/>
            <w:r>
              <w:rPr>
                <w:rFonts w:ascii="Times New Roman" w:hAnsi="Times New Roman" w:cs="Times New Roman"/>
                <w:b w:val="0"/>
                <w:color w:val="000000"/>
                <w:sz w:val="18"/>
              </w:rPr>
              <w:t>Contrato de errores consistente entre backend y frontend</w:t>
            </w:r>
          </w:p>
        </w:tc>
        <w:tc>
          <w:tcPr>
            <w:tcW w:type="dxa" w:w="3120"/>
          </w:tcPr>
          <w:p>
            <w:pPr>
              <w:spacing w:line="240" w:lineRule="auto"/>
            </w:pPr>
            <w:r/>
            <w:r>
              <w:rPr>
                <w:rFonts w:ascii="Times New Roman" w:hAnsi="Times New Roman" w:cs="Times New Roman"/>
                <w:b w:val="0"/>
                <w:color w:val="000000"/>
                <w:sz w:val="18"/>
              </w:rPr>
              <w:t>Usabilidad</w:t>
            </w:r>
          </w:p>
        </w:tc>
      </w:tr>
      <w:tr>
        <w:tc>
          <w:tcPr>
            <w:tcW w:type="dxa" w:w="3120"/>
          </w:tcPr>
          <w:p>
            <w:pPr>
              <w:spacing w:line="240" w:lineRule="auto"/>
            </w:pPr>
            <w:r/>
            <w:r>
              <w:rPr>
                <w:rFonts w:ascii="Times New Roman" w:hAnsi="Times New Roman" w:cs="Times New Roman"/>
                <w:b w:val="0"/>
                <w:color w:val="000000"/>
                <w:sz w:val="18"/>
              </w:rPr>
              <w:t>RNF-014</w:t>
            </w:r>
          </w:p>
        </w:tc>
        <w:tc>
          <w:tcPr>
            <w:tcW w:type="dxa" w:w="3120"/>
          </w:tcPr>
          <w:p>
            <w:pPr>
              <w:spacing w:line="240" w:lineRule="auto"/>
            </w:pPr>
            <w:r/>
            <w:r>
              <w:rPr>
                <w:rFonts w:ascii="Times New Roman" w:hAnsi="Times New Roman" w:cs="Times New Roman"/>
                <w:b w:val="0"/>
                <w:color w:val="000000"/>
                <w:sz w:val="18"/>
              </w:rPr>
              <w:t>Restauracion del contexto tras iniciar sesion desde una accion protegida</w:t>
            </w:r>
          </w:p>
        </w:tc>
        <w:tc>
          <w:tcPr>
            <w:tcW w:type="dxa" w:w="3120"/>
          </w:tcPr>
          <w:p>
            <w:pPr>
              <w:spacing w:line="240" w:lineRule="auto"/>
            </w:pPr>
            <w:r/>
            <w:r>
              <w:rPr>
                <w:rFonts w:ascii="Times New Roman" w:hAnsi="Times New Roman" w:cs="Times New Roman"/>
                <w:b w:val="0"/>
                <w:color w:val="000000"/>
                <w:sz w:val="18"/>
              </w:rPr>
              <w:t>Usabilidad</w:t>
            </w:r>
          </w:p>
        </w:tc>
      </w:tr>
      <w:tr>
        <w:tc>
          <w:tcPr>
            <w:tcW w:type="dxa" w:w="3120"/>
          </w:tcPr>
          <w:p>
            <w:pPr>
              <w:spacing w:line="240" w:lineRule="auto"/>
            </w:pPr>
            <w:r/>
            <w:r>
              <w:rPr>
                <w:rFonts w:ascii="Times New Roman" w:hAnsi="Times New Roman" w:cs="Times New Roman"/>
                <w:b w:val="0"/>
                <w:color w:val="000000"/>
                <w:sz w:val="18"/>
              </w:rPr>
              <w:t>RNF-015</w:t>
            </w:r>
          </w:p>
        </w:tc>
        <w:tc>
          <w:tcPr>
            <w:tcW w:type="dxa" w:w="3120"/>
          </w:tcPr>
          <w:p>
            <w:pPr>
              <w:spacing w:line="240" w:lineRule="auto"/>
            </w:pPr>
            <w:r/>
            <w:r>
              <w:rPr>
                <w:rFonts w:ascii="Times New Roman" w:hAnsi="Times New Roman" w:cs="Times New Roman"/>
                <w:b w:val="0"/>
                <w:color w:val="000000"/>
                <w:sz w:val="18"/>
              </w:rPr>
              <w:t>Verificacion de salud del backend y su conectividad</w:t>
            </w:r>
          </w:p>
        </w:tc>
        <w:tc>
          <w:tcPr>
            <w:tcW w:type="dxa" w:w="3120"/>
          </w:tcPr>
          <w:p>
            <w:pPr>
              <w:spacing w:line="240" w:lineRule="auto"/>
            </w:pPr>
            <w:r/>
            <w:r>
              <w:rPr>
                <w:rFonts w:ascii="Times New Roman" w:hAnsi="Times New Roman" w:cs="Times New Roman"/>
                <w:b w:val="0"/>
                <w:color w:val="000000"/>
                <w:sz w:val="18"/>
              </w:rPr>
              <w:t>Disponibilidad</w:t>
            </w:r>
          </w:p>
        </w:tc>
      </w:tr>
      <w:tr>
        <w:tc>
          <w:tcPr>
            <w:tcW w:type="dxa" w:w="3120"/>
          </w:tcPr>
          <w:p>
            <w:pPr>
              <w:spacing w:line="240" w:lineRule="auto"/>
            </w:pPr>
            <w:r/>
            <w:r>
              <w:rPr>
                <w:rFonts w:ascii="Times New Roman" w:hAnsi="Times New Roman" w:cs="Times New Roman"/>
                <w:b w:val="0"/>
                <w:color w:val="000000"/>
                <w:sz w:val="18"/>
              </w:rPr>
              <w:t>RNF-016</w:t>
            </w:r>
          </w:p>
        </w:tc>
        <w:tc>
          <w:tcPr>
            <w:tcW w:type="dxa" w:w="3120"/>
          </w:tcPr>
          <w:p>
            <w:pPr>
              <w:spacing w:line="240" w:lineRule="auto"/>
            </w:pPr>
            <w:r/>
            <w:r>
              <w:rPr>
                <w:rFonts w:ascii="Times New Roman" w:hAnsi="Times New Roman" w:cs="Times New Roman"/>
                <w:b w:val="0"/>
                <w:color w:val="000000"/>
                <w:sz w:val="18"/>
              </w:rPr>
              <w:t>Reinicio automatico de los servicios ante fallos</w:t>
            </w:r>
          </w:p>
        </w:tc>
        <w:tc>
          <w:tcPr>
            <w:tcW w:type="dxa" w:w="3120"/>
          </w:tcPr>
          <w:p>
            <w:pPr>
              <w:spacing w:line="240" w:lineRule="auto"/>
            </w:pPr>
            <w:r/>
            <w:r>
              <w:rPr>
                <w:rFonts w:ascii="Times New Roman" w:hAnsi="Times New Roman" w:cs="Times New Roman"/>
                <w:b w:val="0"/>
                <w:color w:val="000000"/>
                <w:sz w:val="18"/>
              </w:rPr>
              <w:t>Confiabilidad</w:t>
            </w:r>
          </w:p>
        </w:tc>
      </w:tr>
      <w:tr>
        <w:tc>
          <w:tcPr>
            <w:tcW w:type="dxa" w:w="3120"/>
          </w:tcPr>
          <w:p>
            <w:pPr>
              <w:spacing w:line="240" w:lineRule="auto"/>
            </w:pPr>
            <w:r/>
            <w:r>
              <w:rPr>
                <w:rFonts w:ascii="Times New Roman" w:hAnsi="Times New Roman" w:cs="Times New Roman"/>
                <w:b w:val="0"/>
                <w:color w:val="000000"/>
                <w:sz w:val="18"/>
              </w:rPr>
              <w:t>RNF-017</w:t>
            </w:r>
          </w:p>
        </w:tc>
        <w:tc>
          <w:tcPr>
            <w:tcW w:type="dxa" w:w="3120"/>
          </w:tcPr>
          <w:p>
            <w:pPr>
              <w:spacing w:line="240" w:lineRule="auto"/>
            </w:pPr>
            <w:r/>
            <w:r>
              <w:rPr>
                <w:rFonts w:ascii="Times New Roman" w:hAnsi="Times New Roman" w:cs="Times New Roman"/>
                <w:b w:val="0"/>
                <w:color w:val="000000"/>
                <w:sz w:val="18"/>
              </w:rPr>
              <w:t>Atomicidad e idempotencia en operaciones financieras criticas</w:t>
            </w:r>
          </w:p>
        </w:tc>
        <w:tc>
          <w:tcPr>
            <w:tcW w:type="dxa" w:w="3120"/>
          </w:tcPr>
          <w:p>
            <w:pPr>
              <w:spacing w:line="240" w:lineRule="auto"/>
            </w:pPr>
            <w:r/>
            <w:r>
              <w:rPr>
                <w:rFonts w:ascii="Times New Roman" w:hAnsi="Times New Roman" w:cs="Times New Roman"/>
                <w:b w:val="0"/>
                <w:color w:val="000000"/>
                <w:sz w:val="18"/>
              </w:rPr>
              <w:t>Confiabilidad</w:t>
            </w:r>
          </w:p>
        </w:tc>
      </w:tr>
      <w:tr>
        <w:tc>
          <w:tcPr>
            <w:tcW w:type="dxa" w:w="3120"/>
          </w:tcPr>
          <w:p>
            <w:pPr>
              <w:spacing w:line="240" w:lineRule="auto"/>
            </w:pPr>
            <w:r/>
            <w:r>
              <w:rPr>
                <w:rFonts w:ascii="Times New Roman" w:hAnsi="Times New Roman" w:cs="Times New Roman"/>
                <w:b w:val="0"/>
                <w:color w:val="000000"/>
                <w:sz w:val="18"/>
              </w:rPr>
              <w:t>RNF-018</w:t>
            </w:r>
          </w:p>
        </w:tc>
        <w:tc>
          <w:tcPr>
            <w:tcW w:type="dxa" w:w="3120"/>
          </w:tcPr>
          <w:p>
            <w:pPr>
              <w:spacing w:line="240" w:lineRule="auto"/>
            </w:pPr>
            <w:r/>
            <w:r>
              <w:rPr>
                <w:rFonts w:ascii="Times New Roman" w:hAnsi="Times New Roman" w:cs="Times New Roman"/>
                <w:b w:val="0"/>
                <w:color w:val="000000"/>
                <w:sz w:val="18"/>
              </w:rPr>
              <w:t>Arquitectura en capas consistente en todo el backend</w:t>
            </w:r>
          </w:p>
        </w:tc>
        <w:tc>
          <w:tcPr>
            <w:tcW w:type="dxa" w:w="3120"/>
          </w:tcPr>
          <w:p>
            <w:pPr>
              <w:spacing w:line="240" w:lineRule="auto"/>
            </w:pPr>
            <w:r/>
            <w:r>
              <w:rPr>
                <w:rFonts w:ascii="Times New Roman" w:hAnsi="Times New Roman" w:cs="Times New Roman"/>
                <w:b w:val="0"/>
                <w:color w:val="000000"/>
                <w:sz w:val="18"/>
              </w:rPr>
              <w:t>Mantenibilidad</w:t>
            </w:r>
          </w:p>
        </w:tc>
      </w:tr>
      <w:tr>
        <w:tc>
          <w:tcPr>
            <w:tcW w:type="dxa" w:w="3120"/>
          </w:tcPr>
          <w:p>
            <w:pPr>
              <w:spacing w:line="240" w:lineRule="auto"/>
            </w:pPr>
            <w:r/>
            <w:r>
              <w:rPr>
                <w:rFonts w:ascii="Times New Roman" w:hAnsi="Times New Roman" w:cs="Times New Roman"/>
                <w:b w:val="0"/>
                <w:color w:val="000000"/>
                <w:sz w:val="18"/>
              </w:rPr>
              <w:t>RNF-019</w:t>
            </w:r>
          </w:p>
        </w:tc>
        <w:tc>
          <w:tcPr>
            <w:tcW w:type="dxa" w:w="3120"/>
          </w:tcPr>
          <w:p>
            <w:pPr>
              <w:spacing w:line="240" w:lineRule="auto"/>
            </w:pPr>
            <w:r/>
            <w:r>
              <w:rPr>
                <w:rFonts w:ascii="Times New Roman" w:hAnsi="Times New Roman" w:cs="Times New Roman"/>
                <w:b w:val="0"/>
                <w:color w:val="000000"/>
                <w:sz w:val="18"/>
              </w:rPr>
              <w:t>Control de versiones del esquema de base de datos</w:t>
            </w:r>
          </w:p>
        </w:tc>
        <w:tc>
          <w:tcPr>
            <w:tcW w:type="dxa" w:w="3120"/>
          </w:tcPr>
          <w:p>
            <w:pPr>
              <w:spacing w:line="240" w:lineRule="auto"/>
            </w:pPr>
            <w:r/>
            <w:r>
              <w:rPr>
                <w:rFonts w:ascii="Times New Roman" w:hAnsi="Times New Roman" w:cs="Times New Roman"/>
                <w:b w:val="0"/>
                <w:color w:val="000000"/>
                <w:sz w:val="18"/>
              </w:rPr>
              <w:t>Mantenibilidad</w:t>
            </w:r>
          </w:p>
        </w:tc>
      </w:tr>
      <w:tr>
        <w:tc>
          <w:tcPr>
            <w:tcW w:type="dxa" w:w="3120"/>
          </w:tcPr>
          <w:p>
            <w:pPr>
              <w:spacing w:line="240" w:lineRule="auto"/>
            </w:pPr>
            <w:r/>
            <w:r>
              <w:rPr>
                <w:rFonts w:ascii="Times New Roman" w:hAnsi="Times New Roman" w:cs="Times New Roman"/>
                <w:b w:val="0"/>
                <w:color w:val="000000"/>
                <w:sz w:val="18"/>
              </w:rPr>
              <w:t>RNF-020</w:t>
            </w:r>
          </w:p>
        </w:tc>
        <w:tc>
          <w:tcPr>
            <w:tcW w:type="dxa" w:w="3120"/>
          </w:tcPr>
          <w:p>
            <w:pPr>
              <w:spacing w:line="240" w:lineRule="auto"/>
            </w:pPr>
            <w:r/>
            <w:r>
              <w:rPr>
                <w:rFonts w:ascii="Times New Roman" w:hAnsi="Times New Roman" w:cs="Times New Roman"/>
                <w:b w:val="0"/>
                <w:color w:val="000000"/>
                <w:sz w:val="18"/>
              </w:rPr>
              <w:t>Auditoria de vulnerabilidades de dependencias</w:t>
            </w:r>
          </w:p>
        </w:tc>
        <w:tc>
          <w:tcPr>
            <w:tcW w:type="dxa" w:w="3120"/>
          </w:tcPr>
          <w:p>
            <w:pPr>
              <w:spacing w:line="240" w:lineRule="auto"/>
            </w:pPr>
            <w:r/>
            <w:r>
              <w:rPr>
                <w:rFonts w:ascii="Times New Roman" w:hAnsi="Times New Roman" w:cs="Times New Roman"/>
                <w:b w:val="0"/>
                <w:color w:val="000000"/>
                <w:sz w:val="18"/>
              </w:rPr>
              <w:t>Mantenibilidad</w:t>
            </w:r>
          </w:p>
        </w:tc>
      </w:tr>
      <w:tr>
        <w:tc>
          <w:tcPr>
            <w:tcW w:type="dxa" w:w="3120"/>
          </w:tcPr>
          <w:p>
            <w:pPr>
              <w:spacing w:line="240" w:lineRule="auto"/>
            </w:pPr>
            <w:r/>
            <w:r>
              <w:rPr>
                <w:rFonts w:ascii="Times New Roman" w:hAnsi="Times New Roman" w:cs="Times New Roman"/>
                <w:b w:val="0"/>
                <w:color w:val="000000"/>
                <w:sz w:val="18"/>
              </w:rPr>
              <w:t>RNF-021</w:t>
            </w:r>
          </w:p>
        </w:tc>
        <w:tc>
          <w:tcPr>
            <w:tcW w:type="dxa" w:w="3120"/>
          </w:tcPr>
          <w:p>
            <w:pPr>
              <w:spacing w:line="240" w:lineRule="auto"/>
            </w:pPr>
            <w:r/>
            <w:r>
              <w:rPr>
                <w:rFonts w:ascii="Times New Roman" w:hAnsi="Times New Roman" w:cs="Times New Roman"/>
                <w:b w:val="0"/>
                <w:color w:val="000000"/>
                <w:sz w:val="18"/>
              </w:rPr>
              <w:t>Servicios desacoplados y escalables de forma independiente</w:t>
            </w:r>
          </w:p>
        </w:tc>
        <w:tc>
          <w:tcPr>
            <w:tcW w:type="dxa" w:w="3120"/>
          </w:tcPr>
          <w:p>
            <w:pPr>
              <w:spacing w:line="240" w:lineRule="auto"/>
            </w:pPr>
            <w:r/>
            <w:r>
              <w:rPr>
                <w:rFonts w:ascii="Times New Roman" w:hAnsi="Times New Roman" w:cs="Times New Roman"/>
                <w:b w:val="0"/>
                <w:color w:val="000000"/>
                <w:sz w:val="18"/>
              </w:rPr>
              <w:t>Escalabilidad</w:t>
            </w:r>
          </w:p>
        </w:tc>
      </w:tr>
      <w:tr>
        <w:tc>
          <w:tcPr>
            <w:tcW w:type="dxa" w:w="3120"/>
          </w:tcPr>
          <w:p>
            <w:pPr>
              <w:spacing w:line="240" w:lineRule="auto"/>
            </w:pPr>
            <w:r/>
            <w:r>
              <w:rPr>
                <w:rFonts w:ascii="Times New Roman" w:hAnsi="Times New Roman" w:cs="Times New Roman"/>
                <w:b w:val="0"/>
                <w:color w:val="000000"/>
                <w:sz w:val="18"/>
              </w:rPr>
              <w:t>RNF-022</w:t>
            </w:r>
          </w:p>
        </w:tc>
        <w:tc>
          <w:tcPr>
            <w:tcW w:type="dxa" w:w="3120"/>
          </w:tcPr>
          <w:p>
            <w:pPr>
              <w:spacing w:line="240" w:lineRule="auto"/>
            </w:pPr>
            <w:r/>
            <w:r>
              <w:rPr>
                <w:rFonts w:ascii="Times New Roman" w:hAnsi="Times New Roman" w:cs="Times New Roman"/>
                <w:b w:val="0"/>
                <w:color w:val="000000"/>
                <w:sz w:val="18"/>
              </w:rPr>
              <w:t>Almacenamiento de archivos independiente del servidor de aplicacion</w:t>
            </w:r>
          </w:p>
        </w:tc>
        <w:tc>
          <w:tcPr>
            <w:tcW w:type="dxa" w:w="3120"/>
          </w:tcPr>
          <w:p>
            <w:pPr>
              <w:spacing w:line="240" w:lineRule="auto"/>
            </w:pPr>
            <w:r/>
            <w:r>
              <w:rPr>
                <w:rFonts w:ascii="Times New Roman" w:hAnsi="Times New Roman" w:cs="Times New Roman"/>
                <w:b w:val="0"/>
                <w:color w:val="000000"/>
                <w:sz w:val="18"/>
              </w:rPr>
              <w:t>Portabilidad</w:t>
            </w:r>
          </w:p>
        </w:tc>
      </w:tr>
      <w:tr>
        <w:tc>
          <w:tcPr>
            <w:tcW w:type="dxa" w:w="3120"/>
          </w:tcPr>
          <w:p>
            <w:pPr>
              <w:spacing w:line="240" w:lineRule="auto"/>
            </w:pPr>
            <w:r/>
            <w:r>
              <w:rPr>
                <w:rFonts w:ascii="Times New Roman" w:hAnsi="Times New Roman" w:cs="Times New Roman"/>
                <w:b w:val="0"/>
                <w:color w:val="000000"/>
                <w:sz w:val="18"/>
              </w:rPr>
              <w:t>RNF-023</w:t>
            </w:r>
          </w:p>
        </w:tc>
        <w:tc>
          <w:tcPr>
            <w:tcW w:type="dxa" w:w="3120"/>
          </w:tcPr>
          <w:p>
            <w:pPr>
              <w:spacing w:line="240" w:lineRule="auto"/>
            </w:pPr>
            <w:r/>
            <w:r>
              <w:rPr>
                <w:rFonts w:ascii="Times New Roman" w:hAnsi="Times New Roman" w:cs="Times New Roman"/>
                <w:b w:val="0"/>
                <w:color w:val="000000"/>
                <w:sz w:val="18"/>
              </w:rPr>
              <w:t>Configuracion externalizada por entorno</w:t>
            </w:r>
          </w:p>
        </w:tc>
        <w:tc>
          <w:tcPr>
            <w:tcW w:type="dxa" w:w="3120"/>
          </w:tcPr>
          <w:p>
            <w:pPr>
              <w:spacing w:line="240" w:lineRule="auto"/>
            </w:pPr>
            <w:r/>
            <w:r>
              <w:rPr>
                <w:rFonts w:ascii="Times New Roman" w:hAnsi="Times New Roman" w:cs="Times New Roman"/>
                <w:b w:val="0"/>
                <w:color w:val="000000"/>
                <w:sz w:val="18"/>
              </w:rPr>
              <w:t>Portabilidad</w:t>
            </w:r>
          </w:p>
        </w:tc>
      </w:tr>
      <w:tr>
        <w:tc>
          <w:tcPr>
            <w:tcW w:type="dxa" w:w="3120"/>
          </w:tcPr>
          <w:p>
            <w:pPr>
              <w:spacing w:line="240" w:lineRule="auto"/>
            </w:pPr>
            <w:r/>
            <w:r>
              <w:rPr>
                <w:rFonts w:ascii="Times New Roman" w:hAnsi="Times New Roman" w:cs="Times New Roman"/>
                <w:b w:val="0"/>
                <w:color w:val="000000"/>
                <w:sz w:val="18"/>
              </w:rPr>
              <w:t>RNF-024</w:t>
            </w:r>
          </w:p>
        </w:tc>
        <w:tc>
          <w:tcPr>
            <w:tcW w:type="dxa" w:w="3120"/>
          </w:tcPr>
          <w:p>
            <w:pPr>
              <w:spacing w:line="240" w:lineRule="auto"/>
            </w:pPr>
            <w:r/>
            <w:r>
              <w:rPr>
                <w:rFonts w:ascii="Times New Roman" w:hAnsi="Times New Roman" w:cs="Times New Roman"/>
                <w:b w:val="0"/>
                <w:color w:val="000000"/>
                <w:sz w:val="18"/>
              </w:rPr>
              <w:t>Compilacion y tipado estricto del frontend web</w:t>
            </w:r>
          </w:p>
        </w:tc>
        <w:tc>
          <w:tcPr>
            <w:tcW w:type="dxa" w:w="3120"/>
          </w:tcPr>
          <w:p>
            <w:pPr>
              <w:spacing w:line="240" w:lineRule="auto"/>
            </w:pPr>
            <w:r/>
            <w:r>
              <w:rPr>
                <w:rFonts w:ascii="Times New Roman" w:hAnsi="Times New Roman" w:cs="Times New Roman"/>
                <w:b w:val="0"/>
                <w:color w:val="000000"/>
                <w:sz w:val="18"/>
              </w:rPr>
              <w:t>Compatibilidad</w:t>
            </w:r>
          </w:p>
        </w:tc>
      </w:tr>
      <w:tr>
        <w:tc>
          <w:tcPr>
            <w:tcW w:type="dxa" w:w="3120"/>
          </w:tcPr>
          <w:p>
            <w:pPr>
              <w:spacing w:line="240" w:lineRule="auto"/>
            </w:pPr>
            <w:r/>
            <w:r>
              <w:rPr>
                <w:rFonts w:ascii="Times New Roman" w:hAnsi="Times New Roman" w:cs="Times New Roman"/>
                <w:b w:val="0"/>
                <w:color w:val="000000"/>
                <w:sz w:val="18"/>
              </w:rPr>
              <w:t>RNF-025</w:t>
            </w:r>
          </w:p>
        </w:tc>
        <w:tc>
          <w:tcPr>
            <w:tcW w:type="dxa" w:w="3120"/>
          </w:tcPr>
          <w:p>
            <w:pPr>
              <w:spacing w:line="240" w:lineRule="auto"/>
            </w:pPr>
            <w:r/>
            <w:r>
              <w:rPr>
                <w:rFonts w:ascii="Times New Roman" w:hAnsi="Times New Roman" w:cs="Times New Roman"/>
                <w:b w:val="0"/>
                <w:color w:val="000000"/>
                <w:sz w:val="18"/>
              </w:rPr>
              <w:t>Interfaz web adaptable a distintos tamanos de pantalla</w:t>
            </w:r>
          </w:p>
        </w:tc>
        <w:tc>
          <w:tcPr>
            <w:tcW w:type="dxa" w:w="3120"/>
          </w:tcPr>
          <w:p>
            <w:pPr>
              <w:spacing w:line="240" w:lineRule="auto"/>
            </w:pPr>
            <w:r/>
            <w:r>
              <w:rPr>
                <w:rFonts w:ascii="Times New Roman" w:hAnsi="Times New Roman" w:cs="Times New Roman"/>
                <w:b w:val="0"/>
                <w:color w:val="000000"/>
                <w:sz w:val="18"/>
              </w:rPr>
              <w:t>Compatibilidad</w:t>
            </w:r>
          </w:p>
        </w:tc>
      </w:tr>
      <w:tr>
        <w:tc>
          <w:tcPr>
            <w:tcW w:type="dxa" w:w="3120"/>
          </w:tcPr>
          <w:p>
            <w:pPr>
              <w:spacing w:line="240" w:lineRule="auto"/>
            </w:pPr>
            <w:r/>
            <w:r>
              <w:rPr>
                <w:rFonts w:ascii="Times New Roman" w:hAnsi="Times New Roman" w:cs="Times New Roman"/>
                <w:b w:val="0"/>
                <w:color w:val="000000"/>
                <w:sz w:val="18"/>
              </w:rPr>
              <w:t>RNF-026</w:t>
            </w:r>
          </w:p>
        </w:tc>
        <w:tc>
          <w:tcPr>
            <w:tcW w:type="dxa" w:w="3120"/>
          </w:tcPr>
          <w:p>
            <w:pPr>
              <w:spacing w:line="240" w:lineRule="auto"/>
            </w:pPr>
            <w:r/>
            <w:r>
              <w:rPr>
                <w:rFonts w:ascii="Times New Roman" w:hAnsi="Times New Roman" w:cs="Times New Roman"/>
                <w:b w:val="0"/>
                <w:color w:val="000000"/>
                <w:sz w:val="18"/>
              </w:rPr>
              <w:t>Levantamiento de todo el stack con un solo comando</w:t>
            </w:r>
          </w:p>
        </w:tc>
        <w:tc>
          <w:tcPr>
            <w:tcW w:type="dxa" w:w="3120"/>
          </w:tcPr>
          <w:p>
            <w:pPr>
              <w:spacing w:line="240" w:lineRule="auto"/>
            </w:pPr>
            <w:r/>
            <w:r>
              <w:rPr>
                <w:rFonts w:ascii="Times New Roman" w:hAnsi="Times New Roman" w:cs="Times New Roman"/>
                <w:b w:val="0"/>
                <w:color w:val="000000"/>
                <w:sz w:val="18"/>
              </w:rPr>
              <w:t>Despliegue</w:t>
            </w:r>
          </w:p>
        </w:tc>
      </w:tr>
      <w:tr>
        <w:tc>
          <w:tcPr>
            <w:tcW w:type="dxa" w:w="3120"/>
          </w:tcPr>
          <w:p>
            <w:pPr>
              <w:spacing w:line="240" w:lineRule="auto"/>
            </w:pPr>
            <w:r/>
            <w:r>
              <w:rPr>
                <w:rFonts w:ascii="Times New Roman" w:hAnsi="Times New Roman" w:cs="Times New Roman"/>
                <w:b w:val="0"/>
                <w:color w:val="000000"/>
                <w:sz w:val="18"/>
              </w:rPr>
              <w:t>RNF-027</w:t>
            </w:r>
          </w:p>
        </w:tc>
        <w:tc>
          <w:tcPr>
            <w:tcW w:type="dxa" w:w="3120"/>
          </w:tcPr>
          <w:p>
            <w:pPr>
              <w:spacing w:line="240" w:lineRule="auto"/>
            </w:pPr>
            <w:r/>
            <w:r>
              <w:rPr>
                <w:rFonts w:ascii="Times New Roman" w:hAnsi="Times New Roman" w:cs="Times New Roman"/>
                <w:b w:val="0"/>
                <w:color w:val="000000"/>
                <w:sz w:val="18"/>
              </w:rPr>
              <w:t>Verificacion estatica antes de integrar cambios en el backend</w:t>
            </w:r>
          </w:p>
        </w:tc>
        <w:tc>
          <w:tcPr>
            <w:tcW w:type="dxa" w:w="3120"/>
          </w:tcPr>
          <w:p>
            <w:pPr>
              <w:spacing w:line="240" w:lineRule="auto"/>
            </w:pPr>
            <w:r/>
            <w:r>
              <w:rPr>
                <w:rFonts w:ascii="Times New Roman" w:hAnsi="Times New Roman" w:cs="Times New Roman"/>
                <w:b w:val="0"/>
                <w:color w:val="000000"/>
                <w:sz w:val="18"/>
              </w:rPr>
              <w:t>Calidad</w:t>
            </w:r>
          </w:p>
        </w:tc>
      </w:tr>
      <w:tr>
        <w:tc>
          <w:tcPr>
            <w:tcW w:type="dxa" w:w="3120"/>
          </w:tcPr>
          <w:p>
            <w:pPr>
              <w:spacing w:line="240" w:lineRule="auto"/>
            </w:pPr>
            <w:r/>
            <w:r>
              <w:rPr>
                <w:rFonts w:ascii="Times New Roman" w:hAnsi="Times New Roman" w:cs="Times New Roman"/>
                <w:b w:val="0"/>
                <w:color w:val="000000"/>
                <w:sz w:val="18"/>
              </w:rPr>
              <w:t>RNF-028</w:t>
            </w:r>
          </w:p>
        </w:tc>
        <w:tc>
          <w:tcPr>
            <w:tcW w:type="dxa" w:w="3120"/>
          </w:tcPr>
          <w:p>
            <w:pPr>
              <w:spacing w:line="240" w:lineRule="auto"/>
            </w:pPr>
            <w:r/>
            <w:r>
              <w:rPr>
                <w:rFonts w:ascii="Times New Roman" w:hAnsi="Times New Roman" w:cs="Times New Roman"/>
                <w:b w:val="0"/>
                <w:color w:val="000000"/>
                <w:sz w:val="18"/>
              </w:rPr>
              <w:t>Suite de pruebas automatizadas</w:t>
            </w:r>
          </w:p>
        </w:tc>
        <w:tc>
          <w:tcPr>
            <w:tcW w:type="dxa" w:w="3120"/>
          </w:tcPr>
          <w:p>
            <w:pPr>
              <w:spacing w:line="240" w:lineRule="auto"/>
            </w:pPr>
            <w:r/>
            <w:r>
              <w:rPr>
                <w:rFonts w:ascii="Times New Roman" w:hAnsi="Times New Roman" w:cs="Times New Roman"/>
                <w:b w:val="0"/>
                <w:color w:val="000000"/>
                <w:sz w:val="18"/>
              </w:rPr>
              <w:t>Calidad</w:t>
            </w:r>
          </w:p>
        </w:tc>
      </w:tr>
      <w:tr>
        <w:tc>
          <w:tcPr>
            <w:tcW w:type="dxa" w:w="3120"/>
          </w:tcPr>
          <w:p>
            <w:pPr>
              <w:spacing w:line="240" w:lineRule="auto"/>
            </w:pPr>
            <w:r/>
            <w:r>
              <w:rPr>
                <w:rFonts w:ascii="Times New Roman" w:hAnsi="Times New Roman" w:cs="Times New Roman"/>
                <w:b w:val="0"/>
                <w:color w:val="000000"/>
                <w:sz w:val="18"/>
              </w:rPr>
              <w:t>RNF-029</w:t>
            </w:r>
          </w:p>
        </w:tc>
        <w:tc>
          <w:tcPr>
            <w:tcW w:type="dxa" w:w="3120"/>
          </w:tcPr>
          <w:p>
            <w:pPr>
              <w:spacing w:line="240" w:lineRule="auto"/>
            </w:pPr>
            <w:r/>
            <w:r>
              <w:rPr>
                <w:rFonts w:ascii="Times New Roman" w:hAnsi="Times New Roman" w:cs="Times New Roman"/>
                <w:b w:val="0"/>
                <w:color w:val="000000"/>
                <w:sz w:val="18"/>
              </w:rPr>
              <w:t>Ejecucion del cliente movil sobre Android e iOS</w:t>
            </w:r>
          </w:p>
        </w:tc>
        <w:tc>
          <w:tcPr>
            <w:tcW w:type="dxa" w:w="3120"/>
          </w:tcPr>
          <w:p>
            <w:pPr>
              <w:spacing w:line="240" w:lineRule="auto"/>
            </w:pPr>
            <w:r/>
            <w:r>
              <w:rPr>
                <w:rFonts w:ascii="Times New Roman" w:hAnsi="Times New Roman" w:cs="Times New Roman"/>
                <w:b w:val="0"/>
                <w:color w:val="000000"/>
                <w:sz w:val="18"/>
              </w:rPr>
              <w:t>Compatibilidad movil</w:t>
            </w:r>
          </w:p>
        </w:tc>
      </w:tr>
      <w:tr>
        <w:tc>
          <w:tcPr>
            <w:tcW w:type="dxa" w:w="3120"/>
          </w:tcPr>
          <w:p>
            <w:pPr>
              <w:spacing w:line="240" w:lineRule="auto"/>
            </w:pPr>
            <w:r/>
            <w:r>
              <w:rPr>
                <w:rFonts w:ascii="Times New Roman" w:hAnsi="Times New Roman" w:cs="Times New Roman"/>
                <w:b w:val="0"/>
                <w:color w:val="000000"/>
                <w:sz w:val="18"/>
              </w:rPr>
              <w:t>RNF-030</w:t>
            </w:r>
          </w:p>
        </w:tc>
        <w:tc>
          <w:tcPr>
            <w:tcW w:type="dxa" w:w="3120"/>
          </w:tcPr>
          <w:p>
            <w:pPr>
              <w:spacing w:line="240" w:lineRule="auto"/>
            </w:pPr>
            <w:r/>
            <w:r>
              <w:rPr>
                <w:rFonts w:ascii="Times New Roman" w:hAnsi="Times New Roman" w:cs="Times New Roman"/>
                <w:b w:val="0"/>
                <w:color w:val="000000"/>
                <w:sz w:val="18"/>
              </w:rPr>
              <w:t>Adaptacion del cliente movil a distintos anchos de pantalla de telefono</w:t>
            </w:r>
          </w:p>
        </w:tc>
        <w:tc>
          <w:tcPr>
            <w:tcW w:type="dxa" w:w="3120"/>
          </w:tcPr>
          <w:p>
            <w:pPr>
              <w:spacing w:line="240" w:lineRule="auto"/>
            </w:pPr>
            <w:r/>
            <w:r>
              <w:rPr>
                <w:rFonts w:ascii="Times New Roman" w:hAnsi="Times New Roman" w:cs="Times New Roman"/>
                <w:b w:val="0"/>
                <w:color w:val="000000"/>
                <w:sz w:val="18"/>
              </w:rPr>
              <w:t>Compatibilidad movil</w:t>
            </w:r>
          </w:p>
        </w:tc>
      </w:tr>
      <w:tr>
        <w:tc>
          <w:tcPr>
            <w:tcW w:type="dxa" w:w="3120"/>
          </w:tcPr>
          <w:p>
            <w:pPr>
              <w:spacing w:line="240" w:lineRule="auto"/>
            </w:pPr>
            <w:r/>
            <w:r>
              <w:rPr>
                <w:rFonts w:ascii="Times New Roman" w:hAnsi="Times New Roman" w:cs="Times New Roman"/>
                <w:b w:val="0"/>
                <w:color w:val="000000"/>
                <w:sz w:val="18"/>
              </w:rPr>
              <w:t>RNF-031</w:t>
            </w:r>
          </w:p>
        </w:tc>
        <w:tc>
          <w:tcPr>
            <w:tcW w:type="dxa" w:w="3120"/>
          </w:tcPr>
          <w:p>
            <w:pPr>
              <w:spacing w:line="240" w:lineRule="auto"/>
            </w:pPr>
            <w:r/>
            <w:r>
              <w:rPr>
                <w:rFonts w:ascii="Times New Roman" w:hAnsi="Times New Roman" w:cs="Times New Roman"/>
                <w:b w:val="0"/>
                <w:color w:val="000000"/>
                <w:sz w:val="18"/>
              </w:rPr>
              <w:t>Diseno diferenciado para tablet</w:t>
            </w:r>
          </w:p>
        </w:tc>
        <w:tc>
          <w:tcPr>
            <w:tcW w:type="dxa" w:w="3120"/>
          </w:tcPr>
          <w:p>
            <w:pPr>
              <w:spacing w:line="240" w:lineRule="auto"/>
            </w:pPr>
            <w:r/>
            <w:r>
              <w:rPr>
                <w:rFonts w:ascii="Times New Roman" w:hAnsi="Times New Roman" w:cs="Times New Roman"/>
                <w:b w:val="0"/>
                <w:color w:val="000000"/>
                <w:sz w:val="18"/>
              </w:rPr>
              <w:t>Compatibilidad movil</w:t>
            </w:r>
          </w:p>
        </w:tc>
      </w:tr>
    </w:tbl>
    <w:p>
      <w:pPr>
        <w:spacing w:line="240" w:lineRule="auto" w:after="200"/>
      </w:pPr>
      <w:r>
        <w:rPr>
          <w:rFonts w:ascii="Times New Roman" w:hAnsi="Times New Roman" w:cs="Times New Roman"/>
          <w:b w:val="0"/>
          <w:color w:val="000000"/>
          <w:sz w:val="18"/>
        </w:rPr>
        <w:t>Fuente: docs/RehniMarket-Requisitos.docx, seccion 5.</w:t>
      </w:r>
    </w:p>
    <w:p>
      <w:r>
        <w:br w:type="page"/>
      </w:r>
    </w:p>
    <w:p>
      <w:pPr>
        <w:pStyle w:val="Heading1"/>
        <w:jc w:val="left"/>
      </w:pPr>
      <w:r/>
      <w:r>
        <w:rPr>
          <w:rFonts w:ascii="Times New Roman" w:hAnsi="Times New Roman" w:cs="Times New Roman"/>
          <w:b/>
          <w:color w:val="000000"/>
          <w:sz w:val="28"/>
        </w:rPr>
        <w:t>ANEXO D — MATRIZ DE PRUEBAS</w:t>
      </w:r>
    </w:p>
    <w:p>
      <w:pPr>
        <w:spacing w:line="480" w:lineRule="auto"/>
        <w:ind w:firstLine="720"/>
        <w:jc w:val="left"/>
      </w:pPr>
      <w:r>
        <w:rPr>
          <w:rFonts w:ascii="Times New Roman" w:hAnsi="Times New Roman" w:cs="Times New Roman"/>
          <w:b w:val="0"/>
          <w:color w:val="000000"/>
          <w:sz w:val="24"/>
        </w:rPr>
        <w:t xml:space="preserve">Fuente: </w:t>
      </w:r>
      <w:r>
        <w:rPr>
          <w:rFonts w:ascii="Courier New" w:hAnsi="Courier New" w:cs="Courier New"/>
          <w:b w:val="0"/>
          <w:color w:val="000000"/>
          <w:sz w:val="20"/>
        </w:rPr>
        <w:t>docs/PLAN_PRUEBAS_ACEPTACION_REHNIMARKET.md</w:t>
      </w:r>
      <w:r>
        <w:rPr>
          <w:rFonts w:ascii="Times New Roman" w:hAnsi="Times New Roman" w:cs="Times New Roman"/>
          <w:b w:val="0"/>
          <w:color w:val="000000"/>
          <w:sz w:val="24"/>
        </w:rPr>
        <w:t>. La matriz completa contiene aproximadamente 240 casos, organizados en: autenticación (20), catálogo (11), producto (9), carrito (16), checkout (15), pedidos (6), favoritos (6), reseñas (7), direcciones (5), RehniCoin (6), panel de empresa (16), panel de administración (22), infraestructura y API (11), casos negativos (42), pruebas responsive (16) y pruebas de integración (14).</w:t>
      </w:r>
    </w:p>
    <w:p>
      <w:pPr>
        <w:spacing w:line="480" w:lineRule="auto"/>
        <w:ind w:firstLine="720"/>
        <w:jc w:val="left"/>
      </w:pPr>
      <w:r>
        <w:rPr>
          <w:rFonts w:ascii="Times New Roman" w:hAnsi="Times New Roman" w:cs="Times New Roman"/>
          <w:b w:val="0"/>
          <w:color w:val="000000"/>
          <w:sz w:val="24"/>
        </w:rPr>
        <w:t>Estado de ejecución: la matriz está elaborada. Se ejecutó una muestra técnica de 28 comprobaciones contra la API real (28 de 28 aprobadas) y la suite automatizada del backend (113 de 113). La ejecución de la matriz completa con un usuario final está PENDIENTE.</w:t>
      </w:r>
    </w:p>
    <w:p>
      <w:pPr>
        <w:spacing w:line="480" w:lineRule="auto"/>
        <w:ind w:firstLine="720"/>
        <w:jc w:val="left"/>
      </w:pPr>
      <w:r>
        <w:rPr>
          <w:rFonts w:ascii="Times New Roman" w:hAnsi="Times New Roman" w:cs="Times New Roman"/>
          <w:b w:val="0"/>
          <w:color w:val="000000"/>
          <w:sz w:val="24"/>
        </w:rPr>
        <w:t>El detalle de cada caso (identificador, módulo, rol, canal, precondiciones, pasos, resultado esperado y evidencia sugerida) está en el archivo fuente.</w:t>
      </w:r>
    </w:p>
    <w:p>
      <w:r>
        <w:br w:type="page"/>
      </w:r>
    </w:p>
    <w:p>
      <w:pPr>
        <w:pStyle w:val="Heading1"/>
        <w:jc w:val="left"/>
      </w:pPr>
      <w:r/>
      <w:r>
        <w:rPr>
          <w:rFonts w:ascii="Times New Roman" w:hAnsi="Times New Roman" w:cs="Times New Roman"/>
          <w:b/>
          <w:color w:val="000000"/>
          <w:sz w:val="28"/>
        </w:rPr>
        <w:t>ANEXO E — RESULTADOS DE PRUEBAS</w:t>
      </w:r>
    </w:p>
    <w:p>
      <w:pPr>
        <w:pStyle w:val="Heading2"/>
        <w:jc w:val="left"/>
      </w:pPr>
      <w:r/>
      <w:r>
        <w:rPr>
          <w:rFonts w:ascii="Times New Roman" w:hAnsi="Times New Roman" w:cs="Times New Roman"/>
          <w:b/>
          <w:color w:val="000000"/>
          <w:sz w:val="26"/>
        </w:rPr>
        <w:t>E.1 Suite del backend</w:t>
      </w:r>
    </w:p>
    <w:p>
      <w:pPr>
        <w:spacing w:line="480" w:lineRule="auto"/>
        <w:ind w:firstLine="720"/>
        <w:jc w:val="left"/>
      </w:pPr>
      <w:r>
        <w:rPr>
          <w:rFonts w:ascii="Times New Roman" w:hAnsi="Times New Roman" w:cs="Times New Roman"/>
          <w:b w:val="0"/>
          <w:color w:val="000000"/>
          <w:sz w:val="24"/>
        </w:rPr>
        <w:t xml:space="preserve">Comando: ejecución de </w:t>
      </w:r>
      <w:r>
        <w:rPr>
          <w:rFonts w:ascii="Courier New" w:hAnsi="Courier New" w:cs="Courier New"/>
          <w:b w:val="0"/>
          <w:color w:val="000000"/>
          <w:sz w:val="20"/>
        </w:rPr>
        <w:t>pytest</w:t>
      </w:r>
      <w:r>
        <w:rPr>
          <w:rFonts w:ascii="Times New Roman" w:hAnsi="Times New Roman" w:cs="Times New Roman"/>
          <w:b w:val="0"/>
          <w:color w:val="000000"/>
          <w:sz w:val="24"/>
        </w:rPr>
        <w:t xml:space="preserve"> en un contenedor efímero. Resultado (tres ejecuciones completas): </w:t>
      </w:r>
      <w:r>
        <w:rPr>
          <w:rFonts w:ascii="Courier New" w:hAnsi="Courier New" w:cs="Courier New"/>
          <w:b w:val="0"/>
          <w:color w:val="000000"/>
          <w:sz w:val="20"/>
        </w:rPr>
        <w:t>113 passed</w:t>
      </w:r>
      <w:r>
        <w:rPr>
          <w:rFonts w:ascii="Times New Roman" w:hAnsi="Times New Roman" w:cs="Times New Roman"/>
          <w:b w:val="0"/>
          <w:color w:val="000000"/>
          <w:sz w:val="24"/>
        </w:rPr>
        <w:t xml:space="preserve">. Tiempo de la última ejecución: 622,94 segundos. Cobertura de sentencias: 62 % (7516 sentencias, 2850 sin cubrir). Los avisos (783) son todos de la deprecación de </w:t>
      </w:r>
      <w:r>
        <w:rPr>
          <w:rFonts w:ascii="Courier New" w:hAnsi="Courier New" w:cs="Courier New"/>
          <w:b w:val="0"/>
          <w:color w:val="000000"/>
          <w:sz w:val="20"/>
        </w:rPr>
        <w:t>datetime.utcnow()</w:t>
      </w:r>
      <w:r>
        <w:rPr>
          <w:rFonts w:ascii="Times New Roman" w:hAnsi="Times New Roman" w:cs="Times New Roman"/>
          <w:b w:val="0"/>
          <w:color w:val="000000"/>
          <w:sz w:val="24"/>
        </w:rPr>
        <w:t xml:space="preserve">, sin efecto funcional. Evidencia: </w:t>
      </w:r>
      <w:r>
        <w:rPr>
          <w:rFonts w:ascii="Courier New" w:hAnsi="Courier New" w:cs="Courier New"/>
          <w:b w:val="0"/>
          <w:color w:val="000000"/>
          <w:sz w:val="20"/>
        </w:rPr>
        <w:t>evidencias/tests/pytest.txt</w:t>
      </w:r>
      <w:r>
        <w:rPr>
          <w:rFonts w:ascii="Times New Roman" w:hAnsi="Times New Roman" w:cs="Times New Roman"/>
          <w:b w:val="0"/>
          <w:color w:val="000000"/>
          <w:sz w:val="24"/>
        </w:rPr>
        <w:t xml:space="preserve">, </w:t>
      </w:r>
      <w:r>
        <w:rPr>
          <w:rFonts w:ascii="Courier New" w:hAnsi="Courier New" w:cs="Courier New"/>
          <w:b w:val="0"/>
          <w:color w:val="000000"/>
          <w:sz w:val="20"/>
        </w:rPr>
        <w:t>evidencias/tests/pytest-cov.txt</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E.2 Verificación estática del frontend</w:t>
      </w:r>
    </w:p>
    <w:p>
      <w:pPr>
        <w:spacing w:line="480" w:lineRule="auto"/>
        <w:ind w:firstLine="720"/>
        <w:jc w:val="left"/>
      </w:pPr>
      <w:r>
        <w:rPr>
          <w:rFonts w:ascii="Courier New" w:hAnsi="Courier New" w:cs="Courier New"/>
          <w:b w:val="0"/>
          <w:color w:val="000000"/>
          <w:sz w:val="20"/>
        </w:rPr>
        <w:t>tsc -b</w:t>
      </w:r>
      <w:r>
        <w:rPr>
          <w:rFonts w:ascii="Times New Roman" w:hAnsi="Times New Roman" w:cs="Times New Roman"/>
          <w:b w:val="0"/>
          <w:color w:val="000000"/>
          <w:sz w:val="24"/>
        </w:rPr>
        <w:t xml:space="preserve">: código de salida 0. </w:t>
      </w:r>
      <w:r>
        <w:rPr>
          <w:rFonts w:ascii="Courier New" w:hAnsi="Courier New" w:cs="Courier New"/>
          <w:b w:val="0"/>
          <w:color w:val="000000"/>
          <w:sz w:val="20"/>
        </w:rPr>
        <w:t>eslint .</w:t>
      </w:r>
      <w:r>
        <w:rPr>
          <w:rFonts w:ascii="Times New Roman" w:hAnsi="Times New Roman" w:cs="Times New Roman"/>
          <w:b w:val="0"/>
          <w:color w:val="000000"/>
          <w:sz w:val="24"/>
        </w:rPr>
        <w:t xml:space="preserve">: código de salida 0. </w:t>
      </w:r>
      <w:r>
        <w:rPr>
          <w:rFonts w:ascii="Courier New" w:hAnsi="Courier New" w:cs="Courier New"/>
          <w:b w:val="0"/>
          <w:color w:val="000000"/>
          <w:sz w:val="20"/>
        </w:rPr>
        <w:t>vite build</w:t>
      </w:r>
      <w:r>
        <w:rPr>
          <w:rFonts w:ascii="Times New Roman" w:hAnsi="Times New Roman" w:cs="Times New Roman"/>
          <w:b w:val="0"/>
          <w:color w:val="000000"/>
          <w:sz w:val="24"/>
        </w:rPr>
        <w:t xml:space="preserve">: compila correctamente; bundle principal de aproximadamente 730 kB, con aviso de fragmento mayor a 500 kB. Evidencia: </w:t>
      </w:r>
      <w:r>
        <w:rPr>
          <w:rFonts w:ascii="Courier New" w:hAnsi="Courier New" w:cs="Courier New"/>
          <w:b w:val="0"/>
          <w:color w:val="000000"/>
          <w:sz w:val="20"/>
        </w:rPr>
        <w:t>evidencias/tests/frontend-tsc-eslint.txt</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E.3 Verificación estática de la aplicación móvil</w:t>
      </w:r>
    </w:p>
    <w:p>
      <w:pPr>
        <w:spacing w:line="480" w:lineRule="auto"/>
        <w:ind w:firstLine="720"/>
        <w:jc w:val="left"/>
      </w:pPr>
      <w:r>
        <w:rPr>
          <w:rFonts w:ascii="Courier New" w:hAnsi="Courier New" w:cs="Courier New"/>
          <w:b w:val="0"/>
          <w:color w:val="000000"/>
          <w:sz w:val="20"/>
        </w:rPr>
        <w:t>tsc --noEmit</w:t>
      </w:r>
      <w:r>
        <w:rPr>
          <w:rFonts w:ascii="Times New Roman" w:hAnsi="Times New Roman" w:cs="Times New Roman"/>
          <w:b w:val="0"/>
          <w:color w:val="000000"/>
          <w:sz w:val="24"/>
        </w:rPr>
        <w:t xml:space="preserve"> (modo estricto): código de salida 0. </w:t>
      </w:r>
      <w:r>
        <w:rPr>
          <w:rFonts w:ascii="Courier New" w:hAnsi="Courier New" w:cs="Courier New"/>
          <w:b w:val="0"/>
          <w:color w:val="000000"/>
          <w:sz w:val="20"/>
        </w:rPr>
        <w:t>eslint .</w:t>
      </w:r>
      <w:r>
        <w:rPr>
          <w:rFonts w:ascii="Times New Roman" w:hAnsi="Times New Roman" w:cs="Times New Roman"/>
          <w:b w:val="0"/>
          <w:color w:val="000000"/>
          <w:sz w:val="24"/>
        </w:rPr>
        <w:t xml:space="preserve">: código de salida 0, con 3 advertencias cosméticas. Evidencia: </w:t>
      </w:r>
      <w:r>
        <w:rPr>
          <w:rFonts w:ascii="Courier New" w:hAnsi="Courier New" w:cs="Courier New"/>
          <w:b w:val="0"/>
          <w:color w:val="000000"/>
          <w:sz w:val="20"/>
        </w:rPr>
        <w:t>evidencias/tests/mobile-lint.txt</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E.4 Muestra de aceptación</w:t>
      </w:r>
    </w:p>
    <w:p>
      <w:pPr>
        <w:spacing w:line="480" w:lineRule="auto"/>
        <w:ind w:firstLine="720"/>
        <w:jc w:val="left"/>
      </w:pPr>
      <w:r>
        <w:rPr>
          <w:rFonts w:ascii="Courier New" w:hAnsi="Courier New" w:cs="Courier New"/>
          <w:b w:val="0"/>
          <w:color w:val="000000"/>
          <w:sz w:val="20"/>
        </w:rPr>
        <w:t>scripts/acceptance_smoke.sh</w:t>
      </w:r>
      <w:r>
        <w:rPr>
          <w:rFonts w:ascii="Times New Roman" w:hAnsi="Times New Roman" w:cs="Times New Roman"/>
          <w:b w:val="0"/>
          <w:color w:val="000000"/>
          <w:sz w:val="24"/>
        </w:rPr>
        <w:t xml:space="preserve">: 28 comprobaciones, 28 aprobadas, 0 fallidas. Evidencia: </w:t>
      </w:r>
      <w:r>
        <w:rPr>
          <w:rFonts w:ascii="Courier New" w:hAnsi="Courier New" w:cs="Courier New"/>
          <w:b w:val="0"/>
          <w:color w:val="000000"/>
          <w:sz w:val="20"/>
        </w:rPr>
        <w:t>evidencias/acceptance/resultados.txt</w:t>
      </w:r>
      <w:r>
        <w:rPr>
          <w:rFonts w:ascii="Times New Roman" w:hAnsi="Times New Roman" w:cs="Times New Roman"/>
          <w:b w:val="0"/>
          <w:color w:val="000000"/>
          <w:sz w:val="24"/>
        </w:rPr>
        <w:t xml:space="preserve">. Comprobaciones aprobadas: registro (200); inicio de sesión sin verificar (400, </w:t>
      </w:r>
      <w:r>
        <w:rPr>
          <w:rFonts w:ascii="Courier New" w:hAnsi="Courier New" w:cs="Courier New"/>
          <w:b w:val="0"/>
          <w:color w:val="000000"/>
          <w:sz w:val="20"/>
        </w:rPr>
        <w:t>EMAIL_NOT_VERIFIED</w:t>
      </w:r>
      <w:r>
        <w:rPr>
          <w:rFonts w:ascii="Times New Roman" w:hAnsi="Times New Roman" w:cs="Times New Roman"/>
          <w:b w:val="0"/>
          <w:color w:val="000000"/>
          <w:sz w:val="24"/>
        </w:rPr>
        <w:t xml:space="preserve">); reenvío inmediato (429, </w:t>
      </w:r>
      <w:r>
        <w:rPr>
          <w:rFonts w:ascii="Courier New" w:hAnsi="Courier New" w:cs="Courier New"/>
          <w:b w:val="0"/>
          <w:color w:val="000000"/>
          <w:sz w:val="20"/>
        </w:rPr>
        <w:t>RESEND_COOLDOWN_ACTIVE</w:t>
      </w:r>
      <w:r>
        <w:rPr>
          <w:rFonts w:ascii="Times New Roman" w:hAnsi="Times New Roman" w:cs="Times New Roman"/>
          <w:b w:val="0"/>
          <w:color w:val="000000"/>
          <w:sz w:val="24"/>
        </w:rPr>
        <w:t xml:space="preserve">); verificación con código real (200); inicio de sesión (200 con token); credenciales inválidas (400, </w:t>
      </w:r>
      <w:r>
        <w:rPr>
          <w:rFonts w:ascii="Courier New" w:hAnsi="Courier New" w:cs="Courier New"/>
          <w:b w:val="0"/>
          <w:color w:val="000000"/>
          <w:sz w:val="20"/>
        </w:rPr>
        <w:t>INVALID_CREDENTIALS</w:t>
      </w:r>
      <w:r>
        <w:rPr>
          <w:rFonts w:ascii="Times New Roman" w:hAnsi="Times New Roman" w:cs="Times New Roman"/>
          <w:b w:val="0"/>
          <w:color w:val="000000"/>
          <w:sz w:val="24"/>
        </w:rPr>
        <w:t xml:space="preserve">); renovación (200 con nuevo token); </w:t>
      </w:r>
      <w:r>
        <w:rPr>
          <w:rFonts w:ascii="Courier New" w:hAnsi="Courier New" w:cs="Courier New"/>
          <w:b w:val="0"/>
          <w:color w:val="000000"/>
          <w:sz w:val="20"/>
        </w:rPr>
        <w:t>/cart</w:t>
      </w:r>
      <w:r>
        <w:rPr>
          <w:rFonts w:ascii="Times New Roman" w:hAnsi="Times New Roman" w:cs="Times New Roman"/>
          <w:b w:val="0"/>
          <w:color w:val="000000"/>
          <w:sz w:val="24"/>
        </w:rPr>
        <w:t xml:space="preserve"> sin token (401); usuario hacia </w:t>
      </w:r>
      <w:r>
        <w:rPr>
          <w:rFonts w:ascii="Courier New" w:hAnsi="Courier New" w:cs="Courier New"/>
          <w:b w:val="0"/>
          <w:color w:val="000000"/>
          <w:sz w:val="20"/>
        </w:rPr>
        <w:t>/admin/dashboard/get-users</w:t>
      </w:r>
      <w:r>
        <w:rPr>
          <w:rFonts w:ascii="Times New Roman" w:hAnsi="Times New Roman" w:cs="Times New Roman"/>
          <w:b w:val="0"/>
          <w:color w:val="000000"/>
          <w:sz w:val="24"/>
        </w:rPr>
        <w:t xml:space="preserve"> (403, </w:t>
      </w:r>
      <w:r>
        <w:rPr>
          <w:rFonts w:ascii="Courier New" w:hAnsi="Courier New" w:cs="Courier New"/>
          <w:b w:val="0"/>
          <w:color w:val="000000"/>
          <w:sz w:val="20"/>
        </w:rPr>
        <w:t>FORBIDDEN</w:t>
      </w:r>
      <w:r>
        <w:rPr>
          <w:rFonts w:ascii="Times New Roman" w:hAnsi="Times New Roman" w:cs="Times New Roman"/>
          <w:b w:val="0"/>
          <w:color w:val="000000"/>
          <w:sz w:val="24"/>
        </w:rPr>
        <w:t xml:space="preserve">); usuario hacia </w:t>
      </w:r>
      <w:r>
        <w:rPr>
          <w:rFonts w:ascii="Courier New" w:hAnsi="Courier New" w:cs="Courier New"/>
          <w:b w:val="0"/>
          <w:color w:val="000000"/>
          <w:sz w:val="20"/>
        </w:rPr>
        <w:t>/company/dashboard/me</w:t>
      </w:r>
      <w:r>
        <w:rPr>
          <w:rFonts w:ascii="Times New Roman" w:hAnsi="Times New Roman" w:cs="Times New Roman"/>
          <w:b w:val="0"/>
          <w:color w:val="000000"/>
          <w:sz w:val="24"/>
        </w:rPr>
        <w:t xml:space="preserve"> (403); usuario hacia </w:t>
      </w:r>
      <w:r>
        <w:rPr>
          <w:rFonts w:ascii="Courier New" w:hAnsi="Courier New" w:cs="Courier New"/>
          <w:b w:val="0"/>
          <w:color w:val="000000"/>
          <w:sz w:val="20"/>
        </w:rPr>
        <w:t>/wallet/recharge</w:t>
      </w:r>
      <w:r>
        <w:rPr>
          <w:rFonts w:ascii="Times New Roman" w:hAnsi="Times New Roman" w:cs="Times New Roman"/>
          <w:b w:val="0"/>
          <w:color w:val="000000"/>
          <w:sz w:val="24"/>
        </w:rPr>
        <w:t xml:space="preserve"> (403); catálogo (200, total 26); búsqueda 'audifono' (3 resultados, tolerante a tildes); ofertas (200); novedades (200); agregar sin variante (400, </w:t>
      </w:r>
      <w:r>
        <w:rPr>
          <w:rFonts w:ascii="Courier New" w:hAnsi="Courier New" w:cs="Courier New"/>
          <w:b w:val="0"/>
          <w:color w:val="000000"/>
          <w:sz w:val="20"/>
        </w:rPr>
        <w:t>VALIDATION_ERROR</w:t>
      </w:r>
      <w:r>
        <w:rPr>
          <w:rFonts w:ascii="Times New Roman" w:hAnsi="Times New Roman" w:cs="Times New Roman"/>
          <w:b w:val="0"/>
          <w:color w:val="000000"/>
          <w:sz w:val="24"/>
        </w:rPr>
        <w:t xml:space="preserve">); agregar al carrito (200); persistencia del carrito (1 línea); creación de dirección; checkout sin saldo (402, </w:t>
      </w:r>
      <w:r>
        <w:rPr>
          <w:rFonts w:ascii="Courier New" w:hAnsi="Courier New" w:cs="Courier New"/>
          <w:b w:val="0"/>
          <w:color w:val="000000"/>
          <w:sz w:val="20"/>
        </w:rPr>
        <w:t>INSUFFICIENT_BALANCE</w:t>
      </w:r>
      <w:r>
        <w:rPr>
          <w:rFonts w:ascii="Times New Roman" w:hAnsi="Times New Roman" w:cs="Times New Roman"/>
          <w:b w:val="0"/>
          <w:color w:val="000000"/>
          <w:sz w:val="24"/>
        </w:rPr>
        <w:t>, sin crear pedido); checkout con saldo (200, pedido creado, saldo descontado en 119, carrito vaciado); listado de pedidos (200); salud de la base (correcta); esquema de la API (200).</w:t>
      </w:r>
    </w:p>
    <w:p>
      <w:pPr>
        <w:pStyle w:val="Heading2"/>
        <w:jc w:val="left"/>
      </w:pPr>
      <w:r/>
      <w:r>
        <w:rPr>
          <w:rFonts w:ascii="Times New Roman" w:hAnsi="Times New Roman" w:cs="Times New Roman"/>
          <w:b/>
          <w:color w:val="000000"/>
          <w:sz w:val="26"/>
        </w:rPr>
        <w:t>E.5 Rendimiento</w:t>
      </w:r>
    </w:p>
    <w:p>
      <w:pPr>
        <w:spacing w:line="480" w:lineRule="auto"/>
        <w:ind w:firstLine="720"/>
        <w:jc w:val="left"/>
      </w:pPr>
      <w:r>
        <w:rPr>
          <w:rFonts w:ascii="Courier New" w:hAnsi="Courier New" w:cs="Courier New"/>
          <w:b w:val="0"/>
          <w:color w:val="000000"/>
          <w:sz w:val="20"/>
        </w:rPr>
        <w:t>scripts/perf_test.sh</w:t>
      </w:r>
      <w:r>
        <w:rPr>
          <w:rFonts w:ascii="Times New Roman" w:hAnsi="Times New Roman" w:cs="Times New Roman"/>
          <w:b w:val="0"/>
          <w:color w:val="000000"/>
          <w:sz w:val="24"/>
        </w:rPr>
        <w:t xml:space="preserve">: 900 solicitudes, 0 errores, 100 % de éxito. Detalle en la Tabla 16. Evidencia: </w:t>
      </w:r>
      <w:r>
        <w:rPr>
          <w:rFonts w:ascii="Courier New" w:hAnsi="Courier New" w:cs="Courier New"/>
          <w:b w:val="0"/>
          <w:color w:val="000000"/>
          <w:sz w:val="20"/>
        </w:rPr>
        <w:t>evidencias/performance/resultado.txt</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E.6 Autorización por rol</w:t>
      </w:r>
    </w:p>
    <w:p>
      <w:pPr>
        <w:spacing w:line="480" w:lineRule="auto"/>
        <w:ind w:firstLine="720"/>
        <w:jc w:val="left"/>
      </w:pPr>
      <w:r>
        <w:rPr>
          <w:rFonts w:ascii="Courier New" w:hAnsi="Courier New" w:cs="Courier New"/>
          <w:b w:val="0"/>
          <w:color w:val="000000"/>
          <w:sz w:val="20"/>
        </w:rPr>
        <w:t>evidencias/security/roles/roles_permisos.txt</w:t>
      </w:r>
      <w:r>
        <w:rPr>
          <w:rFonts w:ascii="Times New Roman" w:hAnsi="Times New Roman" w:cs="Times New Roman"/>
          <w:b w:val="0"/>
          <w:color w:val="000000"/>
          <w:sz w:val="24"/>
        </w:rPr>
        <w:t>: sin token, 401 en rutas protegidas; token de rol usuario, 200 en sus grupos permitidos y 403 en rutas de empresa, de administración y de acreditación de saldo; token inválido, 401.</w:t>
      </w:r>
    </w:p>
    <w:p>
      <w:r>
        <w:br w:type="page"/>
      </w:r>
    </w:p>
    <w:p>
      <w:pPr>
        <w:pStyle w:val="Heading1"/>
        <w:jc w:val="left"/>
      </w:pPr>
      <w:r/>
      <w:r>
        <w:rPr>
          <w:rFonts w:ascii="Times New Roman" w:hAnsi="Times New Roman" w:cs="Times New Roman"/>
          <w:b/>
          <w:color w:val="000000"/>
          <w:sz w:val="28"/>
        </w:rPr>
        <w:t>ANEXO F — BITÁCORA PSP</w:t>
      </w:r>
    </w:p>
    <w:p>
      <w:pPr>
        <w:spacing w:line="480" w:lineRule="auto"/>
        <w:ind w:firstLine="720"/>
        <w:jc w:val="left"/>
      </w:pPr>
      <w:r>
        <w:rPr>
          <w:rFonts w:ascii="Times New Roman" w:hAnsi="Times New Roman" w:cs="Times New Roman"/>
          <w:b w:val="0"/>
          <w:color w:val="000000"/>
          <w:sz w:val="24"/>
        </w:rPr>
        <w:t xml:space="preserve">Fuente: </w:t>
      </w:r>
      <w:r>
        <w:rPr>
          <w:rFonts w:ascii="Courier New" w:hAnsi="Courier New" w:cs="Courier New"/>
          <w:b w:val="0"/>
          <w:color w:val="000000"/>
          <w:sz w:val="20"/>
        </w:rPr>
        <w:t>docs/BITACORA_PSP_REHNIMARKET.md</w:t>
      </w:r>
      <w:r>
        <w:rPr>
          <w:rFonts w:ascii="Times New Roman" w:hAnsi="Times New Roman" w:cs="Times New Roman"/>
          <w:b w:val="0"/>
          <w:color w:val="000000"/>
          <w:sz w:val="24"/>
        </w:rPr>
        <w:t>. Se reproduce el registro de defectos. Recordatorio: el registro de tiempo no se llevó en vivo; los esfuerzos son estimación retrospectiva.</w:t>
      </w:r>
    </w:p>
    <w:p>
      <w:pPr>
        <w:pStyle w:val="Heading2"/>
        <w:jc w:val="left"/>
      </w:pPr>
      <w:r/>
      <w:r>
        <w:rPr>
          <w:rFonts w:ascii="Times New Roman" w:hAnsi="Times New Roman" w:cs="Times New Roman"/>
          <w:b/>
          <w:color w:val="000000"/>
          <w:sz w:val="26"/>
        </w:rPr>
        <w:t>F.1 Defectos de proceso</w:t>
      </w:r>
    </w:p>
    <w:p>
      <w:pPr>
        <w:spacing w:line="480" w:lineRule="auto"/>
        <w:ind w:left="425" w:hanging="198"/>
        <w:jc w:val="left"/>
      </w:pPr>
      <w:r>
        <w:rPr>
          <w:rFonts w:ascii="Times New Roman" w:hAnsi="Times New Roman" w:cs="Times New Roman"/>
          <w:b w:val="0"/>
          <w:color w:val="000000"/>
          <w:sz w:val="24"/>
        </w:rPr>
        <w:t xml:space="preserve">• D-01: </w:t>
      </w:r>
      <w:r>
        <w:rPr>
          <w:rFonts w:ascii="Courier New" w:hAnsi="Courier New" w:cs="Courier New"/>
          <w:b w:val="0"/>
          <w:color w:val="000000"/>
          <w:sz w:val="20"/>
        </w:rPr>
        <w:t>node_modules</w:t>
      </w:r>
      <w:r>
        <w:rPr>
          <w:rFonts w:ascii="Times New Roman" w:hAnsi="Times New Roman" w:cs="Times New Roman"/>
          <w:b w:val="0"/>
          <w:color w:val="000000"/>
          <w:sz w:val="24"/>
        </w:rPr>
        <w:t xml:space="preserve"> versionado en Git (commit gigante); detectado en revisión de repositorio; corregido retroactivamente con </w:t>
      </w:r>
      <w:r>
        <w:rPr>
          <w:rFonts w:ascii="Courier New" w:hAnsi="Courier New" w:cs="Courier New"/>
          <w:b w:val="0"/>
          <w:color w:val="000000"/>
          <w:sz w:val="20"/>
        </w:rPr>
        <w:t>.gitignore</w:t>
      </w:r>
      <w:r>
        <w:rPr>
          <w:rFonts w:ascii="Times New Roman" w:hAnsi="Times New Roman" w:cs="Times New Roman"/>
          <w:b w:val="0"/>
          <w:color w:val="000000"/>
          <w:sz w:val="24"/>
        </w:rPr>
        <w:t>. CORREGIDO.</w:t>
      </w:r>
    </w:p>
    <w:p>
      <w:pPr>
        <w:spacing w:line="480" w:lineRule="auto"/>
        <w:ind w:left="425" w:hanging="198"/>
        <w:jc w:val="left"/>
      </w:pPr>
      <w:r>
        <w:rPr>
          <w:rFonts w:ascii="Times New Roman" w:hAnsi="Times New Roman" w:cs="Times New Roman"/>
          <w:b w:val="0"/>
          <w:color w:val="000000"/>
          <w:sz w:val="24"/>
        </w:rPr>
        <w:t>• D-02: mensajes de commit sin convención, imposible trazar historia a commit; detectado en la auditoría de calidad. ABIERTO (proceso).</w:t>
      </w:r>
    </w:p>
    <w:p>
      <w:pPr>
        <w:spacing w:line="480" w:lineRule="auto"/>
        <w:ind w:left="425" w:hanging="198"/>
        <w:jc w:val="left"/>
      </w:pPr>
      <w:r>
        <w:rPr>
          <w:rFonts w:ascii="Times New Roman" w:hAnsi="Times New Roman" w:cs="Times New Roman"/>
          <w:b w:val="0"/>
          <w:color w:val="000000"/>
          <w:sz w:val="24"/>
        </w:rPr>
        <w:t>• D-03: sin control de tiempo por fase (PSP no aplicado desde el inicio); detectado al elaborar la bitácora; mitigado con bitácora retrospectiva. ABIERTO (para el próximo proyecto).</w:t>
      </w:r>
    </w:p>
    <w:p>
      <w:pPr>
        <w:spacing w:line="480" w:lineRule="auto"/>
        <w:ind w:left="425" w:hanging="198"/>
        <w:jc w:val="left"/>
      </w:pPr>
      <w:r>
        <w:rPr>
          <w:rFonts w:ascii="Times New Roman" w:hAnsi="Times New Roman" w:cs="Times New Roman"/>
          <w:b w:val="0"/>
          <w:color w:val="000000"/>
          <w:sz w:val="24"/>
        </w:rPr>
        <w:t>• D-04: sin integración continua; detectado en la auditoría de calidad (H-10). ABIERTO.</w:t>
      </w:r>
    </w:p>
    <w:p>
      <w:pPr>
        <w:spacing w:line="480" w:lineRule="auto"/>
        <w:ind w:left="425" w:hanging="198"/>
        <w:jc w:val="left"/>
      </w:pPr>
      <w:r>
        <w:rPr>
          <w:rFonts w:ascii="Times New Roman" w:hAnsi="Times New Roman" w:cs="Times New Roman"/>
          <w:b w:val="0"/>
          <w:color w:val="000000"/>
          <w:sz w:val="24"/>
        </w:rPr>
        <w:t>• D-05: documentación de entrega comprimida en los últimos días; detectado en el post-mortem. MITIGADO.</w:t>
      </w:r>
    </w:p>
    <w:p>
      <w:pPr>
        <w:pStyle w:val="Heading2"/>
        <w:jc w:val="left"/>
      </w:pPr>
      <w:r/>
      <w:r>
        <w:rPr>
          <w:rFonts w:ascii="Times New Roman" w:hAnsi="Times New Roman" w:cs="Times New Roman"/>
          <w:b/>
          <w:color w:val="000000"/>
          <w:sz w:val="26"/>
        </w:rPr>
        <w:t>F.2 Defectos de código detectados y corregidos durante el desarrollo</w:t>
      </w:r>
    </w:p>
    <w:p>
      <w:pPr>
        <w:spacing w:line="480" w:lineRule="auto"/>
        <w:ind w:left="425" w:hanging="198"/>
        <w:jc w:val="left"/>
      </w:pPr>
      <w:r>
        <w:rPr>
          <w:rFonts w:ascii="Times New Roman" w:hAnsi="Times New Roman" w:cs="Times New Roman"/>
          <w:b w:val="0"/>
          <w:color w:val="000000"/>
          <w:sz w:val="24"/>
        </w:rPr>
        <w:t xml:space="preserve">• D-06: </w:t>
      </w:r>
      <w:r>
        <w:rPr>
          <w:rFonts w:ascii="Courier New" w:hAnsi="Courier New" w:cs="Courier New"/>
          <w:b w:val="0"/>
          <w:color w:val="000000"/>
          <w:sz w:val="20"/>
        </w:rPr>
        <w:t>NasService</w:t>
      </w:r>
      <w:r>
        <w:rPr>
          <w:rFonts w:ascii="Times New Roman" w:hAnsi="Times New Roman" w:cs="Times New Roman"/>
          <w:b w:val="0"/>
          <w:color w:val="000000"/>
          <w:sz w:val="24"/>
        </w:rPr>
        <w:t xml:space="preserve"> hacía entrada y salida de red en la importación del módulo, lo que rompía la colección de </w:t>
      </w:r>
      <w:r>
        <w:rPr>
          <w:rFonts w:ascii="Courier New" w:hAnsi="Courier New" w:cs="Courier New"/>
          <w:b w:val="0"/>
          <w:color w:val="000000"/>
          <w:sz w:val="20"/>
        </w:rPr>
        <w:t>pytest</w:t>
      </w:r>
      <w:r>
        <w:rPr>
          <w:rFonts w:ascii="Times New Roman" w:hAnsi="Times New Roman" w:cs="Times New Roman"/>
          <w:b w:val="0"/>
          <w:color w:val="000000"/>
          <w:sz w:val="24"/>
        </w:rPr>
        <w:t>; detectado en pruebas; corregido moviéndolo al ciclo de vida. CORREGIDO.</w:t>
      </w:r>
    </w:p>
    <w:p>
      <w:pPr>
        <w:spacing w:line="480" w:lineRule="auto"/>
        <w:ind w:left="425" w:hanging="198"/>
        <w:jc w:val="left"/>
      </w:pPr>
      <w:r>
        <w:rPr>
          <w:rFonts w:ascii="Times New Roman" w:hAnsi="Times New Roman" w:cs="Times New Roman"/>
          <w:b w:val="0"/>
          <w:color w:val="000000"/>
          <w:sz w:val="24"/>
        </w:rPr>
        <w:t>• D-07: el código de verificación se creaba pero no se confirmaba en el inicio de sesión, por lo que la sesión de base lo revertía y el código enviado nunca coincidía; detectado en pruebas manuales; corregido confirmando antes de responder. CORREGIDO.</w:t>
      </w:r>
    </w:p>
    <w:p>
      <w:pPr>
        <w:spacing w:line="480" w:lineRule="auto"/>
        <w:ind w:left="425" w:hanging="198"/>
        <w:jc w:val="left"/>
      </w:pPr>
      <w:r>
        <w:rPr>
          <w:rFonts w:ascii="Times New Roman" w:hAnsi="Times New Roman" w:cs="Times New Roman"/>
          <w:b w:val="0"/>
          <w:color w:val="000000"/>
          <w:sz w:val="24"/>
        </w:rPr>
        <w:t>• D-08: reintentar el inicio de sesión de una cuenta no verificada regeneraba el código y reiniciaba el temporizador; detectado en pruebas manuales; corregido para regenerar solo si no hay código activo. CORREGIDO.</w:t>
      </w:r>
    </w:p>
    <w:p>
      <w:pPr>
        <w:spacing w:line="480" w:lineRule="auto"/>
        <w:ind w:left="425" w:hanging="198"/>
        <w:jc w:val="left"/>
      </w:pPr>
      <w:r>
        <w:rPr>
          <w:rFonts w:ascii="Times New Roman" w:hAnsi="Times New Roman" w:cs="Times New Roman"/>
          <w:b w:val="0"/>
          <w:color w:val="000000"/>
          <w:sz w:val="24"/>
        </w:rPr>
        <w:t>• D-09: reserva de stock no atómica en el checkout (condición de carrera en la última unidad); detectado en el diseño de las pruebas de concurrencia; corregido con actualización condicional, orden determinista, bloqueo de billetera y reversión total. CORREGIDO.</w:t>
      </w:r>
    </w:p>
    <w:p>
      <w:pPr>
        <w:pStyle w:val="Heading2"/>
        <w:jc w:val="left"/>
      </w:pPr>
      <w:r/>
      <w:r>
        <w:rPr>
          <w:rFonts w:ascii="Times New Roman" w:hAnsi="Times New Roman" w:cs="Times New Roman"/>
          <w:b/>
          <w:color w:val="000000"/>
          <w:sz w:val="26"/>
        </w:rPr>
        <w:t>F.3 Defectos de deuda y de auditoría</w:t>
      </w:r>
    </w:p>
    <w:p>
      <w:pPr>
        <w:spacing w:line="480" w:lineRule="auto"/>
        <w:ind w:firstLine="720"/>
        <w:jc w:val="left"/>
      </w:pPr>
      <w:r>
        <w:rPr>
          <w:rFonts w:ascii="Times New Roman" w:hAnsi="Times New Roman" w:cs="Times New Roman"/>
          <w:b w:val="0"/>
          <w:color w:val="000000"/>
          <w:sz w:val="24"/>
        </w:rPr>
        <w:t>Corresponden a los hallazgos H-01 a H-18 del informe de calidad (Tabla 10). En esta entrega se corrigieron H-01, H-04, H-08, H-16, se hizo activable H-02, y se atendió parcialmente H-03 y H-17 (configuración de producción creada y probada).</w:t>
      </w:r>
    </w:p>
    <w:p>
      <w:pPr>
        <w:pStyle w:val="Heading2"/>
        <w:jc w:val="left"/>
      </w:pPr>
      <w:r/>
      <w:r>
        <w:rPr>
          <w:rFonts w:ascii="Times New Roman" w:hAnsi="Times New Roman" w:cs="Times New Roman"/>
          <w:b/>
          <w:color w:val="000000"/>
          <w:sz w:val="26"/>
        </w:rPr>
        <w:t>F.4 Resumen del registro</w:t>
      </w:r>
    </w:p>
    <w:p>
      <w:pPr>
        <w:spacing w:line="480" w:lineRule="auto"/>
        <w:ind w:firstLine="720"/>
        <w:jc w:val="left"/>
      </w:pPr>
      <w:r>
        <w:rPr>
          <w:rFonts w:ascii="Times New Roman" w:hAnsi="Times New Roman" w:cs="Times New Roman"/>
          <w:b w:val="0"/>
          <w:color w:val="000000"/>
          <w:sz w:val="24"/>
        </w:rPr>
        <w:t>Vease la Tabla 15.</w:t>
      </w:r>
    </w:p>
    <w:p>
      <w:pPr>
        <w:pStyle w:val="Heading2"/>
        <w:jc w:val="left"/>
      </w:pPr>
      <w:r/>
      <w:r>
        <w:rPr>
          <w:rFonts w:ascii="Times New Roman" w:hAnsi="Times New Roman" w:cs="Times New Roman"/>
          <w:b/>
          <w:color w:val="000000"/>
          <w:sz w:val="26"/>
        </w:rPr>
        <w:t>F.5 Esfuerzo estimado por fase</w:t>
      </w:r>
    </w:p>
    <w:p>
      <w:pPr>
        <w:spacing w:line="480" w:lineRule="auto"/>
        <w:ind w:firstLine="720"/>
        <w:jc w:val="left"/>
      </w:pPr>
      <w:r>
        <w:rPr>
          <w:rFonts w:ascii="Times New Roman" w:hAnsi="Times New Roman" w:cs="Times New Roman"/>
          <w:b w:val="0"/>
          <w:color w:val="000000"/>
          <w:sz w:val="24"/>
        </w:rPr>
        <w:t>Vease la Tabla 14.</w:t>
      </w:r>
    </w:p>
    <w:p>
      <w:r>
        <w:br w:type="page"/>
      </w:r>
    </w:p>
    <w:p>
      <w:pPr>
        <w:pStyle w:val="Heading1"/>
        <w:jc w:val="left"/>
      </w:pPr>
      <w:r/>
      <w:r>
        <w:rPr>
          <w:rFonts w:ascii="Times New Roman" w:hAnsi="Times New Roman" w:cs="Times New Roman"/>
          <w:b/>
          <w:color w:val="000000"/>
          <w:sz w:val="28"/>
        </w:rPr>
        <w:t>ANEXO G — AUDITORÍA DE CALIDAD</w:t>
      </w:r>
    </w:p>
    <w:p>
      <w:pPr>
        <w:spacing w:line="480" w:lineRule="auto"/>
        <w:ind w:firstLine="720"/>
        <w:jc w:val="left"/>
      </w:pPr>
      <w:r>
        <w:rPr>
          <w:rFonts w:ascii="Times New Roman" w:hAnsi="Times New Roman" w:cs="Times New Roman"/>
          <w:b w:val="0"/>
          <w:color w:val="000000"/>
          <w:sz w:val="24"/>
        </w:rPr>
        <w:t xml:space="preserve">Fuente: </w:t>
      </w:r>
      <w:r>
        <w:rPr>
          <w:rFonts w:ascii="Courier New" w:hAnsi="Courier New" w:cs="Courier New"/>
          <w:b w:val="0"/>
          <w:color w:val="000000"/>
          <w:sz w:val="20"/>
        </w:rPr>
        <w:t>docs/INFORME_CALIDAD_REHNIMARKET.md</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G.1 Evaluación ISO/IEC 25010</w:t>
      </w:r>
    </w:p>
    <w:p>
      <w:pPr>
        <w:spacing w:line="480" w:lineRule="auto"/>
        <w:ind w:firstLine="720"/>
        <w:jc w:val="left"/>
      </w:pPr>
      <w:r>
        <w:rPr>
          <w:rFonts w:ascii="Times New Roman" w:hAnsi="Times New Roman" w:cs="Times New Roman"/>
          <w:b w:val="0"/>
          <w:color w:val="000000"/>
          <w:sz w:val="24"/>
        </w:rPr>
        <w:t>Vease la Tabla 12.</w:t>
      </w:r>
    </w:p>
    <w:p>
      <w:pPr>
        <w:pStyle w:val="Heading2"/>
        <w:jc w:val="left"/>
      </w:pPr>
      <w:r/>
      <w:r>
        <w:rPr>
          <w:rFonts w:ascii="Times New Roman" w:hAnsi="Times New Roman" w:cs="Times New Roman"/>
          <w:b/>
          <w:color w:val="000000"/>
          <w:sz w:val="26"/>
        </w:rPr>
        <w:t>G.2 Hallazgos negativos</w:t>
      </w:r>
    </w:p>
    <w:p>
      <w:pPr>
        <w:keepNext/>
        <w:spacing w:line="240" w:lineRule="auto" w:before="120" w:after="60"/>
      </w:pPr>
      <w:r>
        <w:rPr>
          <w:rFonts w:ascii="Times New Roman" w:hAnsi="Times New Roman" w:cs="Times New Roman"/>
          <w:b/>
          <w:color w:val="000000"/>
          <w:sz w:val="20"/>
        </w:rPr>
        <w:t xml:space="preserve">Tabla 21. </w:t>
      </w:r>
      <w:r>
        <w:rPr>
          <w:rFonts w:ascii="Times New Roman" w:hAnsi="Times New Roman" w:cs="Times New Roman"/>
          <w:b w:val="0"/>
          <w:color w:val="000000"/>
          <w:sz w:val="20"/>
        </w:rPr>
        <w:t>Hallazgos negativos de la auditoria de calidad.</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72"/>
        <w:gridCol w:w="1872"/>
        <w:gridCol w:w="1872"/>
        <w:gridCol w:w="1872"/>
        <w:gridCol w:w="1872"/>
      </w:tblGrid>
      <w:tr>
        <w:trPr>
          <w:tblHeader w:val="true"/>
        </w:trPr>
        <w:tc>
          <w:tcPr>
            <w:tcW w:type="dxa" w:w="1872"/>
          </w:tcPr>
          <w:p>
            <w:pPr>
              <w:spacing w:line="240" w:lineRule="auto"/>
            </w:pPr>
            <w:r/>
            <w:r>
              <w:rPr>
                <w:rFonts w:ascii="Times New Roman" w:hAnsi="Times New Roman" w:cs="Times New Roman"/>
                <w:b/>
                <w:color w:val="000000"/>
                <w:sz w:val="20"/>
              </w:rPr>
              <w:t>ID</w:t>
            </w:r>
          </w:p>
        </w:tc>
        <w:tc>
          <w:tcPr>
            <w:tcW w:type="dxa" w:w="1872"/>
          </w:tcPr>
          <w:p>
            <w:pPr>
              <w:spacing w:line="240" w:lineRule="auto"/>
            </w:pPr>
            <w:r/>
            <w:r>
              <w:rPr>
                <w:rFonts w:ascii="Times New Roman" w:hAnsi="Times New Roman" w:cs="Times New Roman"/>
                <w:b/>
                <w:color w:val="000000"/>
                <w:sz w:val="20"/>
              </w:rPr>
              <w:t>Hallazgo</w:t>
            </w:r>
          </w:p>
        </w:tc>
        <w:tc>
          <w:tcPr>
            <w:tcW w:type="dxa" w:w="1872"/>
          </w:tcPr>
          <w:p>
            <w:pPr>
              <w:spacing w:line="240" w:lineRule="auto"/>
            </w:pPr>
            <w:r/>
            <w:r>
              <w:rPr>
                <w:rFonts w:ascii="Times New Roman" w:hAnsi="Times New Roman" w:cs="Times New Roman"/>
                <w:b/>
                <w:color w:val="000000"/>
                <w:sz w:val="20"/>
              </w:rPr>
              <w:t>Categoria</w:t>
            </w:r>
          </w:p>
        </w:tc>
        <w:tc>
          <w:tcPr>
            <w:tcW w:type="dxa" w:w="1872"/>
          </w:tcPr>
          <w:p>
            <w:pPr>
              <w:spacing w:line="240" w:lineRule="auto"/>
            </w:pPr>
            <w:r/>
            <w:r>
              <w:rPr>
                <w:rFonts w:ascii="Times New Roman" w:hAnsi="Times New Roman" w:cs="Times New Roman"/>
                <w:b/>
                <w:color w:val="000000"/>
                <w:sz w:val="20"/>
              </w:rPr>
              <w:t>Severidad</w:t>
            </w:r>
          </w:p>
        </w:tc>
        <w:tc>
          <w:tcPr>
            <w:tcW w:type="dxa" w:w="1872"/>
          </w:tcPr>
          <w:p>
            <w:pPr>
              <w:spacing w:line="240" w:lineRule="auto"/>
            </w:pPr>
            <w:r/>
            <w:r>
              <w:rPr>
                <w:rFonts w:ascii="Times New Roman" w:hAnsi="Times New Roman" w:cs="Times New Roman"/>
                <w:b/>
                <w:color w:val="000000"/>
                <w:sz w:val="20"/>
              </w:rPr>
              <w:t>Estado</w:t>
            </w:r>
          </w:p>
        </w:tc>
      </w:tr>
      <w:tr>
        <w:tc>
          <w:tcPr>
            <w:tcW w:type="dxa" w:w="1872"/>
          </w:tcPr>
          <w:p>
            <w:pPr>
              <w:spacing w:line="240" w:lineRule="auto"/>
            </w:pPr>
            <w:r/>
            <w:r>
              <w:rPr>
                <w:rFonts w:ascii="Times New Roman" w:hAnsi="Times New Roman" w:cs="Times New Roman"/>
                <w:b w:val="0"/>
                <w:color w:val="000000"/>
                <w:sz w:val="18"/>
              </w:rPr>
              <w:t>H-01</w:t>
            </w:r>
          </w:p>
        </w:tc>
        <w:tc>
          <w:tcPr>
            <w:tcW w:type="dxa" w:w="1872"/>
          </w:tcPr>
          <w:p>
            <w:pPr>
              <w:spacing w:line="240" w:lineRule="auto"/>
            </w:pPr>
            <w:r/>
            <w:r>
              <w:rPr>
                <w:rFonts w:ascii="Times New Roman" w:hAnsi="Times New Roman" w:cs="Times New Roman"/>
                <w:b w:val="0"/>
                <w:color w:val="000000"/>
                <w:sz w:val="18"/>
              </w:rPr>
              <w:t>CORS abierto a cualquier origen</w:t>
            </w:r>
          </w:p>
        </w:tc>
        <w:tc>
          <w:tcPr>
            <w:tcW w:type="dxa" w:w="1872"/>
          </w:tcPr>
          <w:p>
            <w:pPr>
              <w:spacing w:line="240" w:lineRule="auto"/>
            </w:pPr>
            <w:r/>
            <w:r>
              <w:rPr>
                <w:rFonts w:ascii="Times New Roman" w:hAnsi="Times New Roman" w:cs="Times New Roman"/>
                <w:b w:val="0"/>
                <w:color w:val="000000"/>
                <w:sz w:val="18"/>
              </w:rPr>
              <w:t>Seguridad</w:t>
            </w:r>
          </w:p>
        </w:tc>
        <w:tc>
          <w:tcPr>
            <w:tcW w:type="dxa" w:w="1872"/>
          </w:tcPr>
          <w:p>
            <w:pPr>
              <w:spacing w:line="240" w:lineRule="auto"/>
            </w:pPr>
            <w:r/>
            <w:r>
              <w:rPr>
                <w:rFonts w:ascii="Times New Roman" w:hAnsi="Times New Roman" w:cs="Times New Roman"/>
                <w:b w:val="0"/>
                <w:color w:val="000000"/>
                <w:sz w:val="18"/>
              </w:rPr>
              <w:t>Medio -&gt; resuelto</w:t>
            </w:r>
          </w:p>
        </w:tc>
        <w:tc>
          <w:tcPr>
            <w:tcW w:type="dxa" w:w="1872"/>
          </w:tcPr>
          <w:p>
            <w:pPr>
              <w:spacing w:line="240" w:lineRule="auto"/>
            </w:pPr>
            <w:r/>
            <w:r>
              <w:rPr>
                <w:rFonts w:ascii="Times New Roman" w:hAnsi="Times New Roman" w:cs="Times New Roman"/>
                <w:b w:val="0"/>
                <w:color w:val="000000"/>
                <w:sz w:val="18"/>
              </w:rPr>
              <w:t>CORREGIDO</w:t>
            </w:r>
          </w:p>
        </w:tc>
      </w:tr>
      <w:tr>
        <w:tc>
          <w:tcPr>
            <w:tcW w:type="dxa" w:w="1872"/>
          </w:tcPr>
          <w:p>
            <w:pPr>
              <w:spacing w:line="240" w:lineRule="auto"/>
            </w:pPr>
            <w:r/>
            <w:r>
              <w:rPr>
                <w:rFonts w:ascii="Times New Roman" w:hAnsi="Times New Roman" w:cs="Times New Roman"/>
                <w:b w:val="0"/>
                <w:color w:val="000000"/>
                <w:sz w:val="18"/>
              </w:rPr>
              <w:t>H-02</w:t>
            </w:r>
          </w:p>
        </w:tc>
        <w:tc>
          <w:tcPr>
            <w:tcW w:type="dxa" w:w="1872"/>
          </w:tcPr>
          <w:p>
            <w:pPr>
              <w:spacing w:line="240" w:lineRule="auto"/>
            </w:pPr>
            <w:r/>
            <w:r>
              <w:rPr>
                <w:rFonts w:ascii="Times New Roman" w:hAnsi="Times New Roman" w:cs="Times New Roman"/>
                <w:b w:val="0"/>
                <w:color w:val="000000"/>
                <w:sz w:val="18"/>
              </w:rPr>
              <w:t>Limitacion de tasa desactivada</w:t>
            </w:r>
          </w:p>
        </w:tc>
        <w:tc>
          <w:tcPr>
            <w:tcW w:type="dxa" w:w="1872"/>
          </w:tcPr>
          <w:p>
            <w:pPr>
              <w:spacing w:line="240" w:lineRule="auto"/>
            </w:pPr>
            <w:r/>
            <w:r>
              <w:rPr>
                <w:rFonts w:ascii="Times New Roman" w:hAnsi="Times New Roman" w:cs="Times New Roman"/>
                <w:b w:val="0"/>
                <w:color w:val="000000"/>
                <w:sz w:val="18"/>
              </w:rPr>
              <w:t>Seguridad</w:t>
            </w:r>
          </w:p>
        </w:tc>
        <w:tc>
          <w:tcPr>
            <w:tcW w:type="dxa" w:w="1872"/>
          </w:tcPr>
          <w:p>
            <w:pPr>
              <w:spacing w:line="240" w:lineRule="auto"/>
            </w:pPr>
            <w:r/>
            <w:r>
              <w:rPr>
                <w:rFonts w:ascii="Times New Roman" w:hAnsi="Times New Roman" w:cs="Times New Roman"/>
                <w:b w:val="0"/>
                <w:color w:val="000000"/>
                <w:sz w:val="18"/>
              </w:rPr>
              <w:t>Bajo (activable)</w:t>
            </w:r>
          </w:p>
        </w:tc>
        <w:tc>
          <w:tcPr>
            <w:tcW w:type="dxa" w:w="1872"/>
          </w:tcPr>
          <w:p>
            <w:pPr>
              <w:spacing w:line="240" w:lineRule="auto"/>
            </w:pPr>
            <w:r/>
            <w:r>
              <w:rPr>
                <w:rFonts w:ascii="Times New Roman" w:hAnsi="Times New Roman" w:cs="Times New Roman"/>
                <w:b w:val="0"/>
                <w:color w:val="000000"/>
                <w:sz w:val="18"/>
              </w:rPr>
              <w:t>PARCIAL (ahora activable)</w:t>
            </w:r>
          </w:p>
        </w:tc>
      </w:tr>
      <w:tr>
        <w:tc>
          <w:tcPr>
            <w:tcW w:type="dxa" w:w="1872"/>
          </w:tcPr>
          <w:p>
            <w:pPr>
              <w:spacing w:line="240" w:lineRule="auto"/>
            </w:pPr>
            <w:r/>
            <w:r>
              <w:rPr>
                <w:rFonts w:ascii="Times New Roman" w:hAnsi="Times New Roman" w:cs="Times New Roman"/>
                <w:b w:val="0"/>
                <w:color w:val="000000"/>
                <w:sz w:val="18"/>
              </w:rPr>
              <w:t>H-03</w:t>
            </w:r>
          </w:p>
        </w:tc>
        <w:tc>
          <w:tcPr>
            <w:tcW w:type="dxa" w:w="1872"/>
          </w:tcPr>
          <w:p>
            <w:pPr>
              <w:spacing w:line="240" w:lineRule="auto"/>
            </w:pPr>
            <w:r/>
            <w:r>
              <w:rPr>
                <w:rFonts w:ascii="Times New Roman" w:hAnsi="Times New Roman" w:cs="Times New Roman"/>
                <w:b w:val="0"/>
                <w:color w:val="000000"/>
                <w:sz w:val="18"/>
              </w:rPr>
              <w:t>Sin TLS; MinIO sin cifrado en red interna</w:t>
            </w:r>
          </w:p>
        </w:tc>
        <w:tc>
          <w:tcPr>
            <w:tcW w:type="dxa" w:w="1872"/>
          </w:tcPr>
          <w:p>
            <w:pPr>
              <w:spacing w:line="240" w:lineRule="auto"/>
            </w:pPr>
            <w:r/>
            <w:r>
              <w:rPr>
                <w:rFonts w:ascii="Times New Roman" w:hAnsi="Times New Roman" w:cs="Times New Roman"/>
                <w:b w:val="0"/>
                <w:color w:val="000000"/>
                <w:sz w:val="18"/>
              </w:rPr>
              <w:t>Seguridad / Infraestructura</w:t>
            </w:r>
          </w:p>
        </w:tc>
        <w:tc>
          <w:tcPr>
            <w:tcW w:type="dxa" w:w="1872"/>
          </w:tcPr>
          <w:p>
            <w:pPr>
              <w:spacing w:line="240" w:lineRule="auto"/>
            </w:pPr>
            <w:r/>
            <w:r>
              <w:rPr>
                <w:rFonts w:ascii="Times New Roman" w:hAnsi="Times New Roman" w:cs="Times New Roman"/>
                <w:b w:val="0"/>
                <w:color w:val="000000"/>
                <w:sz w:val="18"/>
              </w:rPr>
              <w:t>Medio</w:t>
            </w:r>
          </w:p>
        </w:tc>
        <w:tc>
          <w:tcPr>
            <w:tcW w:type="dxa" w:w="1872"/>
          </w:tcPr>
          <w:p>
            <w:pPr>
              <w:spacing w:line="240" w:lineRule="auto"/>
            </w:pPr>
            <w:r/>
            <w:r>
              <w:rPr>
                <w:rFonts w:ascii="Times New Roman" w:hAnsi="Times New Roman" w:cs="Times New Roman"/>
                <w:b w:val="0"/>
                <w:color w:val="000000"/>
                <w:sz w:val="18"/>
              </w:rPr>
              <w:t>PARCIAL (compose prod listo; falta el proxy TLS)</w:t>
            </w:r>
          </w:p>
        </w:tc>
      </w:tr>
      <w:tr>
        <w:tc>
          <w:tcPr>
            <w:tcW w:type="dxa" w:w="1872"/>
          </w:tcPr>
          <w:p>
            <w:pPr>
              <w:spacing w:line="240" w:lineRule="auto"/>
            </w:pPr>
            <w:r/>
            <w:r>
              <w:rPr>
                <w:rFonts w:ascii="Times New Roman" w:hAnsi="Times New Roman" w:cs="Times New Roman"/>
                <w:b w:val="0"/>
                <w:color w:val="000000"/>
                <w:sz w:val="18"/>
              </w:rPr>
              <w:t>H-04</w:t>
            </w:r>
          </w:p>
        </w:tc>
        <w:tc>
          <w:tcPr>
            <w:tcW w:type="dxa" w:w="1872"/>
          </w:tcPr>
          <w:p>
            <w:pPr>
              <w:spacing w:line="240" w:lineRule="auto"/>
            </w:pPr>
            <w:r/>
            <w:r>
              <w:rPr>
                <w:rFonts w:ascii="Times New Roman" w:hAnsi="Times New Roman" w:cs="Times New Roman"/>
                <w:b w:val="0"/>
                <w:color w:val="000000"/>
                <w:sz w:val="18"/>
              </w:rPr>
              <w:t>SECRET_KEY de ejemplo trivial</w:t>
            </w:r>
          </w:p>
        </w:tc>
        <w:tc>
          <w:tcPr>
            <w:tcW w:type="dxa" w:w="1872"/>
          </w:tcPr>
          <w:p>
            <w:pPr>
              <w:spacing w:line="240" w:lineRule="auto"/>
            </w:pPr>
            <w:r/>
            <w:r>
              <w:rPr>
                <w:rFonts w:ascii="Times New Roman" w:hAnsi="Times New Roman" w:cs="Times New Roman"/>
                <w:b w:val="0"/>
                <w:color w:val="000000"/>
                <w:sz w:val="18"/>
              </w:rPr>
              <w:t>Seguridad</w:t>
            </w:r>
          </w:p>
        </w:tc>
        <w:tc>
          <w:tcPr>
            <w:tcW w:type="dxa" w:w="1872"/>
          </w:tcPr>
          <w:p>
            <w:pPr>
              <w:spacing w:line="240" w:lineRule="auto"/>
            </w:pPr>
            <w:r/>
            <w:r>
              <w:rPr>
                <w:rFonts w:ascii="Times New Roman" w:hAnsi="Times New Roman" w:cs="Times New Roman"/>
                <w:b w:val="0"/>
                <w:color w:val="000000"/>
                <w:sz w:val="18"/>
              </w:rPr>
              <w:t>Bajo (documental)</w:t>
            </w:r>
          </w:p>
        </w:tc>
        <w:tc>
          <w:tcPr>
            <w:tcW w:type="dxa" w:w="1872"/>
          </w:tcPr>
          <w:p>
            <w:pPr>
              <w:spacing w:line="240" w:lineRule="auto"/>
            </w:pPr>
            <w:r/>
            <w:r>
              <w:rPr>
                <w:rFonts w:ascii="Times New Roman" w:hAnsi="Times New Roman" w:cs="Times New Roman"/>
                <w:b w:val="0"/>
                <w:color w:val="000000"/>
                <w:sz w:val="18"/>
              </w:rPr>
              <w:t>CORREGIDO</w:t>
            </w:r>
          </w:p>
        </w:tc>
      </w:tr>
      <w:tr>
        <w:tc>
          <w:tcPr>
            <w:tcW w:type="dxa" w:w="1872"/>
          </w:tcPr>
          <w:p>
            <w:pPr>
              <w:spacing w:line="240" w:lineRule="auto"/>
            </w:pPr>
            <w:r/>
            <w:r>
              <w:rPr>
                <w:rFonts w:ascii="Times New Roman" w:hAnsi="Times New Roman" w:cs="Times New Roman"/>
                <w:b w:val="0"/>
                <w:color w:val="000000"/>
                <w:sz w:val="18"/>
              </w:rPr>
              <w:t>H-05</w:t>
            </w:r>
          </w:p>
        </w:tc>
        <w:tc>
          <w:tcPr>
            <w:tcW w:type="dxa" w:w="1872"/>
          </w:tcPr>
          <w:p>
            <w:pPr>
              <w:spacing w:line="240" w:lineRule="auto"/>
            </w:pPr>
            <w:r/>
            <w:r>
              <w:rPr>
                <w:rFonts w:ascii="Times New Roman" w:hAnsi="Times New Roman" w:cs="Times New Roman"/>
                <w:b w:val="0"/>
                <w:color w:val="000000"/>
                <w:sz w:val="18"/>
              </w:rPr>
              <w:t>Sin pruebas en frontend ni movil</w:t>
            </w:r>
          </w:p>
        </w:tc>
        <w:tc>
          <w:tcPr>
            <w:tcW w:type="dxa" w:w="1872"/>
          </w:tcPr>
          <w:p>
            <w:pPr>
              <w:spacing w:line="240" w:lineRule="auto"/>
            </w:pPr>
            <w:r/>
            <w:r>
              <w:rPr>
                <w:rFonts w:ascii="Times New Roman" w:hAnsi="Times New Roman" w:cs="Times New Roman"/>
                <w:b w:val="0"/>
                <w:color w:val="000000"/>
                <w:sz w:val="18"/>
              </w:rPr>
              <w:t>Pruebas</w:t>
            </w:r>
          </w:p>
        </w:tc>
        <w:tc>
          <w:tcPr>
            <w:tcW w:type="dxa" w:w="1872"/>
          </w:tcPr>
          <w:p>
            <w:pPr>
              <w:spacing w:line="240" w:lineRule="auto"/>
            </w:pPr>
            <w:r/>
            <w:r>
              <w:rPr>
                <w:rFonts w:ascii="Times New Roman" w:hAnsi="Times New Roman" w:cs="Times New Roman"/>
                <w:b w:val="0"/>
                <w:color w:val="000000"/>
                <w:sz w:val="18"/>
              </w:rPr>
              <w:t>Medio</w:t>
            </w:r>
          </w:p>
        </w:tc>
        <w:tc>
          <w:tcPr>
            <w:tcW w:type="dxa" w:w="1872"/>
          </w:tcPr>
          <w:p>
            <w:pPr>
              <w:spacing w:line="240" w:lineRule="auto"/>
            </w:pPr>
            <w:r/>
            <w:r>
              <w:rPr>
                <w:rFonts w:ascii="Times New Roman" w:hAnsi="Times New Roman" w:cs="Times New Roman"/>
                <w:b w:val="0"/>
                <w:color w:val="000000"/>
                <w:sz w:val="18"/>
              </w:rPr>
              <w:t>PENDIENTE</w:t>
            </w:r>
          </w:p>
        </w:tc>
      </w:tr>
      <w:tr>
        <w:tc>
          <w:tcPr>
            <w:tcW w:type="dxa" w:w="1872"/>
          </w:tcPr>
          <w:p>
            <w:pPr>
              <w:spacing w:line="240" w:lineRule="auto"/>
            </w:pPr>
            <w:r/>
            <w:r>
              <w:rPr>
                <w:rFonts w:ascii="Times New Roman" w:hAnsi="Times New Roman" w:cs="Times New Roman"/>
                <w:b w:val="0"/>
                <w:color w:val="000000"/>
                <w:sz w:val="18"/>
              </w:rPr>
              <w:t>H-06</w:t>
            </w:r>
          </w:p>
        </w:tc>
        <w:tc>
          <w:tcPr>
            <w:tcW w:type="dxa" w:w="1872"/>
          </w:tcPr>
          <w:p>
            <w:pPr>
              <w:spacing w:line="240" w:lineRule="auto"/>
            </w:pPr>
            <w:r/>
            <w:r>
              <w:rPr>
                <w:rFonts w:ascii="Times New Roman" w:hAnsi="Times New Roman" w:cs="Times New Roman"/>
                <w:b w:val="0"/>
                <w:color w:val="000000"/>
                <w:sz w:val="18"/>
              </w:rPr>
              <w:t>Modo estricto de TypeScript no activado en el frontend web</w:t>
            </w:r>
          </w:p>
        </w:tc>
        <w:tc>
          <w:tcPr>
            <w:tcW w:type="dxa" w:w="1872"/>
          </w:tcPr>
          <w:p>
            <w:pPr>
              <w:spacing w:line="240" w:lineRule="auto"/>
            </w:pPr>
            <w:r/>
            <w:r>
              <w:rPr>
                <w:rFonts w:ascii="Times New Roman" w:hAnsi="Times New Roman" w:cs="Times New Roman"/>
                <w:b w:val="0"/>
                <w:color w:val="000000"/>
                <w:sz w:val="18"/>
              </w:rPr>
              <w:t>Mantenibilidad</w:t>
            </w:r>
          </w:p>
        </w:tc>
        <w:tc>
          <w:tcPr>
            <w:tcW w:type="dxa" w:w="1872"/>
          </w:tcPr>
          <w:p>
            <w:pPr>
              <w:spacing w:line="240" w:lineRule="auto"/>
            </w:pPr>
            <w:r/>
            <w:r>
              <w:rPr>
                <w:rFonts w:ascii="Times New Roman" w:hAnsi="Times New Roman" w:cs="Times New Roman"/>
                <w:b w:val="0"/>
                <w:color w:val="000000"/>
                <w:sz w:val="18"/>
              </w:rPr>
              <w:t>Bajo</w:t>
            </w:r>
          </w:p>
        </w:tc>
        <w:tc>
          <w:tcPr>
            <w:tcW w:type="dxa" w:w="1872"/>
          </w:tcPr>
          <w:p>
            <w:pPr>
              <w:spacing w:line="240" w:lineRule="auto"/>
            </w:pPr>
            <w:r/>
            <w:r>
              <w:rPr>
                <w:rFonts w:ascii="Times New Roman" w:hAnsi="Times New Roman" w:cs="Times New Roman"/>
                <w:b w:val="0"/>
                <w:color w:val="000000"/>
                <w:sz w:val="18"/>
              </w:rPr>
              <w:t>IMPLEMENTADO (config.)</w:t>
            </w:r>
          </w:p>
        </w:tc>
      </w:tr>
      <w:tr>
        <w:tc>
          <w:tcPr>
            <w:tcW w:type="dxa" w:w="1872"/>
          </w:tcPr>
          <w:p>
            <w:pPr>
              <w:spacing w:line="240" w:lineRule="auto"/>
            </w:pPr>
            <w:r/>
            <w:r>
              <w:rPr>
                <w:rFonts w:ascii="Times New Roman" w:hAnsi="Times New Roman" w:cs="Times New Roman"/>
                <w:b w:val="0"/>
                <w:color w:val="000000"/>
                <w:sz w:val="18"/>
              </w:rPr>
              <w:t>H-07</w:t>
            </w:r>
          </w:p>
        </w:tc>
        <w:tc>
          <w:tcPr>
            <w:tcW w:type="dxa" w:w="1872"/>
          </w:tcPr>
          <w:p>
            <w:pPr>
              <w:spacing w:line="240" w:lineRule="auto"/>
            </w:pPr>
            <w:r/>
            <w:r>
              <w:rPr>
                <w:rFonts w:ascii="Times New Roman" w:hAnsi="Times New Roman" w:cs="Times New Roman"/>
                <w:b w:val="0"/>
                <w:color w:val="000000"/>
                <w:sz w:val="18"/>
              </w:rPr>
              <w:t>Sin linter ni verificador de tipos para el backend Python</w:t>
            </w:r>
          </w:p>
        </w:tc>
        <w:tc>
          <w:tcPr>
            <w:tcW w:type="dxa" w:w="1872"/>
          </w:tcPr>
          <w:p>
            <w:pPr>
              <w:spacing w:line="240" w:lineRule="auto"/>
            </w:pPr>
            <w:r/>
            <w:r>
              <w:rPr>
                <w:rFonts w:ascii="Times New Roman" w:hAnsi="Times New Roman" w:cs="Times New Roman"/>
                <w:b w:val="0"/>
                <w:color w:val="000000"/>
                <w:sz w:val="18"/>
              </w:rPr>
              <w:t>Mantenibilidad</w:t>
            </w:r>
          </w:p>
        </w:tc>
        <w:tc>
          <w:tcPr>
            <w:tcW w:type="dxa" w:w="1872"/>
          </w:tcPr>
          <w:p>
            <w:pPr>
              <w:spacing w:line="240" w:lineRule="auto"/>
            </w:pPr>
            <w:r/>
            <w:r>
              <w:rPr>
                <w:rFonts w:ascii="Times New Roman" w:hAnsi="Times New Roman" w:cs="Times New Roman"/>
                <w:b w:val="0"/>
                <w:color w:val="000000"/>
                <w:sz w:val="18"/>
              </w:rPr>
              <w:t>Bajo</w:t>
            </w:r>
          </w:p>
        </w:tc>
        <w:tc>
          <w:tcPr>
            <w:tcW w:type="dxa" w:w="1872"/>
          </w:tcPr>
          <w:p>
            <w:pPr>
              <w:spacing w:line="240" w:lineRule="auto"/>
            </w:pPr>
            <w:r/>
            <w:r>
              <w:rPr>
                <w:rFonts w:ascii="Times New Roman" w:hAnsi="Times New Roman" w:cs="Times New Roman"/>
                <w:b w:val="0"/>
                <w:color w:val="000000"/>
                <w:sz w:val="18"/>
              </w:rPr>
              <w:t>PENDIENTE</w:t>
            </w:r>
          </w:p>
        </w:tc>
      </w:tr>
      <w:tr>
        <w:tc>
          <w:tcPr>
            <w:tcW w:type="dxa" w:w="1872"/>
          </w:tcPr>
          <w:p>
            <w:pPr>
              <w:spacing w:line="240" w:lineRule="auto"/>
            </w:pPr>
            <w:r/>
            <w:r>
              <w:rPr>
                <w:rFonts w:ascii="Times New Roman" w:hAnsi="Times New Roman" w:cs="Times New Roman"/>
                <w:b w:val="0"/>
                <w:color w:val="000000"/>
                <w:sz w:val="18"/>
              </w:rPr>
              <w:t>H-08</w:t>
            </w:r>
          </w:p>
        </w:tc>
        <w:tc>
          <w:tcPr>
            <w:tcW w:type="dxa" w:w="1872"/>
          </w:tcPr>
          <w:p>
            <w:pPr>
              <w:spacing w:line="240" w:lineRule="auto"/>
            </w:pPr>
            <w:r/>
            <w:r>
              <w:rPr>
                <w:rFonts w:ascii="Times New Roman" w:hAnsi="Times New Roman" w:cs="Times New Roman"/>
                <w:b w:val="0"/>
                <w:color w:val="000000"/>
                <w:sz w:val="18"/>
              </w:rPr>
              <w:t>README y CHANGELOG del backend obsoletos</w:t>
            </w:r>
          </w:p>
        </w:tc>
        <w:tc>
          <w:tcPr>
            <w:tcW w:type="dxa" w:w="1872"/>
          </w:tcPr>
          <w:p>
            <w:pPr>
              <w:spacing w:line="240" w:lineRule="auto"/>
            </w:pPr>
            <w:r/>
            <w:r>
              <w:rPr>
                <w:rFonts w:ascii="Times New Roman" w:hAnsi="Times New Roman" w:cs="Times New Roman"/>
                <w:b w:val="0"/>
                <w:color w:val="000000"/>
                <w:sz w:val="18"/>
              </w:rPr>
              <w:t>Documentacion</w:t>
            </w:r>
          </w:p>
        </w:tc>
        <w:tc>
          <w:tcPr>
            <w:tcW w:type="dxa" w:w="1872"/>
          </w:tcPr>
          <w:p>
            <w:pPr>
              <w:spacing w:line="240" w:lineRule="auto"/>
            </w:pPr>
            <w:r/>
            <w:r>
              <w:rPr>
                <w:rFonts w:ascii="Times New Roman" w:hAnsi="Times New Roman" w:cs="Times New Roman"/>
                <w:b w:val="0"/>
                <w:color w:val="000000"/>
                <w:sz w:val="18"/>
              </w:rPr>
              <w:t>Bajo</w:t>
            </w:r>
          </w:p>
        </w:tc>
        <w:tc>
          <w:tcPr>
            <w:tcW w:type="dxa" w:w="1872"/>
          </w:tcPr>
          <w:p>
            <w:pPr>
              <w:spacing w:line="240" w:lineRule="auto"/>
            </w:pPr>
            <w:r/>
            <w:r>
              <w:rPr>
                <w:rFonts w:ascii="Times New Roman" w:hAnsi="Times New Roman" w:cs="Times New Roman"/>
                <w:b w:val="0"/>
                <w:color w:val="000000"/>
                <w:sz w:val="18"/>
              </w:rPr>
              <w:t>CORREGIDO</w:t>
            </w:r>
          </w:p>
        </w:tc>
      </w:tr>
      <w:tr>
        <w:tc>
          <w:tcPr>
            <w:tcW w:type="dxa" w:w="1872"/>
          </w:tcPr>
          <w:p>
            <w:pPr>
              <w:spacing w:line="240" w:lineRule="auto"/>
            </w:pPr>
            <w:r/>
            <w:r>
              <w:rPr>
                <w:rFonts w:ascii="Times New Roman" w:hAnsi="Times New Roman" w:cs="Times New Roman"/>
                <w:b w:val="0"/>
                <w:color w:val="000000"/>
                <w:sz w:val="18"/>
              </w:rPr>
              <w:t>H-09</w:t>
            </w:r>
          </w:p>
        </w:tc>
        <w:tc>
          <w:tcPr>
            <w:tcW w:type="dxa" w:w="1872"/>
          </w:tcPr>
          <w:p>
            <w:pPr>
              <w:spacing w:line="240" w:lineRule="auto"/>
            </w:pPr>
            <w:r/>
            <w:r>
              <w:rPr>
                <w:rFonts w:ascii="Times New Roman" w:hAnsi="Times New Roman" w:cs="Times New Roman"/>
                <w:b w:val="0"/>
                <w:color w:val="000000"/>
                <w:sz w:val="18"/>
              </w:rPr>
              <w:t>Desalineacion entre .env real y .env.example</w:t>
            </w:r>
          </w:p>
        </w:tc>
        <w:tc>
          <w:tcPr>
            <w:tcW w:type="dxa" w:w="1872"/>
          </w:tcPr>
          <w:p>
            <w:pPr>
              <w:spacing w:line="240" w:lineRule="auto"/>
            </w:pPr>
            <w:r/>
            <w:r>
              <w:rPr>
                <w:rFonts w:ascii="Times New Roman" w:hAnsi="Times New Roman" w:cs="Times New Roman"/>
                <w:b w:val="0"/>
                <w:color w:val="000000"/>
                <w:sz w:val="18"/>
              </w:rPr>
              <w:t>Configuracion</w:t>
            </w:r>
          </w:p>
        </w:tc>
        <w:tc>
          <w:tcPr>
            <w:tcW w:type="dxa" w:w="1872"/>
          </w:tcPr>
          <w:p>
            <w:pPr>
              <w:spacing w:line="240" w:lineRule="auto"/>
            </w:pPr>
            <w:r/>
            <w:r>
              <w:rPr>
                <w:rFonts w:ascii="Times New Roman" w:hAnsi="Times New Roman" w:cs="Times New Roman"/>
                <w:b w:val="0"/>
                <w:color w:val="000000"/>
                <w:sz w:val="18"/>
              </w:rPr>
              <w:t>Bajo</w:t>
            </w:r>
          </w:p>
        </w:tc>
        <w:tc>
          <w:tcPr>
            <w:tcW w:type="dxa" w:w="1872"/>
          </w:tcPr>
          <w:p>
            <w:pPr>
              <w:spacing w:line="240" w:lineRule="auto"/>
            </w:pPr>
            <w:r/>
            <w:r>
              <w:rPr>
                <w:rFonts w:ascii="Times New Roman" w:hAnsi="Times New Roman" w:cs="Times New Roman"/>
                <w:b w:val="0"/>
                <w:color w:val="000000"/>
                <w:sz w:val="18"/>
              </w:rPr>
              <w:t>PARCIAL</w:t>
            </w:r>
          </w:p>
        </w:tc>
      </w:tr>
      <w:tr>
        <w:tc>
          <w:tcPr>
            <w:tcW w:type="dxa" w:w="1872"/>
          </w:tcPr>
          <w:p>
            <w:pPr>
              <w:spacing w:line="240" w:lineRule="auto"/>
            </w:pPr>
            <w:r/>
            <w:r>
              <w:rPr>
                <w:rFonts w:ascii="Times New Roman" w:hAnsi="Times New Roman" w:cs="Times New Roman"/>
                <w:b w:val="0"/>
                <w:color w:val="000000"/>
                <w:sz w:val="18"/>
              </w:rPr>
              <w:t>H-10</w:t>
            </w:r>
          </w:p>
        </w:tc>
        <w:tc>
          <w:tcPr>
            <w:tcW w:type="dxa" w:w="1872"/>
          </w:tcPr>
          <w:p>
            <w:pPr>
              <w:spacing w:line="240" w:lineRule="auto"/>
            </w:pPr>
            <w:r/>
            <w:r>
              <w:rPr>
                <w:rFonts w:ascii="Times New Roman" w:hAnsi="Times New Roman" w:cs="Times New Roman"/>
                <w:b w:val="0"/>
                <w:color w:val="000000"/>
                <w:sz w:val="18"/>
              </w:rPr>
              <w:t>Sin integracion continua</w:t>
            </w:r>
          </w:p>
        </w:tc>
        <w:tc>
          <w:tcPr>
            <w:tcW w:type="dxa" w:w="1872"/>
          </w:tcPr>
          <w:p>
            <w:pPr>
              <w:spacing w:line="240" w:lineRule="auto"/>
            </w:pPr>
            <w:r/>
            <w:r>
              <w:rPr>
                <w:rFonts w:ascii="Times New Roman" w:hAnsi="Times New Roman" w:cs="Times New Roman"/>
                <w:b w:val="0"/>
                <w:color w:val="000000"/>
                <w:sz w:val="18"/>
              </w:rPr>
              <w:t>Proceso</w:t>
            </w:r>
          </w:p>
        </w:tc>
        <w:tc>
          <w:tcPr>
            <w:tcW w:type="dxa" w:w="1872"/>
          </w:tcPr>
          <w:p>
            <w:pPr>
              <w:spacing w:line="240" w:lineRule="auto"/>
            </w:pPr>
            <w:r/>
            <w:r>
              <w:rPr>
                <w:rFonts w:ascii="Times New Roman" w:hAnsi="Times New Roman" w:cs="Times New Roman"/>
                <w:b w:val="0"/>
                <w:color w:val="000000"/>
                <w:sz w:val="18"/>
              </w:rPr>
              <w:t>Bajo</w:t>
            </w:r>
          </w:p>
        </w:tc>
        <w:tc>
          <w:tcPr>
            <w:tcW w:type="dxa" w:w="1872"/>
          </w:tcPr>
          <w:p>
            <w:pPr>
              <w:spacing w:line="240" w:lineRule="auto"/>
            </w:pPr>
            <w:r/>
            <w:r>
              <w:rPr>
                <w:rFonts w:ascii="Times New Roman" w:hAnsi="Times New Roman" w:cs="Times New Roman"/>
                <w:b w:val="0"/>
                <w:color w:val="000000"/>
                <w:sz w:val="18"/>
              </w:rPr>
              <w:t>PENDIENTE</w:t>
            </w:r>
          </w:p>
        </w:tc>
      </w:tr>
      <w:tr>
        <w:tc>
          <w:tcPr>
            <w:tcW w:type="dxa" w:w="1872"/>
          </w:tcPr>
          <w:p>
            <w:pPr>
              <w:spacing w:line="240" w:lineRule="auto"/>
            </w:pPr>
            <w:r/>
            <w:r>
              <w:rPr>
                <w:rFonts w:ascii="Times New Roman" w:hAnsi="Times New Roman" w:cs="Times New Roman"/>
                <w:b w:val="0"/>
                <w:color w:val="000000"/>
                <w:sz w:val="18"/>
              </w:rPr>
              <w:t>H-11</w:t>
            </w:r>
          </w:p>
        </w:tc>
        <w:tc>
          <w:tcPr>
            <w:tcW w:type="dxa" w:w="1872"/>
          </w:tcPr>
          <w:p>
            <w:pPr>
              <w:spacing w:line="240" w:lineRule="auto"/>
            </w:pPr>
            <w:r/>
            <w:r>
              <w:rPr>
                <w:rFonts w:ascii="Times New Roman" w:hAnsi="Times New Roman" w:cs="Times New Roman"/>
                <w:b w:val="0"/>
                <w:color w:val="000000"/>
                <w:sz w:val="18"/>
              </w:rPr>
              <w:t>Historial de commits pobre</w:t>
            </w:r>
          </w:p>
        </w:tc>
        <w:tc>
          <w:tcPr>
            <w:tcW w:type="dxa" w:w="1872"/>
          </w:tcPr>
          <w:p>
            <w:pPr>
              <w:spacing w:line="240" w:lineRule="auto"/>
            </w:pPr>
            <w:r/>
            <w:r>
              <w:rPr>
                <w:rFonts w:ascii="Times New Roman" w:hAnsi="Times New Roman" w:cs="Times New Roman"/>
                <w:b w:val="0"/>
                <w:color w:val="000000"/>
                <w:sz w:val="18"/>
              </w:rPr>
              <w:t>Proceso</w:t>
            </w:r>
          </w:p>
        </w:tc>
        <w:tc>
          <w:tcPr>
            <w:tcW w:type="dxa" w:w="1872"/>
          </w:tcPr>
          <w:p>
            <w:pPr>
              <w:spacing w:line="240" w:lineRule="auto"/>
            </w:pPr>
            <w:r/>
            <w:r>
              <w:rPr>
                <w:rFonts w:ascii="Times New Roman" w:hAnsi="Times New Roman" w:cs="Times New Roman"/>
                <w:b w:val="0"/>
                <w:color w:val="000000"/>
                <w:sz w:val="18"/>
              </w:rPr>
              <w:t>Bajo</w:t>
            </w:r>
          </w:p>
        </w:tc>
        <w:tc>
          <w:tcPr>
            <w:tcW w:type="dxa" w:w="1872"/>
          </w:tcPr>
          <w:p>
            <w:pPr>
              <w:spacing w:line="240" w:lineRule="auto"/>
            </w:pPr>
            <w:r/>
            <w:r>
              <w:rPr>
                <w:rFonts w:ascii="Times New Roman" w:hAnsi="Times New Roman" w:cs="Times New Roman"/>
                <w:b w:val="0"/>
                <w:color w:val="000000"/>
                <w:sz w:val="18"/>
              </w:rPr>
              <w:t>IMPLEMENTADO</w:t>
            </w:r>
          </w:p>
        </w:tc>
      </w:tr>
      <w:tr>
        <w:tc>
          <w:tcPr>
            <w:tcW w:type="dxa" w:w="1872"/>
          </w:tcPr>
          <w:p>
            <w:pPr>
              <w:spacing w:line="240" w:lineRule="auto"/>
            </w:pPr>
            <w:r/>
            <w:r>
              <w:rPr>
                <w:rFonts w:ascii="Times New Roman" w:hAnsi="Times New Roman" w:cs="Times New Roman"/>
                <w:b w:val="0"/>
                <w:color w:val="000000"/>
                <w:sz w:val="18"/>
              </w:rPr>
              <w:t>H-12</w:t>
            </w:r>
          </w:p>
        </w:tc>
        <w:tc>
          <w:tcPr>
            <w:tcW w:type="dxa" w:w="1872"/>
          </w:tcPr>
          <w:p>
            <w:pPr>
              <w:spacing w:line="240" w:lineRule="auto"/>
            </w:pPr>
            <w:r/>
            <w:r>
              <w:rPr>
                <w:rFonts w:ascii="Times New Roman" w:hAnsi="Times New Roman" w:cs="Times New Roman"/>
                <w:b w:val="0"/>
                <w:color w:val="000000"/>
                <w:sz w:val="18"/>
              </w:rPr>
              <w:t>Logging minimo; monitor de errores declarado pero no inicializado</w:t>
            </w:r>
          </w:p>
        </w:tc>
        <w:tc>
          <w:tcPr>
            <w:tcW w:type="dxa" w:w="1872"/>
          </w:tcPr>
          <w:p>
            <w:pPr>
              <w:spacing w:line="240" w:lineRule="auto"/>
            </w:pPr>
            <w:r/>
            <w:r>
              <w:rPr>
                <w:rFonts w:ascii="Times New Roman" w:hAnsi="Times New Roman" w:cs="Times New Roman"/>
                <w:b w:val="0"/>
                <w:color w:val="000000"/>
                <w:sz w:val="18"/>
              </w:rPr>
              <w:t>Fiabilidad</w:t>
            </w:r>
          </w:p>
        </w:tc>
        <w:tc>
          <w:tcPr>
            <w:tcW w:type="dxa" w:w="1872"/>
          </w:tcPr>
          <w:p>
            <w:pPr>
              <w:spacing w:line="240" w:lineRule="auto"/>
            </w:pPr>
            <w:r/>
            <w:r>
              <w:rPr>
                <w:rFonts w:ascii="Times New Roman" w:hAnsi="Times New Roman" w:cs="Times New Roman"/>
                <w:b w:val="0"/>
                <w:color w:val="000000"/>
                <w:sz w:val="18"/>
              </w:rPr>
              <w:t>Bajo</w:t>
            </w:r>
          </w:p>
        </w:tc>
        <w:tc>
          <w:tcPr>
            <w:tcW w:type="dxa" w:w="1872"/>
          </w:tcPr>
          <w:p>
            <w:pPr>
              <w:spacing w:line="240" w:lineRule="auto"/>
            </w:pPr>
            <w:r/>
            <w:r>
              <w:rPr>
                <w:rFonts w:ascii="Times New Roman" w:hAnsi="Times New Roman" w:cs="Times New Roman"/>
                <w:b w:val="0"/>
                <w:color w:val="000000"/>
                <w:sz w:val="18"/>
              </w:rPr>
              <w:t>PARCIAL</w:t>
            </w:r>
          </w:p>
        </w:tc>
      </w:tr>
      <w:tr>
        <w:tc>
          <w:tcPr>
            <w:tcW w:type="dxa" w:w="1872"/>
          </w:tcPr>
          <w:p>
            <w:pPr>
              <w:spacing w:line="240" w:lineRule="auto"/>
            </w:pPr>
            <w:r/>
            <w:r>
              <w:rPr>
                <w:rFonts w:ascii="Times New Roman" w:hAnsi="Times New Roman" w:cs="Times New Roman"/>
                <w:b w:val="0"/>
                <w:color w:val="000000"/>
                <w:sz w:val="18"/>
              </w:rPr>
              <w:t>H-13</w:t>
            </w:r>
          </w:p>
        </w:tc>
        <w:tc>
          <w:tcPr>
            <w:tcW w:type="dxa" w:w="1872"/>
          </w:tcPr>
          <w:p>
            <w:pPr>
              <w:spacing w:line="240" w:lineRule="auto"/>
            </w:pPr>
            <w:r/>
            <w:r>
              <w:rPr>
                <w:rFonts w:ascii="Times New Roman" w:hAnsi="Times New Roman" w:cs="Times New Roman"/>
                <w:b w:val="0"/>
                <w:color w:val="000000"/>
                <w:sz w:val="18"/>
              </w:rPr>
              <w:t>Dependencias declaradas y no usadas</w:t>
            </w:r>
          </w:p>
        </w:tc>
        <w:tc>
          <w:tcPr>
            <w:tcW w:type="dxa" w:w="1872"/>
          </w:tcPr>
          <w:p>
            <w:pPr>
              <w:spacing w:line="240" w:lineRule="auto"/>
            </w:pPr>
            <w:r/>
            <w:r>
              <w:rPr>
                <w:rFonts w:ascii="Times New Roman" w:hAnsi="Times New Roman" w:cs="Times New Roman"/>
                <w:b w:val="0"/>
                <w:color w:val="000000"/>
                <w:sz w:val="18"/>
              </w:rPr>
              <w:t>Mantenibilidad</w:t>
            </w:r>
          </w:p>
        </w:tc>
        <w:tc>
          <w:tcPr>
            <w:tcW w:type="dxa" w:w="1872"/>
          </w:tcPr>
          <w:p>
            <w:pPr>
              <w:spacing w:line="240" w:lineRule="auto"/>
            </w:pPr>
            <w:r/>
            <w:r>
              <w:rPr>
                <w:rFonts w:ascii="Times New Roman" w:hAnsi="Times New Roman" w:cs="Times New Roman"/>
                <w:b w:val="0"/>
                <w:color w:val="000000"/>
                <w:sz w:val="18"/>
              </w:rPr>
              <w:t>Bajo</w:t>
            </w:r>
          </w:p>
        </w:tc>
        <w:tc>
          <w:tcPr>
            <w:tcW w:type="dxa" w:w="1872"/>
          </w:tcPr>
          <w:p>
            <w:pPr>
              <w:spacing w:line="240" w:lineRule="auto"/>
            </w:pPr>
            <w:r/>
            <w:r>
              <w:rPr>
                <w:rFonts w:ascii="Times New Roman" w:hAnsi="Times New Roman" w:cs="Times New Roman"/>
                <w:b w:val="0"/>
                <w:color w:val="000000"/>
                <w:sz w:val="18"/>
              </w:rPr>
              <w:t>IMPLEMENTADO</w:t>
            </w:r>
          </w:p>
        </w:tc>
      </w:tr>
      <w:tr>
        <w:tc>
          <w:tcPr>
            <w:tcW w:type="dxa" w:w="1872"/>
          </w:tcPr>
          <w:p>
            <w:pPr>
              <w:spacing w:line="240" w:lineRule="auto"/>
            </w:pPr>
            <w:r/>
            <w:r>
              <w:rPr>
                <w:rFonts w:ascii="Times New Roman" w:hAnsi="Times New Roman" w:cs="Times New Roman"/>
                <w:b w:val="0"/>
                <w:color w:val="000000"/>
                <w:sz w:val="18"/>
              </w:rPr>
              <w:t>H-14</w:t>
            </w:r>
          </w:p>
        </w:tc>
        <w:tc>
          <w:tcPr>
            <w:tcW w:type="dxa" w:w="1872"/>
          </w:tcPr>
          <w:p>
            <w:pPr>
              <w:spacing w:line="240" w:lineRule="auto"/>
            </w:pPr>
            <w:r/>
            <w:r>
              <w:rPr>
                <w:rFonts w:ascii="Times New Roman" w:hAnsi="Times New Roman" w:cs="Times New Roman"/>
                <w:b w:val="0"/>
                <w:color w:val="000000"/>
                <w:sz w:val="18"/>
              </w:rPr>
              <w:t>Documentacion desviada: anuncios con texto (HU-025) vs. banners visuales en el codigo</w:t>
            </w:r>
          </w:p>
        </w:tc>
        <w:tc>
          <w:tcPr>
            <w:tcW w:type="dxa" w:w="1872"/>
          </w:tcPr>
          <w:p>
            <w:pPr>
              <w:spacing w:line="240" w:lineRule="auto"/>
            </w:pPr>
            <w:r/>
            <w:r>
              <w:rPr>
                <w:rFonts w:ascii="Times New Roman" w:hAnsi="Times New Roman" w:cs="Times New Roman"/>
                <w:b w:val="0"/>
                <w:color w:val="000000"/>
                <w:sz w:val="18"/>
              </w:rPr>
              <w:t>Adecuacion funcional / Documentacion</w:t>
            </w:r>
          </w:p>
        </w:tc>
        <w:tc>
          <w:tcPr>
            <w:tcW w:type="dxa" w:w="1872"/>
          </w:tcPr>
          <w:p>
            <w:pPr>
              <w:spacing w:line="240" w:lineRule="auto"/>
            </w:pPr>
            <w:r/>
            <w:r>
              <w:rPr>
                <w:rFonts w:ascii="Times New Roman" w:hAnsi="Times New Roman" w:cs="Times New Roman"/>
                <w:b w:val="0"/>
                <w:color w:val="000000"/>
                <w:sz w:val="18"/>
              </w:rPr>
              <w:t>Bajo</w:t>
            </w:r>
          </w:p>
        </w:tc>
        <w:tc>
          <w:tcPr>
            <w:tcW w:type="dxa" w:w="1872"/>
          </w:tcPr>
          <w:p>
            <w:pPr>
              <w:spacing w:line="240" w:lineRule="auto"/>
            </w:pPr>
            <w:r/>
            <w:r>
              <w:rPr>
                <w:rFonts w:ascii="Times New Roman" w:hAnsi="Times New Roman" w:cs="Times New Roman"/>
                <w:b w:val="0"/>
                <w:color w:val="000000"/>
                <w:sz w:val="18"/>
              </w:rPr>
              <w:t>Codigo correcto; documentacion desviada</w:t>
            </w:r>
          </w:p>
        </w:tc>
      </w:tr>
      <w:tr>
        <w:tc>
          <w:tcPr>
            <w:tcW w:type="dxa" w:w="1872"/>
          </w:tcPr>
          <w:p>
            <w:pPr>
              <w:spacing w:line="240" w:lineRule="auto"/>
            </w:pPr>
            <w:r/>
            <w:r>
              <w:rPr>
                <w:rFonts w:ascii="Times New Roman" w:hAnsi="Times New Roman" w:cs="Times New Roman"/>
                <w:b w:val="0"/>
                <w:color w:val="000000"/>
                <w:sz w:val="18"/>
              </w:rPr>
              <w:t>H-15</w:t>
            </w:r>
          </w:p>
        </w:tc>
        <w:tc>
          <w:tcPr>
            <w:tcW w:type="dxa" w:w="1872"/>
          </w:tcPr>
          <w:p>
            <w:pPr>
              <w:spacing w:line="240" w:lineRule="auto"/>
            </w:pPr>
            <w:r/>
            <w:r>
              <w:rPr>
                <w:rFonts w:ascii="Times New Roman" w:hAnsi="Times New Roman" w:cs="Times New Roman"/>
                <w:b w:val="0"/>
                <w:color w:val="000000"/>
                <w:sz w:val="18"/>
              </w:rPr>
              <w:t>Documentacion desviada: login de empresa pendiente (HU-004) vs. bloqueo COMPANY_PENDING en el codigo</w:t>
            </w:r>
          </w:p>
        </w:tc>
        <w:tc>
          <w:tcPr>
            <w:tcW w:type="dxa" w:w="1872"/>
          </w:tcPr>
          <w:p>
            <w:pPr>
              <w:spacing w:line="240" w:lineRule="auto"/>
            </w:pPr>
            <w:r/>
            <w:r>
              <w:rPr>
                <w:rFonts w:ascii="Times New Roman" w:hAnsi="Times New Roman" w:cs="Times New Roman"/>
                <w:b w:val="0"/>
                <w:color w:val="000000"/>
                <w:sz w:val="18"/>
              </w:rPr>
              <w:t>Adecuacion funcional / Documentacion</w:t>
            </w:r>
          </w:p>
        </w:tc>
        <w:tc>
          <w:tcPr>
            <w:tcW w:type="dxa" w:w="1872"/>
          </w:tcPr>
          <w:p>
            <w:pPr>
              <w:spacing w:line="240" w:lineRule="auto"/>
            </w:pPr>
            <w:r/>
            <w:r>
              <w:rPr>
                <w:rFonts w:ascii="Times New Roman" w:hAnsi="Times New Roman" w:cs="Times New Roman"/>
                <w:b w:val="0"/>
                <w:color w:val="000000"/>
                <w:sz w:val="18"/>
              </w:rPr>
              <w:t>Bajo</w:t>
            </w:r>
          </w:p>
        </w:tc>
        <w:tc>
          <w:tcPr>
            <w:tcW w:type="dxa" w:w="1872"/>
          </w:tcPr>
          <w:p>
            <w:pPr>
              <w:spacing w:line="240" w:lineRule="auto"/>
            </w:pPr>
            <w:r/>
            <w:r>
              <w:rPr>
                <w:rFonts w:ascii="Times New Roman" w:hAnsi="Times New Roman" w:cs="Times New Roman"/>
                <w:b w:val="0"/>
                <w:color w:val="000000"/>
                <w:sz w:val="18"/>
              </w:rPr>
              <w:t>Codigo correcto; documentacion desviada</w:t>
            </w:r>
          </w:p>
        </w:tc>
      </w:tr>
      <w:tr>
        <w:tc>
          <w:tcPr>
            <w:tcW w:type="dxa" w:w="1872"/>
          </w:tcPr>
          <w:p>
            <w:pPr>
              <w:spacing w:line="240" w:lineRule="auto"/>
            </w:pPr>
            <w:r/>
            <w:r>
              <w:rPr>
                <w:rFonts w:ascii="Times New Roman" w:hAnsi="Times New Roman" w:cs="Times New Roman"/>
                <w:b w:val="0"/>
                <w:color w:val="000000"/>
                <w:sz w:val="18"/>
              </w:rPr>
              <w:t>H-16</w:t>
            </w:r>
          </w:p>
        </w:tc>
        <w:tc>
          <w:tcPr>
            <w:tcW w:type="dxa" w:w="1872"/>
          </w:tcPr>
          <w:p>
            <w:pPr>
              <w:spacing w:line="240" w:lineRule="auto"/>
            </w:pPr>
            <w:r/>
            <w:r>
              <w:rPr>
                <w:rFonts w:ascii="Times New Roman" w:hAnsi="Times New Roman" w:cs="Times New Roman"/>
                <w:b w:val="0"/>
                <w:color w:val="000000"/>
                <w:sz w:val="18"/>
              </w:rPr>
              <w:t>build_media_url con IP fija</w:t>
            </w:r>
          </w:p>
        </w:tc>
        <w:tc>
          <w:tcPr>
            <w:tcW w:type="dxa" w:w="1872"/>
          </w:tcPr>
          <w:p>
            <w:pPr>
              <w:spacing w:line="240" w:lineRule="auto"/>
            </w:pPr>
            <w:r/>
            <w:r>
              <w:rPr>
                <w:rFonts w:ascii="Times New Roman" w:hAnsi="Times New Roman" w:cs="Times New Roman"/>
                <w:b w:val="0"/>
                <w:color w:val="000000"/>
                <w:sz w:val="18"/>
              </w:rPr>
              <w:t>Portabilidad</w:t>
            </w:r>
          </w:p>
        </w:tc>
        <w:tc>
          <w:tcPr>
            <w:tcW w:type="dxa" w:w="1872"/>
          </w:tcPr>
          <w:p>
            <w:pPr>
              <w:spacing w:line="240" w:lineRule="auto"/>
            </w:pPr>
            <w:r/>
            <w:r>
              <w:rPr>
                <w:rFonts w:ascii="Times New Roman" w:hAnsi="Times New Roman" w:cs="Times New Roman"/>
                <w:b w:val="0"/>
                <w:color w:val="000000"/>
                <w:sz w:val="18"/>
              </w:rPr>
              <w:t>Bajo</w:t>
            </w:r>
          </w:p>
        </w:tc>
        <w:tc>
          <w:tcPr>
            <w:tcW w:type="dxa" w:w="1872"/>
          </w:tcPr>
          <w:p>
            <w:pPr>
              <w:spacing w:line="240" w:lineRule="auto"/>
            </w:pPr>
            <w:r/>
            <w:r>
              <w:rPr>
                <w:rFonts w:ascii="Times New Roman" w:hAnsi="Times New Roman" w:cs="Times New Roman"/>
                <w:b w:val="0"/>
                <w:color w:val="000000"/>
                <w:sz w:val="18"/>
              </w:rPr>
              <w:t>CORREGIDO</w:t>
            </w:r>
          </w:p>
        </w:tc>
      </w:tr>
      <w:tr>
        <w:tc>
          <w:tcPr>
            <w:tcW w:type="dxa" w:w="1872"/>
          </w:tcPr>
          <w:p>
            <w:pPr>
              <w:spacing w:line="240" w:lineRule="auto"/>
            </w:pPr>
            <w:r/>
            <w:r>
              <w:rPr>
                <w:rFonts w:ascii="Times New Roman" w:hAnsi="Times New Roman" w:cs="Times New Roman"/>
                <w:b w:val="0"/>
                <w:color w:val="000000"/>
                <w:sz w:val="18"/>
              </w:rPr>
              <w:t>H-17</w:t>
            </w:r>
          </w:p>
        </w:tc>
        <w:tc>
          <w:tcPr>
            <w:tcW w:type="dxa" w:w="1872"/>
          </w:tcPr>
          <w:p>
            <w:pPr>
              <w:spacing w:line="240" w:lineRule="auto"/>
            </w:pPr>
            <w:r/>
            <w:r>
              <w:rPr>
                <w:rFonts w:ascii="Times New Roman" w:hAnsi="Times New Roman" w:cs="Times New Roman"/>
                <w:b w:val="0"/>
                <w:color w:val="000000"/>
                <w:sz w:val="18"/>
              </w:rPr>
              <w:t>Solo existia configuracion de Docker de desarrollo</w:t>
            </w:r>
          </w:p>
        </w:tc>
        <w:tc>
          <w:tcPr>
            <w:tcW w:type="dxa" w:w="1872"/>
          </w:tcPr>
          <w:p>
            <w:pPr>
              <w:spacing w:line="240" w:lineRule="auto"/>
            </w:pPr>
            <w:r/>
            <w:r>
              <w:rPr>
                <w:rFonts w:ascii="Times New Roman" w:hAnsi="Times New Roman" w:cs="Times New Roman"/>
                <w:b w:val="0"/>
                <w:color w:val="000000"/>
                <w:sz w:val="18"/>
              </w:rPr>
              <w:t>Portabilidad / Disponibilidad</w:t>
            </w:r>
          </w:p>
        </w:tc>
        <w:tc>
          <w:tcPr>
            <w:tcW w:type="dxa" w:w="1872"/>
          </w:tcPr>
          <w:p>
            <w:pPr>
              <w:spacing w:line="240" w:lineRule="auto"/>
            </w:pPr>
            <w:r/>
            <w:r>
              <w:rPr>
                <w:rFonts w:ascii="Times New Roman" w:hAnsi="Times New Roman" w:cs="Times New Roman"/>
                <w:b w:val="0"/>
                <w:color w:val="000000"/>
                <w:sz w:val="18"/>
              </w:rPr>
              <w:t>Bajo</w:t>
            </w:r>
          </w:p>
        </w:tc>
        <w:tc>
          <w:tcPr>
            <w:tcW w:type="dxa" w:w="1872"/>
          </w:tcPr>
          <w:p>
            <w:pPr>
              <w:spacing w:line="240" w:lineRule="auto"/>
            </w:pPr>
            <w:r/>
            <w:r>
              <w:rPr>
                <w:rFonts w:ascii="Times New Roman" w:hAnsi="Times New Roman" w:cs="Times New Roman"/>
                <w:b w:val="0"/>
                <w:color w:val="000000"/>
                <w:sz w:val="18"/>
              </w:rPr>
              <w:t>PARCIAL (configuracion de produccion creada y probada en aislado)</w:t>
            </w:r>
          </w:p>
        </w:tc>
      </w:tr>
      <w:tr>
        <w:tc>
          <w:tcPr>
            <w:tcW w:type="dxa" w:w="1872"/>
          </w:tcPr>
          <w:p>
            <w:pPr>
              <w:spacing w:line="240" w:lineRule="auto"/>
            </w:pPr>
            <w:r/>
            <w:r>
              <w:rPr>
                <w:rFonts w:ascii="Times New Roman" w:hAnsi="Times New Roman" w:cs="Times New Roman"/>
                <w:b w:val="0"/>
                <w:color w:val="000000"/>
                <w:sz w:val="18"/>
              </w:rPr>
              <w:t>H-18</w:t>
            </w:r>
          </w:p>
        </w:tc>
        <w:tc>
          <w:tcPr>
            <w:tcW w:type="dxa" w:w="1872"/>
          </w:tcPr>
          <w:p>
            <w:pPr>
              <w:spacing w:line="240" w:lineRule="auto"/>
            </w:pPr>
            <w:r/>
            <w:r>
              <w:rPr>
                <w:rFonts w:ascii="Times New Roman" w:hAnsi="Times New Roman" w:cs="Times New Roman"/>
                <w:b w:val="0"/>
                <w:color w:val="000000"/>
                <w:sz w:val="18"/>
              </w:rPr>
              <w:t>Aplicacion movil sin empaquetado nativo</w:t>
            </w:r>
          </w:p>
        </w:tc>
        <w:tc>
          <w:tcPr>
            <w:tcW w:type="dxa" w:w="1872"/>
          </w:tcPr>
          <w:p>
            <w:pPr>
              <w:spacing w:line="240" w:lineRule="auto"/>
            </w:pPr>
            <w:r/>
            <w:r>
              <w:rPr>
                <w:rFonts w:ascii="Times New Roman" w:hAnsi="Times New Roman" w:cs="Times New Roman"/>
                <w:b w:val="0"/>
                <w:color w:val="000000"/>
                <w:sz w:val="18"/>
              </w:rPr>
              <w:t>Portabilidad</w:t>
            </w:r>
          </w:p>
        </w:tc>
        <w:tc>
          <w:tcPr>
            <w:tcW w:type="dxa" w:w="1872"/>
          </w:tcPr>
          <w:p>
            <w:pPr>
              <w:spacing w:line="240" w:lineRule="auto"/>
            </w:pPr>
            <w:r/>
            <w:r>
              <w:rPr>
                <w:rFonts w:ascii="Times New Roman" w:hAnsi="Times New Roman" w:cs="Times New Roman"/>
                <w:b w:val="0"/>
                <w:color w:val="000000"/>
                <w:sz w:val="18"/>
              </w:rPr>
              <w:t>Bajo</w:t>
            </w:r>
          </w:p>
        </w:tc>
        <w:tc>
          <w:tcPr>
            <w:tcW w:type="dxa" w:w="1872"/>
          </w:tcPr>
          <w:p>
            <w:pPr>
              <w:spacing w:line="240" w:lineRule="auto"/>
            </w:pPr>
            <w:r/>
            <w:r>
              <w:rPr>
                <w:rFonts w:ascii="Times New Roman" w:hAnsi="Times New Roman" w:cs="Times New Roman"/>
                <w:b w:val="0"/>
                <w:color w:val="000000"/>
                <w:sz w:val="18"/>
              </w:rPr>
              <w:t>PENDIENTE</w:t>
            </w:r>
          </w:p>
        </w:tc>
      </w:tr>
    </w:tbl>
    <w:p>
      <w:pPr>
        <w:spacing w:line="240" w:lineRule="auto" w:after="200"/>
      </w:pPr>
      <w:r>
        <w:rPr>
          <w:rFonts w:ascii="Times New Roman" w:hAnsi="Times New Roman" w:cs="Times New Roman"/>
          <w:b w:val="0"/>
          <w:color w:val="000000"/>
          <w:sz w:val="18"/>
        </w:rPr>
        <w:t>Fuente: docs/INFORME_CALIDAD_REHNIMARKET.md, seccion 11.2. Nota: la linea H-17 del documento fuente figura como PENDIENTE; en esta entrega se creo y probo docker-compose.prod.yml, por lo que aqui se refleja como PARCIAL.</w:t>
      </w:r>
    </w:p>
    <w:p>
      <w:pPr>
        <w:pStyle w:val="Heading2"/>
        <w:jc w:val="left"/>
      </w:pPr>
      <w:r/>
      <w:r>
        <w:rPr>
          <w:rFonts w:ascii="Times New Roman" w:hAnsi="Times New Roman" w:cs="Times New Roman"/>
          <w:b/>
          <w:color w:val="000000"/>
          <w:sz w:val="26"/>
        </w:rPr>
        <w:t>G.3 Plan de mejora continua</w:t>
      </w:r>
    </w:p>
    <w:p>
      <w:pPr>
        <w:spacing w:line="480" w:lineRule="auto"/>
        <w:ind w:firstLine="720"/>
        <w:jc w:val="left"/>
      </w:pPr>
      <w:r>
        <w:rPr>
          <w:rFonts w:ascii="Times New Roman" w:hAnsi="Times New Roman" w:cs="Times New Roman"/>
          <w:b w:val="0"/>
          <w:color w:val="000000"/>
          <w:sz w:val="24"/>
        </w:rPr>
        <w:t>El informe de calidad define 27 acciones clasificadas en correctivas (10), preventivas (9) y mejoras futuras (8), cada una con identificador, acción, hallazgo que resuelve, prioridad, horizonte y estado. En esta entrega se cerraron aproximadamente 10 de ellas (CORS, URL de imágenes, clave de ejemplo, README y CHANGELOG, plantilla de entorno, comprobaciones de salud, respaldo y restauración, bitácora PSP, auditoría de dependencias, rendimiento básico, y configuración de producción). El resto permanece PENDIENTE con horizonte asignado. El detalle está en el archivo fuente, sección 13.</w:t>
      </w:r>
    </w:p>
    <w:p>
      <w:r>
        <w:br w:type="page"/>
      </w:r>
    </w:p>
    <w:p>
      <w:pPr>
        <w:pStyle w:val="Heading1"/>
        <w:jc w:val="left"/>
      </w:pPr>
      <w:r/>
      <w:r>
        <w:rPr>
          <w:rFonts w:ascii="Times New Roman" w:hAnsi="Times New Roman" w:cs="Times New Roman"/>
          <w:b/>
          <w:color w:val="000000"/>
          <w:sz w:val="28"/>
        </w:rPr>
        <w:t>ANEXO H — EVIDENCIAS</w:t>
      </w:r>
    </w:p>
    <w:p>
      <w:pPr>
        <w:spacing w:line="480" w:lineRule="auto"/>
        <w:ind w:firstLine="720"/>
        <w:jc w:val="left"/>
      </w:pPr>
      <w:r>
        <w:rPr>
          <w:rFonts w:ascii="Times New Roman" w:hAnsi="Times New Roman" w:cs="Times New Roman"/>
          <w:b w:val="0"/>
          <w:color w:val="000000"/>
          <w:sz w:val="24"/>
        </w:rPr>
        <w:t xml:space="preserve">Fuente: carpeta </w:t>
      </w:r>
      <w:r>
        <w:rPr>
          <w:rFonts w:ascii="Courier New" w:hAnsi="Courier New" w:cs="Courier New"/>
          <w:b w:val="0"/>
          <w:color w:val="000000"/>
          <w:sz w:val="20"/>
        </w:rPr>
        <w:t>evidencias/</w:t>
      </w:r>
      <w:r>
        <w:rPr>
          <w:rFonts w:ascii="Times New Roman" w:hAnsi="Times New Roman" w:cs="Times New Roman"/>
          <w:b w:val="0"/>
          <w:color w:val="000000"/>
          <w:sz w:val="24"/>
        </w:rPr>
        <w:t xml:space="preserve"> del repositorio. Todas las evidencias son reproducibles con los comandos descritos en </w:t>
      </w:r>
      <w:r>
        <w:rPr>
          <w:rFonts w:ascii="Courier New" w:hAnsi="Courier New" w:cs="Courier New"/>
          <w:b w:val="0"/>
          <w:color w:val="000000"/>
          <w:sz w:val="20"/>
        </w:rPr>
        <w:t>evidencias/README.md</w:t>
      </w:r>
      <w:r>
        <w:rPr>
          <w:rFonts w:ascii="Times New Roman" w:hAnsi="Times New Roman" w:cs="Times New Roman"/>
          <w:b w:val="0"/>
          <w:color w:val="000000"/>
          <w:sz w:val="24"/>
        </w:rPr>
        <w:t>. No hay capturas de navegador (PENDIENTES de generación por requerir interacción manual).</w:t>
      </w:r>
    </w:p>
    <w:p>
      <w:pPr>
        <w:keepNext/>
        <w:spacing w:line="240" w:lineRule="auto" w:before="120" w:after="60"/>
      </w:pPr>
      <w:r>
        <w:rPr>
          <w:rFonts w:ascii="Times New Roman" w:hAnsi="Times New Roman" w:cs="Times New Roman"/>
          <w:b/>
          <w:color w:val="000000"/>
          <w:sz w:val="20"/>
        </w:rPr>
        <w:t xml:space="preserve">Tabla 22. </w:t>
      </w:r>
      <w:r>
        <w:rPr>
          <w:rFonts w:ascii="Times New Roman" w:hAnsi="Times New Roman" w:cs="Times New Roman"/>
          <w:b w:val="0"/>
          <w:color w:val="000000"/>
          <w:sz w:val="20"/>
        </w:rPr>
        <w:t>Evidencias reproducibles del repositorio.</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blHeader w:val="true"/>
        </w:trPr>
        <w:tc>
          <w:tcPr>
            <w:tcW w:type="dxa" w:w="4680"/>
          </w:tcPr>
          <w:p>
            <w:pPr>
              <w:spacing w:line="240" w:lineRule="auto"/>
            </w:pPr>
            <w:r/>
            <w:r>
              <w:rPr>
                <w:rFonts w:ascii="Times New Roman" w:hAnsi="Times New Roman" w:cs="Times New Roman"/>
                <w:b/>
                <w:color w:val="000000"/>
                <w:sz w:val="20"/>
              </w:rPr>
              <w:t>Carpeta / archivo</w:t>
            </w:r>
          </w:p>
        </w:tc>
        <w:tc>
          <w:tcPr>
            <w:tcW w:type="dxa" w:w="4680"/>
          </w:tcPr>
          <w:p>
            <w:pPr>
              <w:spacing w:line="240" w:lineRule="auto"/>
            </w:pPr>
            <w:r/>
            <w:r>
              <w:rPr>
                <w:rFonts w:ascii="Times New Roman" w:hAnsi="Times New Roman" w:cs="Times New Roman"/>
                <w:b/>
                <w:color w:val="000000"/>
                <w:sz w:val="20"/>
              </w:rPr>
              <w:t>Contenido</w:t>
            </w:r>
          </w:p>
        </w:tc>
      </w:tr>
      <w:tr>
        <w:tc>
          <w:tcPr>
            <w:tcW w:type="dxa" w:w="4680"/>
          </w:tcPr>
          <w:p>
            <w:pPr>
              <w:spacing w:line="240" w:lineRule="auto"/>
            </w:pPr>
            <w:r/>
            <w:r>
              <w:rPr>
                <w:rFonts w:ascii="Times New Roman" w:hAnsi="Times New Roman" w:cs="Times New Roman"/>
                <w:b w:val="0"/>
                <w:color w:val="000000"/>
                <w:sz w:val="18"/>
              </w:rPr>
              <w:t>deployment/01-09</w:t>
            </w:r>
          </w:p>
        </w:tc>
        <w:tc>
          <w:tcPr>
            <w:tcW w:type="dxa" w:w="4680"/>
          </w:tcPr>
          <w:p>
            <w:pPr>
              <w:spacing w:line="240" w:lineRule="auto"/>
            </w:pPr>
            <w:r/>
            <w:r>
              <w:rPr>
                <w:rFonts w:ascii="Times New Roman" w:hAnsi="Times New Roman" w:cs="Times New Roman"/>
                <w:b w:val="0"/>
                <w:color w:val="000000"/>
                <w:sz w:val="18"/>
              </w:rPr>
              <w:t>docker compose ps y up, endpoints de salud, logs, alembic current (a1b2c3d4e5f6), estado tras reconstruccion</w:t>
            </w:r>
          </w:p>
        </w:tc>
      </w:tr>
      <w:tr>
        <w:tc>
          <w:tcPr>
            <w:tcW w:type="dxa" w:w="4680"/>
          </w:tcPr>
          <w:p>
            <w:pPr>
              <w:spacing w:line="240" w:lineRule="auto"/>
            </w:pPr>
            <w:r/>
            <w:r>
              <w:rPr>
                <w:rFonts w:ascii="Times New Roman" w:hAnsi="Times New Roman" w:cs="Times New Roman"/>
                <w:b w:val="0"/>
                <w:color w:val="000000"/>
                <w:sz w:val="18"/>
              </w:rPr>
              <w:t>deployment/10_prod_compose_smoke.txt</w:t>
            </w:r>
          </w:p>
        </w:tc>
        <w:tc>
          <w:tcPr>
            <w:tcW w:type="dxa" w:w="4680"/>
          </w:tcPr>
          <w:p>
            <w:pPr>
              <w:spacing w:line="240" w:lineRule="auto"/>
            </w:pPr>
            <w:r/>
            <w:r>
              <w:rPr>
                <w:rFonts w:ascii="Times New Roman" w:hAnsi="Times New Roman" w:cs="Times New Roman"/>
                <w:b w:val="0"/>
                <w:color w:val="000000"/>
                <w:sz w:val="18"/>
              </w:rPr>
              <w:t>docker-compose.prod.yml construido y levantado en proyecto aislado; desmontado</w:t>
            </w:r>
          </w:p>
        </w:tc>
      </w:tr>
      <w:tr>
        <w:tc>
          <w:tcPr>
            <w:tcW w:type="dxa" w:w="4680"/>
          </w:tcPr>
          <w:p>
            <w:pPr>
              <w:spacing w:line="240" w:lineRule="auto"/>
            </w:pPr>
            <w:r/>
            <w:r>
              <w:rPr>
                <w:rFonts w:ascii="Times New Roman" w:hAnsi="Times New Roman" w:cs="Times New Roman"/>
                <w:b w:val="0"/>
                <w:color w:val="000000"/>
                <w:sz w:val="18"/>
              </w:rPr>
              <w:t>tests/pytest.txt</w:t>
            </w:r>
          </w:p>
        </w:tc>
        <w:tc>
          <w:tcPr>
            <w:tcW w:type="dxa" w:w="4680"/>
          </w:tcPr>
          <w:p>
            <w:pPr>
              <w:spacing w:line="240" w:lineRule="auto"/>
            </w:pPr>
            <w:r/>
            <w:r>
              <w:rPr>
                <w:rFonts w:ascii="Times New Roman" w:hAnsi="Times New Roman" w:cs="Times New Roman"/>
                <w:b w:val="0"/>
                <w:color w:val="000000"/>
                <w:sz w:val="18"/>
              </w:rPr>
              <w:t>113 passed (622,94 s)</w:t>
            </w:r>
          </w:p>
        </w:tc>
      </w:tr>
      <w:tr>
        <w:tc>
          <w:tcPr>
            <w:tcW w:type="dxa" w:w="4680"/>
          </w:tcPr>
          <w:p>
            <w:pPr>
              <w:spacing w:line="240" w:lineRule="auto"/>
            </w:pPr>
            <w:r/>
            <w:r>
              <w:rPr>
                <w:rFonts w:ascii="Times New Roman" w:hAnsi="Times New Roman" w:cs="Times New Roman"/>
                <w:b w:val="0"/>
                <w:color w:val="000000"/>
                <w:sz w:val="18"/>
              </w:rPr>
              <w:t>tests/pytest-cov.txt</w:t>
            </w:r>
          </w:p>
        </w:tc>
        <w:tc>
          <w:tcPr>
            <w:tcW w:type="dxa" w:w="4680"/>
          </w:tcPr>
          <w:p>
            <w:pPr>
              <w:spacing w:line="240" w:lineRule="auto"/>
            </w:pPr>
            <w:r/>
            <w:r>
              <w:rPr>
                <w:rFonts w:ascii="Times New Roman" w:hAnsi="Times New Roman" w:cs="Times New Roman"/>
                <w:b w:val="0"/>
                <w:color w:val="000000"/>
                <w:sz w:val="18"/>
              </w:rPr>
              <w:t>113 passed; cobertura TOTAL 62 % (7516 sentencias, 2850 sin cubrir)</w:t>
            </w:r>
          </w:p>
        </w:tc>
      </w:tr>
      <w:tr>
        <w:tc>
          <w:tcPr>
            <w:tcW w:type="dxa" w:w="4680"/>
          </w:tcPr>
          <w:p>
            <w:pPr>
              <w:spacing w:line="240" w:lineRule="auto"/>
            </w:pPr>
            <w:r/>
            <w:r>
              <w:rPr>
                <w:rFonts w:ascii="Times New Roman" w:hAnsi="Times New Roman" w:cs="Times New Roman"/>
                <w:b w:val="0"/>
                <w:color w:val="000000"/>
                <w:sz w:val="18"/>
              </w:rPr>
              <w:t>tests/frontend-tsc-eslint.txt</w:t>
            </w:r>
          </w:p>
        </w:tc>
        <w:tc>
          <w:tcPr>
            <w:tcW w:type="dxa" w:w="4680"/>
          </w:tcPr>
          <w:p>
            <w:pPr>
              <w:spacing w:line="240" w:lineRule="auto"/>
            </w:pPr>
            <w:r/>
            <w:r>
              <w:rPr>
                <w:rFonts w:ascii="Times New Roman" w:hAnsi="Times New Roman" w:cs="Times New Roman"/>
                <w:b w:val="0"/>
                <w:color w:val="000000"/>
                <w:sz w:val="18"/>
              </w:rPr>
              <w:t>tsc 0, eslint 0, vite build correcto (bundle ~730 kB)</w:t>
            </w:r>
          </w:p>
        </w:tc>
      </w:tr>
      <w:tr>
        <w:tc>
          <w:tcPr>
            <w:tcW w:type="dxa" w:w="4680"/>
          </w:tcPr>
          <w:p>
            <w:pPr>
              <w:spacing w:line="240" w:lineRule="auto"/>
            </w:pPr>
            <w:r/>
            <w:r>
              <w:rPr>
                <w:rFonts w:ascii="Times New Roman" w:hAnsi="Times New Roman" w:cs="Times New Roman"/>
                <w:b w:val="0"/>
                <w:color w:val="000000"/>
                <w:sz w:val="18"/>
              </w:rPr>
              <w:t>tests/mobile-lint.txt</w:t>
            </w:r>
          </w:p>
        </w:tc>
        <w:tc>
          <w:tcPr>
            <w:tcW w:type="dxa" w:w="4680"/>
          </w:tcPr>
          <w:p>
            <w:pPr>
              <w:spacing w:line="240" w:lineRule="auto"/>
            </w:pPr>
            <w:r/>
            <w:r>
              <w:rPr>
                <w:rFonts w:ascii="Times New Roman" w:hAnsi="Times New Roman" w:cs="Times New Roman"/>
                <w:b w:val="0"/>
                <w:color w:val="000000"/>
                <w:sz w:val="18"/>
              </w:rPr>
              <w:t>tsc --noEmit 0 (estricto), eslint 0 errores / 3 avisos</w:t>
            </w:r>
          </w:p>
        </w:tc>
      </w:tr>
      <w:tr>
        <w:tc>
          <w:tcPr>
            <w:tcW w:type="dxa" w:w="4680"/>
          </w:tcPr>
          <w:p>
            <w:pPr>
              <w:spacing w:line="240" w:lineRule="auto"/>
            </w:pPr>
            <w:r/>
            <w:r>
              <w:rPr>
                <w:rFonts w:ascii="Times New Roman" w:hAnsi="Times New Roman" w:cs="Times New Roman"/>
                <w:b w:val="0"/>
                <w:color w:val="000000"/>
                <w:sz w:val="18"/>
              </w:rPr>
              <w:t>backup/backup.txt, checksums.txt</w:t>
            </w:r>
          </w:p>
        </w:tc>
        <w:tc>
          <w:tcPr>
            <w:tcW w:type="dxa" w:w="4680"/>
          </w:tcPr>
          <w:p>
            <w:pPr>
              <w:spacing w:line="240" w:lineRule="auto"/>
            </w:pPr>
            <w:r/>
            <w:r>
              <w:rPr>
                <w:rFonts w:ascii="Times New Roman" w:hAnsi="Times New Roman" w:cs="Times New Roman"/>
                <w:b w:val="0"/>
                <w:color w:val="000000"/>
                <w:sz w:val="18"/>
              </w:rPr>
              <w:t>ejecucion de backup_rehnimarket.sh; SHA-256 verificado</w:t>
            </w:r>
          </w:p>
        </w:tc>
      </w:tr>
      <w:tr>
        <w:tc>
          <w:tcPr>
            <w:tcW w:type="dxa" w:w="4680"/>
          </w:tcPr>
          <w:p>
            <w:pPr>
              <w:spacing w:line="240" w:lineRule="auto"/>
            </w:pPr>
            <w:r/>
            <w:r>
              <w:rPr>
                <w:rFonts w:ascii="Times New Roman" w:hAnsi="Times New Roman" w:cs="Times New Roman"/>
                <w:b w:val="0"/>
                <w:color w:val="000000"/>
                <w:sz w:val="18"/>
              </w:rPr>
              <w:t>backup/contenido_dump.txt, manifest.txt</w:t>
            </w:r>
          </w:p>
        </w:tc>
        <w:tc>
          <w:tcPr>
            <w:tcW w:type="dxa" w:w="4680"/>
          </w:tcPr>
          <w:p>
            <w:pPr>
              <w:spacing w:line="240" w:lineRule="auto"/>
            </w:pPr>
            <w:r/>
            <w:r>
              <w:rPr>
                <w:rFonts w:ascii="Times New Roman" w:hAnsi="Times New Roman" w:cs="Times New Roman"/>
                <w:b w:val="0"/>
                <w:color w:val="000000"/>
                <w:sz w:val="18"/>
              </w:rPr>
              <w:t>TOC de 37 tablas; manifiesto TS 2026-08-31_16-59</w:t>
            </w:r>
          </w:p>
        </w:tc>
      </w:tr>
      <w:tr>
        <w:tc>
          <w:tcPr>
            <w:tcW w:type="dxa" w:w="4680"/>
          </w:tcPr>
          <w:p>
            <w:pPr>
              <w:spacing w:line="240" w:lineRule="auto"/>
            </w:pPr>
            <w:r/>
            <w:r>
              <w:rPr>
                <w:rFonts w:ascii="Times New Roman" w:hAnsi="Times New Roman" w:cs="Times New Roman"/>
                <w:b w:val="0"/>
                <w:color w:val="000000"/>
                <w:sz w:val="18"/>
              </w:rPr>
              <w:t>backup/restore.txt</w:t>
            </w:r>
          </w:p>
        </w:tc>
        <w:tc>
          <w:tcPr>
            <w:tcW w:type="dxa" w:w="4680"/>
          </w:tcPr>
          <w:p>
            <w:pPr>
              <w:spacing w:line="240" w:lineRule="auto"/>
            </w:pPr>
            <w:r/>
            <w:r>
              <w:rPr>
                <w:rFonts w:ascii="Times New Roman" w:hAnsi="Times New Roman" w:cs="Times New Roman"/>
                <w:b w:val="0"/>
                <w:color w:val="000000"/>
                <w:sz w:val="18"/>
              </w:rPr>
              <w:t>restauracion en entorno aislado: 37 tablas, conteos = origen, 166/166 objetos</w:t>
            </w:r>
          </w:p>
        </w:tc>
      </w:tr>
      <w:tr>
        <w:tc>
          <w:tcPr>
            <w:tcW w:type="dxa" w:w="4680"/>
          </w:tcPr>
          <w:p>
            <w:pPr>
              <w:spacing w:line="240" w:lineRule="auto"/>
            </w:pPr>
            <w:r/>
            <w:r>
              <w:rPr>
                <w:rFonts w:ascii="Times New Roman" w:hAnsi="Times New Roman" w:cs="Times New Roman"/>
                <w:b w:val="0"/>
                <w:color w:val="000000"/>
                <w:sz w:val="18"/>
              </w:rPr>
              <w:t>security/pip-audit.txt</w:t>
            </w:r>
          </w:p>
        </w:tc>
        <w:tc>
          <w:tcPr>
            <w:tcW w:type="dxa" w:w="4680"/>
          </w:tcPr>
          <w:p>
            <w:pPr>
              <w:spacing w:line="240" w:lineRule="auto"/>
            </w:pPr>
            <w:r/>
            <w:r>
              <w:rPr>
                <w:rFonts w:ascii="Times New Roman" w:hAnsi="Times New Roman" w:cs="Times New Roman"/>
                <w:b w:val="0"/>
                <w:color w:val="000000"/>
                <w:sz w:val="18"/>
              </w:rPr>
              <w:t>backend 8 -&gt; 1 vulnerabilidad (restante: ecdsa, sin parche, no explotable)</w:t>
            </w:r>
          </w:p>
        </w:tc>
      </w:tr>
      <w:tr>
        <w:tc>
          <w:tcPr>
            <w:tcW w:type="dxa" w:w="4680"/>
          </w:tcPr>
          <w:p>
            <w:pPr>
              <w:spacing w:line="240" w:lineRule="auto"/>
            </w:pPr>
            <w:r/>
            <w:r>
              <w:rPr>
                <w:rFonts w:ascii="Times New Roman" w:hAnsi="Times New Roman" w:cs="Times New Roman"/>
                <w:b w:val="0"/>
                <w:color w:val="000000"/>
                <w:sz w:val="18"/>
              </w:rPr>
              <w:t>security/pnpm-audit-frontend.txt, pnpm-audit-mobile.txt</w:t>
            </w:r>
          </w:p>
        </w:tc>
        <w:tc>
          <w:tcPr>
            <w:tcW w:type="dxa" w:w="4680"/>
          </w:tcPr>
          <w:p>
            <w:pPr>
              <w:spacing w:line="240" w:lineRule="auto"/>
            </w:pPr>
            <w:r/>
            <w:r>
              <w:rPr>
                <w:rFonts w:ascii="Times New Roman" w:hAnsi="Times New Roman" w:cs="Times New Roman"/>
                <w:b w:val="0"/>
                <w:color w:val="000000"/>
                <w:sz w:val="18"/>
              </w:rPr>
              <w:t>7 -&gt; 6 (frontend) y 7 (movil), transitivas de herramientas</w:t>
            </w:r>
          </w:p>
        </w:tc>
      </w:tr>
      <w:tr>
        <w:tc>
          <w:tcPr>
            <w:tcW w:type="dxa" w:w="4680"/>
          </w:tcPr>
          <w:p>
            <w:pPr>
              <w:spacing w:line="240" w:lineRule="auto"/>
            </w:pPr>
            <w:r/>
            <w:r>
              <w:rPr>
                <w:rFonts w:ascii="Times New Roman" w:hAnsi="Times New Roman" w:cs="Times New Roman"/>
                <w:b w:val="0"/>
                <w:color w:val="000000"/>
                <w:sz w:val="18"/>
              </w:rPr>
              <w:t>security/roles/roles_permisos.txt</w:t>
            </w:r>
          </w:p>
        </w:tc>
        <w:tc>
          <w:tcPr>
            <w:tcW w:type="dxa" w:w="4680"/>
          </w:tcPr>
          <w:p>
            <w:pPr>
              <w:spacing w:line="240" w:lineRule="auto"/>
            </w:pPr>
            <w:r/>
            <w:r>
              <w:rPr>
                <w:rFonts w:ascii="Times New Roman" w:hAnsi="Times New Roman" w:cs="Times New Roman"/>
                <w:b w:val="0"/>
                <w:color w:val="000000"/>
                <w:sz w:val="18"/>
              </w:rPr>
              <w:t>401 sin token; 403 usuario -&gt; admin/empresa/recarga; 200 rutas permitidas</w:t>
            </w:r>
          </w:p>
        </w:tc>
      </w:tr>
      <w:tr>
        <w:tc>
          <w:tcPr>
            <w:tcW w:type="dxa" w:w="4680"/>
          </w:tcPr>
          <w:p>
            <w:pPr>
              <w:spacing w:line="240" w:lineRule="auto"/>
            </w:pPr>
            <w:r/>
            <w:r>
              <w:rPr>
                <w:rFonts w:ascii="Times New Roman" w:hAnsi="Times New Roman" w:cs="Times New Roman"/>
                <w:b w:val="0"/>
                <w:color w:val="000000"/>
                <w:sz w:val="18"/>
              </w:rPr>
              <w:t>acceptance/resultados.txt</w:t>
            </w:r>
          </w:p>
        </w:tc>
        <w:tc>
          <w:tcPr>
            <w:tcW w:type="dxa" w:w="4680"/>
          </w:tcPr>
          <w:p>
            <w:pPr>
              <w:spacing w:line="240" w:lineRule="auto"/>
            </w:pPr>
            <w:r/>
            <w:r>
              <w:rPr>
                <w:rFonts w:ascii="Times New Roman" w:hAnsi="Times New Roman" w:cs="Times New Roman"/>
                <w:b w:val="0"/>
                <w:color w:val="000000"/>
                <w:sz w:val="18"/>
              </w:rPr>
              <w:t>28/28 comprobaciones aprobadas</w:t>
            </w:r>
          </w:p>
        </w:tc>
      </w:tr>
      <w:tr>
        <w:tc>
          <w:tcPr>
            <w:tcW w:type="dxa" w:w="4680"/>
          </w:tcPr>
          <w:p>
            <w:pPr>
              <w:spacing w:line="240" w:lineRule="auto"/>
            </w:pPr>
            <w:r/>
            <w:r>
              <w:rPr>
                <w:rFonts w:ascii="Times New Roman" w:hAnsi="Times New Roman" w:cs="Times New Roman"/>
                <w:b w:val="0"/>
                <w:color w:val="000000"/>
                <w:sz w:val="18"/>
              </w:rPr>
              <w:t>performance/resultado.txt</w:t>
            </w:r>
          </w:p>
        </w:tc>
        <w:tc>
          <w:tcPr>
            <w:tcW w:type="dxa" w:w="4680"/>
          </w:tcPr>
          <w:p>
            <w:pPr>
              <w:spacing w:line="240" w:lineRule="auto"/>
            </w:pPr>
            <w:r/>
            <w:r>
              <w:rPr>
                <w:rFonts w:ascii="Times New Roman" w:hAnsi="Times New Roman" w:cs="Times New Roman"/>
                <w:b w:val="0"/>
                <w:color w:val="000000"/>
                <w:sz w:val="18"/>
              </w:rPr>
              <w:t>900 solicitudes, 0 errores; latencias por endpoint</w:t>
            </w:r>
          </w:p>
        </w:tc>
      </w:tr>
      <w:tr>
        <w:tc>
          <w:tcPr>
            <w:tcW w:type="dxa" w:w="4680"/>
          </w:tcPr>
          <w:p>
            <w:pPr>
              <w:spacing w:line="240" w:lineRule="auto"/>
            </w:pPr>
            <w:r/>
            <w:r>
              <w:rPr>
                <w:rFonts w:ascii="Times New Roman" w:hAnsi="Times New Roman" w:cs="Times New Roman"/>
                <w:b w:val="0"/>
                <w:color w:val="000000"/>
                <w:sz w:val="18"/>
              </w:rPr>
              <w:t>hardware/entorno_medido.txt</w:t>
            </w:r>
          </w:p>
        </w:tc>
        <w:tc>
          <w:tcPr>
            <w:tcW w:type="dxa" w:w="4680"/>
          </w:tcPr>
          <w:p>
            <w:pPr>
              <w:spacing w:line="240" w:lineRule="auto"/>
            </w:pPr>
            <w:r/>
            <w:r>
              <w:rPr>
                <w:rFonts w:ascii="Times New Roman" w:hAnsi="Times New Roman" w:cs="Times New Roman"/>
                <w:b w:val="0"/>
                <w:color w:val="000000"/>
                <w:sz w:val="18"/>
              </w:rPr>
              <w:t>recursos del equipo de validacion</w:t>
            </w:r>
          </w:p>
        </w:tc>
      </w:tr>
      <w:tr>
        <w:tc>
          <w:tcPr>
            <w:tcW w:type="dxa" w:w="4680"/>
          </w:tcPr>
          <w:p>
            <w:pPr>
              <w:spacing w:line="240" w:lineRule="auto"/>
            </w:pPr>
            <w:r/>
            <w:r>
              <w:rPr>
                <w:rFonts w:ascii="Times New Roman" w:hAnsi="Times New Roman" w:cs="Times New Roman"/>
                <w:b w:val="0"/>
                <w:color w:val="000000"/>
                <w:sz w:val="18"/>
              </w:rPr>
              <w:t>README.md</w:t>
            </w:r>
          </w:p>
        </w:tc>
        <w:tc>
          <w:tcPr>
            <w:tcW w:type="dxa" w:w="4680"/>
          </w:tcPr>
          <w:p>
            <w:pPr>
              <w:spacing w:line="240" w:lineRule="auto"/>
            </w:pPr>
            <w:r/>
            <w:r>
              <w:rPr>
                <w:rFonts w:ascii="Times New Roman" w:hAnsi="Times New Roman" w:cs="Times New Roman"/>
                <w:b w:val="0"/>
                <w:color w:val="000000"/>
                <w:sz w:val="18"/>
              </w:rPr>
              <w:t>mapa de evidencias a criterios</w:t>
            </w:r>
          </w:p>
        </w:tc>
      </w:tr>
    </w:tbl>
    <w:p>
      <w:pPr>
        <w:spacing w:line="240" w:lineRule="auto" w:after="200"/>
      </w:pPr>
      <w:r>
        <w:rPr>
          <w:rFonts w:ascii="Times New Roman" w:hAnsi="Times New Roman" w:cs="Times New Roman"/>
          <w:b w:val="0"/>
          <w:color w:val="000000"/>
          <w:sz w:val="18"/>
        </w:rPr>
        <w:t>Fuente: carpeta evidencias/ del repositorio (generada el 2026-08-31).</w:t>
      </w:r>
    </w:p>
    <w:p>
      <w:r>
        <w:br w:type="page"/>
      </w:r>
    </w:p>
    <w:p>
      <w:pPr>
        <w:pStyle w:val="Heading1"/>
        <w:jc w:val="left"/>
      </w:pPr>
      <w:r/>
      <w:r>
        <w:rPr>
          <w:rFonts w:ascii="Times New Roman" w:hAnsi="Times New Roman" w:cs="Times New Roman"/>
          <w:b/>
          <w:color w:val="000000"/>
          <w:sz w:val="28"/>
        </w:rPr>
        <w:t>ANEXO I — ARQUITECTURA</w:t>
      </w:r>
    </w:p>
    <w:p>
      <w:pPr>
        <w:pStyle w:val="Heading2"/>
        <w:jc w:val="left"/>
      </w:pPr>
      <w:r/>
      <w:r>
        <w:rPr>
          <w:rFonts w:ascii="Times New Roman" w:hAnsi="Times New Roman" w:cs="Times New Roman"/>
          <w:b/>
          <w:color w:val="000000"/>
          <w:sz w:val="26"/>
        </w:rPr>
        <w:t>I.1 Comunicación entre componentes (representación textual)</w:t>
      </w:r>
    </w:p>
    <w:p>
      <w:pPr>
        <w:spacing w:line="480" w:lineRule="auto"/>
        <w:ind w:firstLine="720"/>
        <w:jc w:val="left"/>
      </w:pPr>
      <w:r>
        <w:rPr>
          <w:rFonts w:ascii="Times New Roman" w:hAnsi="Times New Roman" w:cs="Times New Roman"/>
          <w:b w:val="0"/>
          <w:color w:val="000000"/>
          <w:sz w:val="24"/>
        </w:rPr>
        <w:t>Vease la Figura 1.</w:t>
      </w:r>
    </w:p>
    <w:p>
      <w:pPr>
        <w:pStyle w:val="Heading2"/>
        <w:jc w:val="left"/>
      </w:pPr>
      <w:r/>
      <w:r>
        <w:rPr>
          <w:rFonts w:ascii="Times New Roman" w:hAnsi="Times New Roman" w:cs="Times New Roman"/>
          <w:b/>
          <w:color w:val="000000"/>
          <w:sz w:val="26"/>
        </w:rPr>
        <w:t>I.2 Modelo entidad–relación (representación textual)</w:t>
      </w:r>
    </w:p>
    <w:p>
      <w:pPr>
        <w:spacing w:line="480" w:lineRule="auto"/>
        <w:ind w:firstLine="720"/>
        <w:jc w:val="left"/>
      </w:pPr>
      <w:r>
        <w:rPr>
          <w:rFonts w:ascii="Times New Roman" w:hAnsi="Times New Roman" w:cs="Times New Roman"/>
          <w:b w:val="0"/>
          <w:color w:val="000000"/>
          <w:sz w:val="24"/>
        </w:rPr>
        <w:t>Vease la Figura 2.</w:t>
      </w:r>
    </w:p>
    <w:p>
      <w:pPr>
        <w:pStyle w:val="Heading2"/>
        <w:jc w:val="left"/>
      </w:pPr>
      <w:r/>
      <w:r>
        <w:rPr>
          <w:rFonts w:ascii="Times New Roman" w:hAnsi="Times New Roman" w:cs="Times New Roman"/>
          <w:b/>
          <w:color w:val="000000"/>
          <w:sz w:val="26"/>
        </w:rPr>
        <w:t>I.3 Estructura del backend</w:t>
      </w:r>
    </w:p>
    <w:p>
      <w:pPr>
        <w:spacing w:line="240" w:lineRule="auto" w:before="80" w:after="80"/>
        <w:ind w:left="283"/>
      </w:pPr>
      <w:r>
        <w:rPr>
          <w:rFonts w:ascii="Courier New" w:hAnsi="Courier New" w:cs="Courier New"/>
          <w:b w:val="0"/>
          <w:color w:val="000000"/>
          <w:sz w:val="18"/>
        </w:rPr>
        <w:t>app/</w:t>
      </w:r>
      <w:r>
        <w:br/>
      </w:r>
      <w:r>
        <w:rPr>
          <w:rFonts w:ascii="Courier New" w:hAnsi="Courier New" w:cs="Courier New"/>
          <w:b w:val="0"/>
          <w:color w:val="000000"/>
          <w:sz w:val="18"/>
        </w:rPr>
        <w:t xml:space="preserve">  main.py                Punto de entrada FastAPI. 24 routers.</w:t>
      </w:r>
      <w:r>
        <w:br/>
      </w:r>
      <w:r>
        <w:rPr>
          <w:rFonts w:ascii="Courier New" w:hAnsi="Courier New" w:cs="Courier New"/>
          <w:b w:val="0"/>
          <w:color w:val="000000"/>
          <w:sz w:val="18"/>
        </w:rPr>
        <w:t xml:space="preserve">  Config.py              Carga de variables de entorno.</w:t>
      </w:r>
      <w:r>
        <w:br/>
      </w:r>
      <w:r>
        <w:rPr>
          <w:rFonts w:ascii="Courier New" w:hAnsi="Courier New" w:cs="Courier New"/>
          <w:b w:val="0"/>
          <w:color w:val="000000"/>
          <w:sz w:val="18"/>
        </w:rPr>
        <w:t xml:space="preserve">  core/                  ErrorCodes (102 codigos), Exceptions, TaxConfig (IVA 19%), PayoutConfig (comision 5%).</w:t>
      </w:r>
      <w:r>
        <w:br/>
      </w:r>
      <w:r>
        <w:rPr>
          <w:rFonts w:ascii="Courier New" w:hAnsi="Courier New" w:cs="Courier New"/>
          <w:b w:val="0"/>
          <w:color w:val="000000"/>
          <w:sz w:val="18"/>
        </w:rPr>
        <w:t xml:space="preserve">  database/Connection.py Motor SQLAlchemy, SessionLocal, Base.</w:t>
      </w:r>
      <w:r>
        <w:br/>
      </w:r>
      <w:r>
        <w:rPr>
          <w:rFonts w:ascii="Courier New" w:hAnsi="Courier New" w:cs="Courier New"/>
          <w:b w:val="0"/>
          <w:color w:val="000000"/>
          <w:sz w:val="18"/>
        </w:rPr>
        <w:t xml:space="preserve">  middleware/            AuthMiddleware, CorsMiddleware, RateLimitMiddleware, RolePermissions, PublicRoutes.</w:t>
      </w:r>
      <w:r>
        <w:br/>
      </w:r>
      <w:r>
        <w:rPr>
          <w:rFonts w:ascii="Courier New" w:hAnsi="Courier New" w:cs="Courier New"/>
          <w:b w:val="0"/>
          <w:color w:val="000000"/>
          <w:sz w:val="18"/>
        </w:rPr>
        <w:t xml:space="preserve">  models/                28 modulos de modelo ORM (~36 tablas).</w:t>
      </w:r>
      <w:r>
        <w:br/>
      </w:r>
      <w:r>
        <w:rPr>
          <w:rFonts w:ascii="Courier New" w:hAnsi="Courier New" w:cs="Courier New"/>
          <w:b w:val="0"/>
          <w:color w:val="000000"/>
          <w:sz w:val="18"/>
        </w:rPr>
        <w:t xml:space="preserve">  repository/            Acceso a datos.</w:t>
      </w:r>
      <w:r>
        <w:br/>
      </w:r>
      <w:r>
        <w:rPr>
          <w:rFonts w:ascii="Courier New" w:hAnsi="Courier New" w:cs="Courier New"/>
          <w:b w:val="0"/>
          <w:color w:val="000000"/>
          <w:sz w:val="18"/>
        </w:rPr>
        <w:t xml:space="preserve">  routers/               24 routers REST.</w:t>
      </w:r>
      <w:r>
        <w:br/>
      </w:r>
      <w:r>
        <w:rPr>
          <w:rFonts w:ascii="Courier New" w:hAnsi="Courier New" w:cs="Courier New"/>
          <w:b w:val="0"/>
          <w:color w:val="000000"/>
          <w:sz w:val="18"/>
        </w:rPr>
        <w:t xml:space="preserve">  schemas/               Contratos Pydantic.</w:t>
      </w:r>
      <w:r>
        <w:br/>
      </w:r>
      <w:r>
        <w:rPr>
          <w:rFonts w:ascii="Courier New" w:hAnsi="Courier New" w:cs="Courier New"/>
          <w:b w:val="0"/>
          <w:color w:val="000000"/>
          <w:sz w:val="18"/>
        </w:rPr>
        <w:t xml:space="preserve">  services/              Logica de negocio (auth, commerce, dashboard, email, variants, pricing, PayoutService).</w:t>
      </w:r>
      <w:r>
        <w:br/>
      </w:r>
      <w:r>
        <w:rPr>
          <w:rFonts w:ascii="Courier New" w:hAnsi="Courier New" w:cs="Courier New"/>
          <w:b w:val="0"/>
          <w:color w:val="000000"/>
          <w:sz w:val="18"/>
        </w:rPr>
        <w:t xml:space="preserve">  utils/                 Security (bcrypt), seed, CheckNetwork, TestDatabase, Response.</w:t>
      </w:r>
      <w:r>
        <w:br/>
      </w:r>
      <w:r>
        <w:rPr>
          <w:rFonts w:ascii="Courier New" w:hAnsi="Courier New" w:cs="Courier New"/>
          <w:b w:val="0"/>
          <w:color w:val="000000"/>
          <w:sz w:val="18"/>
        </w:rPr>
        <w:t>alembic/versions/        10 migraciones en cadena lineal (29fe206320ce -&gt; a1b2c3d4e5f6).</w:t>
      </w:r>
      <w:r>
        <w:br/>
      </w:r>
      <w:r>
        <w:rPr>
          <w:rFonts w:ascii="Courier New" w:hAnsi="Courier New" w:cs="Courier New"/>
          <w:b w:val="0"/>
          <w:color w:val="000000"/>
          <w:sz w:val="18"/>
        </w:rPr>
        <w:t>tests/                   7 archivos, 113 funciones de prueba.</w:t>
      </w:r>
    </w:p>
    <w:p>
      <w:pPr>
        <w:pStyle w:val="Heading2"/>
        <w:jc w:val="left"/>
      </w:pPr>
      <w:r/>
      <w:r>
        <w:rPr>
          <w:rFonts w:ascii="Times New Roman" w:hAnsi="Times New Roman" w:cs="Times New Roman"/>
          <w:b/>
          <w:color w:val="000000"/>
          <w:sz w:val="26"/>
        </w:rPr>
        <w:t>I.4 Cadena de migraciones</w:t>
      </w:r>
    </w:p>
    <w:p>
      <w:pPr>
        <w:spacing w:line="240" w:lineRule="auto" w:before="80" w:after="80"/>
        <w:ind w:left="283"/>
      </w:pPr>
      <w:r>
        <w:rPr>
          <w:rFonts w:ascii="Courier New" w:hAnsi="Courier New" w:cs="Courier New"/>
          <w:b w:val="0"/>
          <w:color w:val="000000"/>
          <w:sz w:val="18"/>
        </w:rPr>
        <w:t>29fe206320ce (base)</w:t>
      </w:r>
      <w:r>
        <w:br/>
      </w:r>
      <w:r>
        <w:rPr>
          <w:rFonts w:ascii="Courier New" w:hAnsi="Courier New" w:cs="Courier New"/>
          <w:b w:val="0"/>
          <w:color w:val="000000"/>
          <w:sz w:val="18"/>
        </w:rPr>
        <w:t xml:space="preserve">  -&gt; d72ef7fa597e   upgrade table product</w:t>
      </w:r>
      <w:r>
        <w:br/>
      </w:r>
      <w:r>
        <w:rPr>
          <w:rFonts w:ascii="Courier New" w:hAnsi="Courier New" w:cs="Courier New"/>
          <w:b w:val="0"/>
          <w:color w:val="000000"/>
          <w:sz w:val="18"/>
        </w:rPr>
        <w:t xml:space="preserve">  -&gt; 048871b47f63   add catalog attributes</w:t>
      </w:r>
      <w:r>
        <w:br/>
      </w:r>
      <w:r>
        <w:rPr>
          <w:rFonts w:ascii="Courier New" w:hAnsi="Courier New" w:cs="Courier New"/>
          <w:b w:val="0"/>
          <w:color w:val="000000"/>
          <w:sz w:val="18"/>
        </w:rPr>
        <w:t xml:space="preserve">  -&gt; a90540bebea    variant combinations and discounts</w:t>
      </w:r>
      <w:r>
        <w:br/>
      </w:r>
      <w:r>
        <w:rPr>
          <w:rFonts w:ascii="Courier New" w:hAnsi="Courier New" w:cs="Courier New"/>
          <w:b w:val="0"/>
          <w:color w:val="000000"/>
          <w:sz w:val="18"/>
        </w:rPr>
        <w:t xml:space="preserve">  -&gt; b6f8fd31fbe     backfill legacy to attributes</w:t>
      </w:r>
      <w:r>
        <w:br/>
      </w:r>
      <w:r>
        <w:rPr>
          <w:rFonts w:ascii="Courier New" w:hAnsi="Courier New" w:cs="Courier New"/>
          <w:b w:val="0"/>
          <w:color w:val="000000"/>
          <w:sz w:val="18"/>
        </w:rPr>
        <w:t xml:space="preserve">  -&gt; cb6d38ee0bd     order item attributes snapshot</w:t>
      </w:r>
      <w:r>
        <w:br/>
      </w:r>
      <w:r>
        <w:rPr>
          <w:rFonts w:ascii="Courier New" w:hAnsi="Courier New" w:cs="Courier New"/>
          <w:b w:val="0"/>
          <w:color w:val="000000"/>
          <w:sz w:val="18"/>
        </w:rPr>
        <w:t xml:space="preserve">  -&gt; d4e5f6a7b8c9    advertisement drop text fields</w:t>
      </w:r>
      <w:r>
        <w:br/>
      </w:r>
      <w:r>
        <w:rPr>
          <w:rFonts w:ascii="Courier New" w:hAnsi="Courier New" w:cs="Courier New"/>
          <w:b w:val="0"/>
          <w:color w:val="000000"/>
          <w:sz w:val="18"/>
        </w:rPr>
        <w:t xml:space="preserve">  -&gt; e7a1c9d24b30    shipping carriers and order shipping</w:t>
      </w:r>
      <w:r>
        <w:br/>
      </w:r>
      <w:r>
        <w:rPr>
          <w:rFonts w:ascii="Courier New" w:hAnsi="Courier New" w:cs="Courier New"/>
          <w:b w:val="0"/>
          <w:color w:val="000000"/>
          <w:sz w:val="18"/>
        </w:rPr>
        <w:t xml:space="preserve">  -&gt; f2b7c4e91a05    product applies tax</w:t>
      </w:r>
      <w:r>
        <w:br/>
      </w:r>
      <w:r>
        <w:rPr>
          <w:rFonts w:ascii="Courier New" w:hAnsi="Courier New" w:cs="Courier New"/>
          <w:b w:val="0"/>
          <w:color w:val="000000"/>
          <w:sz w:val="18"/>
        </w:rPr>
        <w:t xml:space="preserve">  -&gt; a1b2c3d4e5f6    product search fuzzy trgm   (HEAD)</w:t>
      </w:r>
    </w:p>
    <w:p>
      <w:pPr>
        <w:pStyle w:val="Heading2"/>
        <w:jc w:val="left"/>
      </w:pPr>
      <w:r/>
      <w:r>
        <w:rPr>
          <w:rFonts w:ascii="Times New Roman" w:hAnsi="Times New Roman" w:cs="Times New Roman"/>
          <w:b/>
          <w:color w:val="000000"/>
          <w:sz w:val="26"/>
        </w:rPr>
        <w:t>I.5 Endpoints principales por router</w:t>
      </w:r>
    </w:p>
    <w:p>
      <w:pPr>
        <w:keepNext/>
        <w:spacing w:line="240" w:lineRule="auto" w:before="120" w:after="60"/>
      </w:pPr>
      <w:r>
        <w:rPr>
          <w:rFonts w:ascii="Times New Roman" w:hAnsi="Times New Roman" w:cs="Times New Roman"/>
          <w:b/>
          <w:color w:val="000000"/>
          <w:sz w:val="20"/>
        </w:rPr>
        <w:t xml:space="preserve">Tabla 23. </w:t>
      </w:r>
      <w:r>
        <w:rPr>
          <w:rFonts w:ascii="Times New Roman" w:hAnsi="Times New Roman" w:cs="Times New Roman"/>
          <w:b w:val="0"/>
          <w:color w:val="000000"/>
          <w:sz w:val="20"/>
        </w:rPr>
        <w:t>Endpoints principales por router.</w:t>
      </w:r>
    </w:p>
    <w:tbl>
      <w:tblPr>
        <w:tblStyle w:val="TableGrid"/>
        <w:tblW w:type="auto" w:w="0"/>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tblHeader w:val="true"/>
        </w:trPr>
        <w:tc>
          <w:tcPr>
            <w:tcW w:type="dxa" w:w="4680"/>
          </w:tcPr>
          <w:p>
            <w:pPr>
              <w:spacing w:line="240" w:lineRule="auto"/>
            </w:pPr>
            <w:r/>
            <w:r>
              <w:rPr>
                <w:rFonts w:ascii="Times New Roman" w:hAnsi="Times New Roman" w:cs="Times New Roman"/>
                <w:b/>
                <w:color w:val="000000"/>
                <w:sz w:val="20"/>
              </w:rPr>
              <w:t>Router / prefijo</w:t>
            </w:r>
          </w:p>
        </w:tc>
        <w:tc>
          <w:tcPr>
            <w:tcW w:type="dxa" w:w="4680"/>
          </w:tcPr>
          <w:p>
            <w:pPr>
              <w:spacing w:line="240" w:lineRule="auto"/>
            </w:pPr>
            <w:r/>
            <w:r>
              <w:rPr>
                <w:rFonts w:ascii="Times New Roman" w:hAnsi="Times New Roman" w:cs="Times New Roman"/>
                <w:b/>
                <w:color w:val="000000"/>
                <w:sz w:val="20"/>
              </w:rPr>
              <w:t>Endpoints representativos</w:t>
            </w:r>
          </w:p>
        </w:tc>
      </w:tr>
      <w:tr>
        <w:tc>
          <w:tcPr>
            <w:tcW w:type="dxa" w:w="4680"/>
          </w:tcPr>
          <w:p>
            <w:pPr>
              <w:spacing w:line="240" w:lineRule="auto"/>
            </w:pPr>
            <w:r/>
            <w:r>
              <w:rPr>
                <w:rFonts w:ascii="Times New Roman" w:hAnsi="Times New Roman" w:cs="Times New Roman"/>
                <w:b w:val="0"/>
                <w:color w:val="000000"/>
                <w:sz w:val="18"/>
              </w:rPr>
              <w:t>/auth</w:t>
            </w:r>
          </w:p>
        </w:tc>
        <w:tc>
          <w:tcPr>
            <w:tcW w:type="dxa" w:w="4680"/>
          </w:tcPr>
          <w:p>
            <w:pPr>
              <w:spacing w:line="240" w:lineRule="auto"/>
            </w:pPr>
            <w:r/>
            <w:r>
              <w:rPr>
                <w:rFonts w:ascii="Times New Roman" w:hAnsi="Times New Roman" w:cs="Times New Roman"/>
                <w:b w:val="0"/>
                <w:color w:val="000000"/>
                <w:sz w:val="18"/>
              </w:rPr>
              <w:t>register-user, register-company, verify-email-user, change-email, resend-verification-code, login-user, forgot-password-user, reset-password-user, refresh, me (GET/PATCH), me/photo</w:t>
            </w:r>
          </w:p>
        </w:tc>
      </w:tr>
      <w:tr>
        <w:tc>
          <w:tcPr>
            <w:tcW w:type="dxa" w:w="4680"/>
          </w:tcPr>
          <w:p>
            <w:pPr>
              <w:spacing w:line="240" w:lineRule="auto"/>
            </w:pPr>
            <w:r/>
            <w:r>
              <w:rPr>
                <w:rFonts w:ascii="Times New Roman" w:hAnsi="Times New Roman" w:cs="Times New Roman"/>
                <w:b w:val="0"/>
                <w:color w:val="000000"/>
                <w:sz w:val="18"/>
              </w:rPr>
              <w:t>/health</w:t>
            </w:r>
          </w:p>
        </w:tc>
        <w:tc>
          <w:tcPr>
            <w:tcW w:type="dxa" w:w="4680"/>
          </w:tcPr>
          <w:p>
            <w:pPr>
              <w:spacing w:line="240" w:lineRule="auto"/>
            </w:pPr>
            <w:r/>
            <w:r>
              <w:rPr>
                <w:rFonts w:ascii="Times New Roman" w:hAnsi="Times New Roman" w:cs="Times New Roman"/>
                <w:b w:val="0"/>
                <w:color w:val="000000"/>
                <w:sz w:val="18"/>
              </w:rPr>
              <w:t>database, internet</w:t>
            </w:r>
          </w:p>
        </w:tc>
      </w:tr>
      <w:tr>
        <w:tc>
          <w:tcPr>
            <w:tcW w:type="dxa" w:w="4680"/>
          </w:tcPr>
          <w:p>
            <w:pPr>
              <w:spacing w:line="240" w:lineRule="auto"/>
            </w:pPr>
            <w:r/>
            <w:r>
              <w:rPr>
                <w:rFonts w:ascii="Times New Roman" w:hAnsi="Times New Roman" w:cs="Times New Roman"/>
                <w:b w:val="0"/>
                <w:color w:val="000000"/>
                <w:sz w:val="18"/>
              </w:rPr>
              <w:t>/public</w:t>
            </w:r>
          </w:p>
        </w:tc>
        <w:tc>
          <w:tcPr>
            <w:tcW w:type="dxa" w:w="4680"/>
          </w:tcPr>
          <w:p>
            <w:pPr>
              <w:spacing w:line="240" w:lineRule="auto"/>
            </w:pPr>
            <w:r/>
            <w:r>
              <w:rPr>
                <w:rFonts w:ascii="Times New Roman" w:hAnsi="Times New Roman" w:cs="Times New Roman"/>
                <w:b w:val="0"/>
                <w:color w:val="000000"/>
                <w:sz w:val="18"/>
              </w:rPr>
              <w:t>catalogs, colors, advertisements, products (search, catalog_id, min_price, max_price, discount, in_stock, sort, page, limit), products/daily, products/offers, products/new, products/{id}, products/{id}/reviews, catalogs/{id}/attributes, company/{id}, company/{id}/products, company/{id}/rating</w:t>
            </w:r>
          </w:p>
        </w:tc>
      </w:tr>
      <w:tr>
        <w:tc>
          <w:tcPr>
            <w:tcW w:type="dxa" w:w="4680"/>
          </w:tcPr>
          <w:p>
            <w:pPr>
              <w:spacing w:line="240" w:lineRule="auto"/>
            </w:pPr>
            <w:r/>
            <w:r>
              <w:rPr>
                <w:rFonts w:ascii="Times New Roman" w:hAnsi="Times New Roman" w:cs="Times New Roman"/>
                <w:b w:val="0"/>
                <w:color w:val="000000"/>
                <w:sz w:val="18"/>
              </w:rPr>
              <w:t>/media</w:t>
            </w:r>
          </w:p>
        </w:tc>
        <w:tc>
          <w:tcPr>
            <w:tcW w:type="dxa" w:w="4680"/>
          </w:tcPr>
          <w:p>
            <w:pPr>
              <w:spacing w:line="240" w:lineRule="auto"/>
            </w:pPr>
            <w:r/>
            <w:r>
              <w:rPr>
                <w:rFonts w:ascii="Times New Roman" w:hAnsi="Times New Roman" w:cs="Times New Roman"/>
                <w:b w:val="0"/>
                <w:color w:val="000000"/>
                <w:sz w:val="18"/>
              </w:rPr>
              <w:t>proxy?path=uploads/...</w:t>
            </w:r>
          </w:p>
        </w:tc>
      </w:tr>
      <w:tr>
        <w:tc>
          <w:tcPr>
            <w:tcW w:type="dxa" w:w="4680"/>
          </w:tcPr>
          <w:p>
            <w:pPr>
              <w:spacing w:line="240" w:lineRule="auto"/>
            </w:pPr>
            <w:r/>
            <w:r>
              <w:rPr>
                <w:rFonts w:ascii="Times New Roman" w:hAnsi="Times New Roman" w:cs="Times New Roman"/>
                <w:b w:val="0"/>
                <w:color w:val="000000"/>
                <w:sz w:val="18"/>
              </w:rPr>
              <w:t>/cart</w:t>
            </w:r>
          </w:p>
        </w:tc>
        <w:tc>
          <w:tcPr>
            <w:tcW w:type="dxa" w:w="4680"/>
          </w:tcPr>
          <w:p>
            <w:pPr>
              <w:spacing w:line="240" w:lineRule="auto"/>
            </w:pPr>
            <w:r/>
            <w:r>
              <w:rPr>
                <w:rFonts w:ascii="Times New Roman" w:hAnsi="Times New Roman" w:cs="Times New Roman"/>
                <w:b w:val="0"/>
                <w:color w:val="000000"/>
                <w:sz w:val="18"/>
              </w:rPr>
              <w:t>GET, add, item/{id} (PATCH/DELETE), clear</w:t>
            </w:r>
          </w:p>
        </w:tc>
      </w:tr>
      <w:tr>
        <w:tc>
          <w:tcPr>
            <w:tcW w:type="dxa" w:w="4680"/>
          </w:tcPr>
          <w:p>
            <w:pPr>
              <w:spacing w:line="240" w:lineRule="auto"/>
            </w:pPr>
            <w:r/>
            <w:r>
              <w:rPr>
                <w:rFonts w:ascii="Times New Roman" w:hAnsi="Times New Roman" w:cs="Times New Roman"/>
                <w:b w:val="0"/>
                <w:color w:val="000000"/>
                <w:sz w:val="18"/>
              </w:rPr>
              <w:t>/checkout</w:t>
            </w:r>
          </w:p>
        </w:tc>
        <w:tc>
          <w:tcPr>
            <w:tcW w:type="dxa" w:w="4680"/>
          </w:tcPr>
          <w:p>
            <w:pPr>
              <w:spacing w:line="240" w:lineRule="auto"/>
            </w:pPr>
            <w:r/>
            <w:r>
              <w:rPr>
                <w:rFonts w:ascii="Times New Roman" w:hAnsi="Times New Roman" w:cs="Times New Roman"/>
                <w:b w:val="0"/>
                <w:color w:val="000000"/>
                <w:sz w:val="18"/>
              </w:rPr>
              <w:t>POST { addressId }</w:t>
            </w:r>
          </w:p>
        </w:tc>
      </w:tr>
      <w:tr>
        <w:tc>
          <w:tcPr>
            <w:tcW w:type="dxa" w:w="4680"/>
          </w:tcPr>
          <w:p>
            <w:pPr>
              <w:spacing w:line="240" w:lineRule="auto"/>
            </w:pPr>
            <w:r/>
            <w:r>
              <w:rPr>
                <w:rFonts w:ascii="Times New Roman" w:hAnsi="Times New Roman" w:cs="Times New Roman"/>
                <w:b w:val="0"/>
                <w:color w:val="000000"/>
                <w:sz w:val="18"/>
              </w:rPr>
              <w:t>/orders</w:t>
            </w:r>
          </w:p>
        </w:tc>
        <w:tc>
          <w:tcPr>
            <w:tcW w:type="dxa" w:w="4680"/>
          </w:tcPr>
          <w:p>
            <w:pPr>
              <w:spacing w:line="240" w:lineRule="auto"/>
            </w:pPr>
            <w:r/>
            <w:r>
              <w:rPr>
                <w:rFonts w:ascii="Times New Roman" w:hAnsi="Times New Roman" w:cs="Times New Roman"/>
                <w:b w:val="0"/>
                <w:color w:val="000000"/>
                <w:sz w:val="18"/>
              </w:rPr>
              <w:t>GET, {id}, {id}/cancel</w:t>
            </w:r>
          </w:p>
        </w:tc>
      </w:tr>
      <w:tr>
        <w:tc>
          <w:tcPr>
            <w:tcW w:type="dxa" w:w="4680"/>
          </w:tcPr>
          <w:p>
            <w:pPr>
              <w:spacing w:line="240" w:lineRule="auto"/>
            </w:pPr>
            <w:r/>
            <w:r>
              <w:rPr>
                <w:rFonts w:ascii="Times New Roman" w:hAnsi="Times New Roman" w:cs="Times New Roman"/>
                <w:b w:val="0"/>
                <w:color w:val="000000"/>
                <w:sz w:val="18"/>
              </w:rPr>
              <w:t>/favorites</w:t>
            </w:r>
          </w:p>
        </w:tc>
        <w:tc>
          <w:tcPr>
            <w:tcW w:type="dxa" w:w="4680"/>
          </w:tcPr>
          <w:p>
            <w:pPr>
              <w:spacing w:line="240" w:lineRule="auto"/>
            </w:pPr>
            <w:r/>
            <w:r>
              <w:rPr>
                <w:rFonts w:ascii="Times New Roman" w:hAnsi="Times New Roman" w:cs="Times New Roman"/>
                <w:b w:val="0"/>
                <w:color w:val="000000"/>
                <w:sz w:val="18"/>
              </w:rPr>
              <w:t>GET, POST, {product_id} (DELETE)</w:t>
            </w:r>
          </w:p>
        </w:tc>
      </w:tr>
      <w:tr>
        <w:tc>
          <w:tcPr>
            <w:tcW w:type="dxa" w:w="4680"/>
          </w:tcPr>
          <w:p>
            <w:pPr>
              <w:spacing w:line="240" w:lineRule="auto"/>
            </w:pPr>
            <w:r/>
            <w:r>
              <w:rPr>
                <w:rFonts w:ascii="Times New Roman" w:hAnsi="Times New Roman" w:cs="Times New Roman"/>
                <w:b w:val="0"/>
                <w:color w:val="000000"/>
                <w:sz w:val="18"/>
              </w:rPr>
              <w:t>/reviews</w:t>
            </w:r>
          </w:p>
        </w:tc>
        <w:tc>
          <w:tcPr>
            <w:tcW w:type="dxa" w:w="4680"/>
          </w:tcPr>
          <w:p>
            <w:pPr>
              <w:spacing w:line="240" w:lineRule="auto"/>
            </w:pPr>
            <w:r/>
            <w:r>
              <w:rPr>
                <w:rFonts w:ascii="Times New Roman" w:hAnsi="Times New Roman" w:cs="Times New Roman"/>
                <w:b w:val="0"/>
                <w:color w:val="000000"/>
                <w:sz w:val="18"/>
              </w:rPr>
              <w:t>eligibility/{product_id}, POST, {id} (PATCH/DELETE)</w:t>
            </w:r>
          </w:p>
        </w:tc>
      </w:tr>
      <w:tr>
        <w:tc>
          <w:tcPr>
            <w:tcW w:type="dxa" w:w="4680"/>
          </w:tcPr>
          <w:p>
            <w:pPr>
              <w:spacing w:line="240" w:lineRule="auto"/>
            </w:pPr>
            <w:r/>
            <w:r>
              <w:rPr>
                <w:rFonts w:ascii="Times New Roman" w:hAnsi="Times New Roman" w:cs="Times New Roman"/>
                <w:b w:val="0"/>
                <w:color w:val="000000"/>
                <w:sz w:val="18"/>
              </w:rPr>
              <w:t>/reports</w:t>
            </w:r>
          </w:p>
        </w:tc>
        <w:tc>
          <w:tcPr>
            <w:tcW w:type="dxa" w:w="4680"/>
          </w:tcPr>
          <w:p>
            <w:pPr>
              <w:spacing w:line="240" w:lineRule="auto"/>
            </w:pPr>
            <w:r/>
            <w:r>
              <w:rPr>
                <w:rFonts w:ascii="Times New Roman" w:hAnsi="Times New Roman" w:cs="Times New Roman"/>
                <w:b w:val="0"/>
                <w:color w:val="000000"/>
                <w:sz w:val="18"/>
              </w:rPr>
              <w:t>POST</w:t>
            </w:r>
          </w:p>
        </w:tc>
      </w:tr>
      <w:tr>
        <w:tc>
          <w:tcPr>
            <w:tcW w:type="dxa" w:w="4680"/>
          </w:tcPr>
          <w:p>
            <w:pPr>
              <w:spacing w:line="240" w:lineRule="auto"/>
            </w:pPr>
            <w:r/>
            <w:r>
              <w:rPr>
                <w:rFonts w:ascii="Times New Roman" w:hAnsi="Times New Roman" w:cs="Times New Roman"/>
                <w:b w:val="0"/>
                <w:color w:val="000000"/>
                <w:sz w:val="18"/>
              </w:rPr>
              <w:t>/addresses</w:t>
            </w:r>
          </w:p>
        </w:tc>
        <w:tc>
          <w:tcPr>
            <w:tcW w:type="dxa" w:w="4680"/>
          </w:tcPr>
          <w:p>
            <w:pPr>
              <w:spacing w:line="240" w:lineRule="auto"/>
            </w:pPr>
            <w:r/>
            <w:r>
              <w:rPr>
                <w:rFonts w:ascii="Times New Roman" w:hAnsi="Times New Roman" w:cs="Times New Roman"/>
                <w:b w:val="0"/>
                <w:color w:val="000000"/>
                <w:sz w:val="18"/>
              </w:rPr>
              <w:t>CRUD + {id}/set-default</w:t>
            </w:r>
          </w:p>
        </w:tc>
      </w:tr>
      <w:tr>
        <w:tc>
          <w:tcPr>
            <w:tcW w:type="dxa" w:w="4680"/>
          </w:tcPr>
          <w:p>
            <w:pPr>
              <w:spacing w:line="240" w:lineRule="auto"/>
            </w:pPr>
            <w:r/>
            <w:r>
              <w:rPr>
                <w:rFonts w:ascii="Times New Roman" w:hAnsi="Times New Roman" w:cs="Times New Roman"/>
                <w:b w:val="0"/>
                <w:color w:val="000000"/>
                <w:sz w:val="18"/>
              </w:rPr>
              <w:t>/wallet</w:t>
            </w:r>
          </w:p>
        </w:tc>
        <w:tc>
          <w:tcPr>
            <w:tcW w:type="dxa" w:w="4680"/>
          </w:tcPr>
          <w:p>
            <w:pPr>
              <w:spacing w:line="240" w:lineRule="auto"/>
            </w:pPr>
            <w:r/>
            <w:r>
              <w:rPr>
                <w:rFonts w:ascii="Times New Roman" w:hAnsi="Times New Roman" w:cs="Times New Roman"/>
                <w:b w:val="0"/>
                <w:color w:val="000000"/>
                <w:sz w:val="18"/>
              </w:rPr>
              <w:t>me, transactions</w:t>
            </w:r>
          </w:p>
        </w:tc>
      </w:tr>
      <w:tr>
        <w:tc>
          <w:tcPr>
            <w:tcW w:type="dxa" w:w="4680"/>
          </w:tcPr>
          <w:p>
            <w:pPr>
              <w:spacing w:line="240" w:lineRule="auto"/>
            </w:pPr>
            <w:r/>
            <w:r>
              <w:rPr>
                <w:rFonts w:ascii="Times New Roman" w:hAnsi="Times New Roman" w:cs="Times New Roman"/>
                <w:b w:val="0"/>
                <w:color w:val="000000"/>
                <w:sz w:val="18"/>
              </w:rPr>
              <w:t>/company/dashboard</w:t>
            </w:r>
          </w:p>
        </w:tc>
        <w:tc>
          <w:tcPr>
            <w:tcW w:type="dxa" w:w="4680"/>
          </w:tcPr>
          <w:p>
            <w:pPr>
              <w:spacing w:line="240" w:lineRule="auto"/>
            </w:pPr>
            <w:r/>
            <w:r>
              <w:rPr>
                <w:rFonts w:ascii="Times New Roman" w:hAnsi="Times New Roman" w:cs="Times New Roman"/>
                <w:b w:val="0"/>
                <w:color w:val="000000"/>
                <w:sz w:val="18"/>
              </w:rPr>
              <w:t>me, my-profile, patch-media-logo-banner, create-product, get-my-products, products-summary, get-my-product/{id}, update-my-product/{id}, change-status-my-product/{id}, delete-my-product/{id}, products/{id}/variants[...], products/{id}/variants/generate, products/{id}/discount, orders, orders/status-counts, orders/{id} (GET/status/shipping), shipping-carriers</w:t>
            </w:r>
          </w:p>
        </w:tc>
      </w:tr>
      <w:tr>
        <w:tc>
          <w:tcPr>
            <w:tcW w:type="dxa" w:w="4680"/>
          </w:tcPr>
          <w:p>
            <w:pPr>
              <w:spacing w:line="240" w:lineRule="auto"/>
            </w:pPr>
            <w:r/>
            <w:r>
              <w:rPr>
                <w:rFonts w:ascii="Times New Roman" w:hAnsi="Times New Roman" w:cs="Times New Roman"/>
                <w:b w:val="0"/>
                <w:color w:val="000000"/>
                <w:sz w:val="18"/>
              </w:rPr>
              <w:t>/company</w:t>
            </w:r>
          </w:p>
        </w:tc>
        <w:tc>
          <w:tcPr>
            <w:tcW w:type="dxa" w:w="4680"/>
          </w:tcPr>
          <w:p>
            <w:pPr>
              <w:spacing w:line="240" w:lineRule="auto"/>
            </w:pPr>
            <w:r/>
            <w:r>
              <w:rPr>
                <w:rFonts w:ascii="Times New Roman" w:hAnsi="Times New Roman" w:cs="Times New Roman"/>
                <w:b w:val="0"/>
                <w:color w:val="000000"/>
                <w:sz w:val="18"/>
              </w:rPr>
              <w:t>bank-accounts (CRUD + default), payouts, payouts/{id}, balance</w:t>
            </w:r>
          </w:p>
        </w:tc>
      </w:tr>
      <w:tr>
        <w:tc>
          <w:tcPr>
            <w:tcW w:type="dxa" w:w="4680"/>
          </w:tcPr>
          <w:p>
            <w:pPr>
              <w:spacing w:line="240" w:lineRule="auto"/>
            </w:pPr>
            <w:r/>
            <w:r>
              <w:rPr>
                <w:rFonts w:ascii="Times New Roman" w:hAnsi="Times New Roman" w:cs="Times New Roman"/>
                <w:b w:val="0"/>
                <w:color w:val="000000"/>
                <w:sz w:val="18"/>
              </w:rPr>
              <w:t>/admin/dashboard</w:t>
            </w:r>
          </w:p>
        </w:tc>
        <w:tc>
          <w:tcPr>
            <w:tcW w:type="dxa" w:w="4680"/>
          </w:tcPr>
          <w:p>
            <w:pPr>
              <w:spacing w:line="240" w:lineRule="auto"/>
            </w:pPr>
            <w:r/>
            <w:r>
              <w:rPr>
                <w:rFonts w:ascii="Times New Roman" w:hAnsi="Times New Roman" w:cs="Times New Roman"/>
                <w:b w:val="0"/>
                <w:color w:val="000000"/>
                <w:sz w:val="18"/>
              </w:rPr>
              <w:t>statistics, recent-activities, recent-users, get-companies, get-company/{id}, companies/certificate/status/{id}, company/status/{id}, get-users, user/update-information/{id}, user/.../status/{id}, user/delete/{id}, catalogs/, catalog-attributes, catalog-attribute-options, shipping-carriers (CRUD)</w:t>
            </w:r>
          </w:p>
        </w:tc>
      </w:tr>
      <w:tr>
        <w:tc>
          <w:tcPr>
            <w:tcW w:type="dxa" w:w="4680"/>
          </w:tcPr>
          <w:p>
            <w:pPr>
              <w:spacing w:line="240" w:lineRule="auto"/>
            </w:pPr>
            <w:r/>
            <w:r>
              <w:rPr>
                <w:rFonts w:ascii="Times New Roman" w:hAnsi="Times New Roman" w:cs="Times New Roman"/>
                <w:b w:val="0"/>
                <w:color w:val="000000"/>
                <w:sz w:val="18"/>
              </w:rPr>
              <w:t>/admin/wallet</w:t>
            </w:r>
          </w:p>
        </w:tc>
        <w:tc>
          <w:tcPr>
            <w:tcW w:type="dxa" w:w="4680"/>
          </w:tcPr>
          <w:p>
            <w:pPr>
              <w:spacing w:line="240" w:lineRule="auto"/>
            </w:pPr>
            <w:r/>
            <w:r>
              <w:rPr>
                <w:rFonts w:ascii="Times New Roman" w:hAnsi="Times New Roman" w:cs="Times New Roman"/>
                <w:b w:val="0"/>
                <w:color w:val="000000"/>
                <w:sz w:val="18"/>
              </w:rPr>
              <w:t>recharge, history</w:t>
            </w:r>
          </w:p>
        </w:tc>
      </w:tr>
      <w:tr>
        <w:tc>
          <w:tcPr>
            <w:tcW w:type="dxa" w:w="4680"/>
          </w:tcPr>
          <w:p>
            <w:pPr>
              <w:spacing w:line="240" w:lineRule="auto"/>
            </w:pPr>
            <w:r/>
            <w:r>
              <w:rPr>
                <w:rFonts w:ascii="Times New Roman" w:hAnsi="Times New Roman" w:cs="Times New Roman"/>
                <w:b w:val="0"/>
                <w:color w:val="000000"/>
                <w:sz w:val="18"/>
              </w:rPr>
              <w:t>/admin/payouts</w:t>
            </w:r>
          </w:p>
        </w:tc>
        <w:tc>
          <w:tcPr>
            <w:tcW w:type="dxa" w:w="4680"/>
          </w:tcPr>
          <w:p>
            <w:pPr>
              <w:spacing w:line="240" w:lineRule="auto"/>
            </w:pPr>
            <w:r/>
            <w:r>
              <w:rPr>
                <w:rFonts w:ascii="Times New Roman" w:hAnsi="Times New Roman" w:cs="Times New Roman"/>
                <w:b w:val="0"/>
                <w:color w:val="000000"/>
                <w:sz w:val="18"/>
              </w:rPr>
              <w:t>generate, preview, available-periods, {id}/pay, listado</w:t>
            </w:r>
          </w:p>
        </w:tc>
      </w:tr>
      <w:tr>
        <w:tc>
          <w:tcPr>
            <w:tcW w:type="dxa" w:w="4680"/>
          </w:tcPr>
          <w:p>
            <w:pPr>
              <w:spacing w:line="240" w:lineRule="auto"/>
            </w:pPr>
            <w:r/>
            <w:r>
              <w:rPr>
                <w:rFonts w:ascii="Times New Roman" w:hAnsi="Times New Roman" w:cs="Times New Roman"/>
                <w:b w:val="0"/>
                <w:color w:val="000000"/>
                <w:sz w:val="18"/>
              </w:rPr>
              <w:t>/admin/reports</w:t>
            </w:r>
          </w:p>
        </w:tc>
        <w:tc>
          <w:tcPr>
            <w:tcW w:type="dxa" w:w="4680"/>
          </w:tcPr>
          <w:p>
            <w:pPr>
              <w:spacing w:line="240" w:lineRule="auto"/>
            </w:pPr>
            <w:r/>
            <w:r>
              <w:rPr>
                <w:rFonts w:ascii="Times New Roman" w:hAnsi="Times New Roman" w:cs="Times New Roman"/>
                <w:b w:val="0"/>
                <w:color w:val="000000"/>
                <w:sz w:val="18"/>
              </w:rPr>
              <w:t>listado (paginado + filtros), {id}, {id}/status</w:t>
            </w:r>
          </w:p>
        </w:tc>
      </w:tr>
    </w:tbl>
    <w:p>
      <w:pPr>
        <w:spacing w:line="240" w:lineRule="auto" w:after="200"/>
      </w:pPr>
      <w:r>
        <w:rPr>
          <w:rFonts w:ascii="Times New Roman" w:hAnsi="Times New Roman" w:cs="Times New Roman"/>
          <w:b w:val="0"/>
          <w:color w:val="000000"/>
          <w:sz w:val="18"/>
        </w:rPr>
        <w:t>Fuente: docs/MANUAL_TECNICO_REHNIMARKET.md, seccion 23.</w:t>
      </w:r>
    </w:p>
    <w:p>
      <w:r>
        <w:br w:type="page"/>
      </w:r>
    </w:p>
    <w:p>
      <w:pPr>
        <w:pStyle w:val="Heading1"/>
        <w:jc w:val="left"/>
      </w:pPr>
      <w:r/>
      <w:r>
        <w:rPr>
          <w:rFonts w:ascii="Times New Roman" w:hAnsi="Times New Roman" w:cs="Times New Roman"/>
          <w:b/>
          <w:color w:val="000000"/>
          <w:sz w:val="28"/>
        </w:rPr>
        <w:t>ANEXO J — BACKUP Y RESTAURACIÓN</w:t>
      </w:r>
    </w:p>
    <w:p>
      <w:pPr>
        <w:spacing w:line="480" w:lineRule="auto"/>
        <w:ind w:firstLine="720"/>
        <w:jc w:val="left"/>
      </w:pPr>
      <w:r>
        <w:rPr>
          <w:rFonts w:ascii="Times New Roman" w:hAnsi="Times New Roman" w:cs="Times New Roman"/>
          <w:b w:val="0"/>
          <w:color w:val="000000"/>
          <w:sz w:val="24"/>
        </w:rPr>
        <w:t xml:space="preserve">Fuente: </w:t>
      </w:r>
      <w:r>
        <w:rPr>
          <w:rFonts w:ascii="Courier New" w:hAnsi="Courier New" w:cs="Courier New"/>
          <w:b w:val="0"/>
          <w:color w:val="000000"/>
          <w:sz w:val="20"/>
        </w:rPr>
        <w:t>docs/PLAN_MIGRACION_REHNIMARKET.md</w:t>
      </w:r>
      <w:r>
        <w:rPr>
          <w:rFonts w:ascii="Times New Roman" w:hAnsi="Times New Roman" w:cs="Times New Roman"/>
          <w:b w:val="0"/>
          <w:color w:val="000000"/>
          <w:sz w:val="24"/>
        </w:rPr>
        <w:t xml:space="preserve"> y </w:t>
      </w:r>
      <w:r>
        <w:rPr>
          <w:rFonts w:ascii="Courier New" w:hAnsi="Courier New" w:cs="Courier New"/>
          <w:b w:val="0"/>
          <w:color w:val="000000"/>
          <w:sz w:val="20"/>
        </w:rPr>
        <w:t>evidencias/backup/</w:t>
      </w:r>
      <w:r>
        <w:rPr>
          <w:rFonts w:ascii="Times New Roman" w:hAnsi="Times New Roman" w:cs="Times New Roman"/>
          <w:b w:val="0"/>
          <w:color w:val="000000"/>
          <w:sz w:val="24"/>
        </w:rPr>
        <w:t>.</w:t>
      </w:r>
    </w:p>
    <w:p>
      <w:pPr>
        <w:pStyle w:val="Heading2"/>
        <w:jc w:val="left"/>
      </w:pPr>
      <w:r/>
      <w:r>
        <w:rPr>
          <w:rFonts w:ascii="Times New Roman" w:hAnsi="Times New Roman" w:cs="Times New Roman"/>
          <w:b/>
          <w:color w:val="000000"/>
          <w:sz w:val="26"/>
        </w:rPr>
        <w:t>J.1 Manifiesto del respaldo ejecutado</w:t>
      </w:r>
    </w:p>
    <w:p>
      <w:pPr>
        <w:spacing w:line="240" w:lineRule="auto" w:before="80" w:after="80"/>
        <w:ind w:left="283"/>
      </w:pPr>
      <w:r>
        <w:rPr>
          <w:rFonts w:ascii="Courier New" w:hAnsi="Courier New" w:cs="Courier New"/>
          <w:b w:val="0"/>
          <w:color w:val="000000"/>
          <w:sz w:val="18"/>
        </w:rPr>
        <w:t>Identificador (TS): 2026-08-31_16-59</w:t>
      </w:r>
      <w:r>
        <w:br/>
      </w:r>
      <w:r>
        <w:rPr>
          <w:rFonts w:ascii="Courier New" w:hAnsi="Courier New" w:cs="Courier New"/>
          <w:b w:val="0"/>
          <w:color w:val="000000"/>
          <w:sz w:val="18"/>
        </w:rPr>
        <w:t>Fecha UTC        : 2026-08-31 16:59:18</w:t>
      </w:r>
      <w:r>
        <w:br/>
      </w:r>
      <w:r>
        <w:rPr>
          <w:rFonts w:ascii="Courier New" w:hAnsi="Courier New" w:cs="Courier New"/>
          <w:b w:val="0"/>
          <w:color w:val="000000"/>
          <w:sz w:val="18"/>
        </w:rPr>
        <w:t>PostgreSQL dump  : rehni_market_postgres_2026-08-31_16-59.dump  (220 KB)</w:t>
      </w:r>
      <w:r>
        <w:br/>
      </w:r>
      <w:r>
        <w:rPr>
          <w:rFonts w:ascii="Courier New" w:hAnsi="Courier New" w:cs="Courier New"/>
          <w:b w:val="0"/>
          <w:color w:val="000000"/>
          <w:sz w:val="18"/>
        </w:rPr>
        <w:t xml:space="preserve">  tablas con datos: 37</w:t>
      </w:r>
      <w:r>
        <w:br/>
      </w:r>
      <w:r>
        <w:rPr>
          <w:rFonts w:ascii="Courier New" w:hAnsi="Courier New" w:cs="Courier New"/>
          <w:b w:val="0"/>
          <w:color w:val="000000"/>
          <w:sz w:val="18"/>
        </w:rPr>
        <w:t>MinIO tar        : rehni_market_minio_2026-08-31_16-59.tar.gz   (8,5 MB)</w:t>
      </w:r>
      <w:r>
        <w:br/>
      </w:r>
      <w:r>
        <w:rPr>
          <w:rFonts w:ascii="Courier New" w:hAnsi="Courier New" w:cs="Courier New"/>
          <w:b w:val="0"/>
          <w:color w:val="000000"/>
          <w:sz w:val="18"/>
        </w:rPr>
        <w:t xml:space="preserve">  objetos        : 166</w:t>
      </w:r>
      <w:r>
        <w:br/>
      </w:r>
      <w:r>
        <w:rPr>
          <w:rFonts w:ascii="Courier New" w:hAnsi="Courier New" w:cs="Courier New"/>
          <w:b w:val="0"/>
          <w:color w:val="000000"/>
          <w:sz w:val="18"/>
        </w:rPr>
        <w:t>SHA-256 (PostgreSQL): ef85a1134687650c282da799d5983a725e56641c4d60ef528914edde58ed78bc</w:t>
      </w:r>
      <w:r>
        <w:br/>
      </w:r>
      <w:r>
        <w:rPr>
          <w:rFonts w:ascii="Courier New" w:hAnsi="Courier New" w:cs="Courier New"/>
          <w:b w:val="0"/>
          <w:color w:val="000000"/>
          <w:sz w:val="18"/>
        </w:rPr>
        <w:t>SHA-256 (MinIO)     : 8f8a0112ead75ff6a2421eb24c07808c4c8ec386ff335dbdf9ef9d8b3ebebc63</w:t>
      </w:r>
    </w:p>
    <w:p>
      <w:pPr>
        <w:pStyle w:val="Heading2"/>
        <w:jc w:val="left"/>
      </w:pPr>
      <w:r/>
      <w:r>
        <w:rPr>
          <w:rFonts w:ascii="Times New Roman" w:hAnsi="Times New Roman" w:cs="Times New Roman"/>
          <w:b/>
          <w:color w:val="000000"/>
          <w:sz w:val="26"/>
        </w:rPr>
        <w:t>J.2 Comandos</w:t>
      </w:r>
    </w:p>
    <w:p>
      <w:pPr>
        <w:spacing w:line="240" w:lineRule="auto" w:before="80" w:after="80"/>
        <w:ind w:left="283"/>
      </w:pPr>
      <w:r>
        <w:rPr>
          <w:rFonts w:ascii="Courier New" w:hAnsi="Courier New" w:cs="Courier New"/>
          <w:b w:val="0"/>
          <w:color w:val="000000"/>
          <w:sz w:val="18"/>
        </w:rPr>
        <w:t>scripts/backup_rehnimarket.sh                 Respaldo coordinado (PostgreSQL + MinIO + SHA-256 + manifiesto + rotacion).</w:t>
      </w:r>
      <w:r>
        <w:br/>
      </w:r>
      <w:r>
        <w:rPr>
          <w:rFonts w:ascii="Courier New" w:hAnsi="Courier New" w:cs="Courier New"/>
          <w:b w:val="0"/>
          <w:color w:val="000000"/>
          <w:sz w:val="18"/>
        </w:rPr>
        <w:t>scripts/restore_rehnimarket.sh &lt;TS&gt;           Restauracion en entorno aislado desechable + validacion.</w:t>
      </w:r>
    </w:p>
    <w:p>
      <w:pPr>
        <w:pStyle w:val="Heading2"/>
        <w:jc w:val="left"/>
      </w:pPr>
      <w:r/>
      <w:r>
        <w:rPr>
          <w:rFonts w:ascii="Times New Roman" w:hAnsi="Times New Roman" w:cs="Times New Roman"/>
          <w:b/>
          <w:color w:val="000000"/>
          <w:sz w:val="26"/>
        </w:rPr>
        <w:t>J.3 Resultado de la prueba de restauración</w:t>
      </w:r>
    </w:p>
    <w:p>
      <w:pPr>
        <w:spacing w:line="480" w:lineRule="auto"/>
        <w:ind w:firstLine="720"/>
        <w:jc w:val="left"/>
      </w:pPr>
      <w:r>
        <w:rPr>
          <w:rFonts w:ascii="Times New Roman" w:hAnsi="Times New Roman" w:cs="Times New Roman"/>
          <w:b w:val="0"/>
          <w:color w:val="000000"/>
          <w:sz w:val="24"/>
        </w:rPr>
        <w:t>Vease la Tabla 9.</w:t>
      </w:r>
    </w:p>
    <w:p>
      <w:pPr>
        <w:pStyle w:val="Heading2"/>
        <w:jc w:val="left"/>
      </w:pPr>
      <w:r/>
      <w:r>
        <w:rPr>
          <w:rFonts w:ascii="Times New Roman" w:hAnsi="Times New Roman" w:cs="Times New Roman"/>
          <w:b/>
          <w:color w:val="000000"/>
          <w:sz w:val="26"/>
        </w:rPr>
        <w:t>J.4 Objetivos de recuperación</w:t>
      </w:r>
    </w:p>
    <w:p>
      <w:pPr>
        <w:spacing w:line="480" w:lineRule="auto"/>
        <w:ind w:firstLine="720"/>
        <w:jc w:val="left"/>
      </w:pPr>
      <w:r>
        <w:rPr>
          <w:rFonts w:ascii="Times New Roman" w:hAnsi="Times New Roman" w:cs="Times New Roman"/>
          <w:b w:val="0"/>
          <w:color w:val="000000"/>
          <w:sz w:val="24"/>
        </w:rPr>
        <w:t>RPO propuesto: 24 horas (respaldo diario). RTO propuesto para un servidor nuevo: 4 horas. RTO propuesto en el mismo servidor: menor o igual a 1 hora. Son OBJETIVOS PROPUESTOS, no métricas medidas: el ciclo backup y restauración de datos sobre el volumen actual tardó menos de 1 minuto el respaldo y aproximadamente 30 segundos la restauración de datos en el entorno aislado, sin contar el aprovisionamiento del servidor ni el transporte de la copia.</w:t>
      </w:r>
    </w:p>
    <w:p>
      <w:r>
        <w:br w:type="page"/>
      </w:r>
    </w:p>
    <w:p>
      <w:pPr>
        <w:pStyle w:val="Heading1"/>
        <w:jc w:val="left"/>
      </w:pPr>
      <w:r/>
      <w:r>
        <w:rPr>
          <w:rFonts w:ascii="Times New Roman" w:hAnsi="Times New Roman" w:cs="Times New Roman"/>
          <w:b/>
          <w:color w:val="000000"/>
          <w:sz w:val="28"/>
        </w:rPr>
        <w:t>ANEXO K — CONFIGURACIÓN DE DESPLIEGUE</w:t>
      </w:r>
    </w:p>
    <w:p>
      <w:pPr>
        <w:pStyle w:val="Heading2"/>
        <w:jc w:val="left"/>
      </w:pPr>
      <w:r/>
      <w:r>
        <w:rPr>
          <w:rFonts w:ascii="Times New Roman" w:hAnsi="Times New Roman" w:cs="Times New Roman"/>
          <w:b/>
          <w:color w:val="000000"/>
          <w:sz w:val="26"/>
        </w:rPr>
        <w:t>K.1 Diferencias entre el Compose de desarrollo y el de producción</w:t>
      </w:r>
    </w:p>
    <w:p>
      <w:pPr>
        <w:spacing w:line="480" w:lineRule="auto"/>
        <w:ind w:firstLine="720"/>
        <w:jc w:val="left"/>
      </w:pPr>
      <w:r>
        <w:rPr>
          <w:rFonts w:ascii="Times New Roman" w:hAnsi="Times New Roman" w:cs="Times New Roman"/>
          <w:b w:val="0"/>
          <w:color w:val="000000"/>
          <w:sz w:val="24"/>
        </w:rPr>
        <w:t>Vease la Tabla 8.</w:t>
      </w:r>
    </w:p>
    <w:p>
      <w:pPr>
        <w:pStyle w:val="Heading2"/>
        <w:jc w:val="left"/>
      </w:pPr>
      <w:r/>
      <w:r>
        <w:rPr>
          <w:rFonts w:ascii="Times New Roman" w:hAnsi="Times New Roman" w:cs="Times New Roman"/>
          <w:b/>
          <w:color w:val="000000"/>
          <w:sz w:val="26"/>
        </w:rPr>
        <w:t>K.2 Uso de la configuración por defecto</w:t>
      </w:r>
    </w:p>
    <w:p>
      <w:pPr>
        <w:spacing w:line="480" w:lineRule="auto"/>
        <w:ind w:firstLine="720"/>
        <w:jc w:val="left"/>
      </w:pPr>
      <w:r>
        <w:rPr>
          <w:rFonts w:ascii="Times New Roman" w:hAnsi="Times New Roman" w:cs="Times New Roman"/>
          <w:b w:val="0"/>
          <w:color w:val="000000"/>
          <w:sz w:val="24"/>
        </w:rPr>
        <w:t>Nota de normalización (posterior a este documento): la configuración endurecida</w:t>
      </w:r>
    </w:p>
    <w:p>
      <w:pPr>
        <w:spacing w:line="480" w:lineRule="auto"/>
        <w:ind w:firstLine="720"/>
        <w:jc w:val="left"/>
      </w:pPr>
      <w:r>
        <w:rPr>
          <w:rFonts w:ascii="Times New Roman" w:hAnsi="Times New Roman" w:cs="Times New Roman"/>
          <w:b w:val="0"/>
          <w:color w:val="000000"/>
          <w:sz w:val="24"/>
        </w:rPr>
        <w:t xml:space="preserve">descrita aquí como </w:t>
      </w:r>
      <w:r>
        <w:rPr>
          <w:rFonts w:ascii="Courier New" w:hAnsi="Courier New" w:cs="Courier New"/>
          <w:b w:val="0"/>
          <w:color w:val="000000"/>
          <w:sz w:val="20"/>
        </w:rPr>
        <w:t>docker-compose.prod.yml</w:t>
      </w:r>
      <w:r>
        <w:rPr>
          <w:rFonts w:ascii="Times New Roman" w:hAnsi="Times New Roman" w:cs="Times New Roman"/>
          <w:b w:val="0"/>
          <w:color w:val="000000"/>
          <w:sz w:val="24"/>
        </w:rPr>
        <w:t xml:space="preserve"> / </w:t>
      </w:r>
      <w:r>
        <w:rPr>
          <w:rFonts w:ascii="Courier New" w:hAnsi="Courier New" w:cs="Courier New"/>
          <w:b w:val="0"/>
          <w:color w:val="000000"/>
          <w:sz w:val="20"/>
        </w:rPr>
        <w:t>Dockerfile.prod</w:t>
      </w:r>
      <w:r>
        <w:rPr>
          <w:rFonts w:ascii="Times New Roman" w:hAnsi="Times New Roman" w:cs="Times New Roman"/>
          <w:b w:val="0"/>
          <w:color w:val="000000"/>
          <w:sz w:val="24"/>
        </w:rPr>
        <w:t xml:space="preserve"> / </w:t>
      </w:r>
      <w:r>
        <w:rPr>
          <w:rFonts w:ascii="Courier New" w:hAnsi="Courier New" w:cs="Courier New"/>
          <w:b w:val="0"/>
          <w:color w:val="000000"/>
          <w:sz w:val="20"/>
        </w:rPr>
        <w:t>.env.prod</w:t>
      </w:r>
      <w:r>
        <w:rPr>
          <w:rFonts w:ascii="Times New Roman" w:hAnsi="Times New Roman" w:cs="Times New Roman"/>
          <w:b w:val="0"/>
          <w:color w:val="000000"/>
          <w:sz w:val="24"/>
        </w:rPr>
        <w:t xml:space="preserve"> es</w:t>
      </w:r>
    </w:p>
    <w:p>
      <w:pPr>
        <w:spacing w:line="480" w:lineRule="auto"/>
        <w:ind w:firstLine="720"/>
        <w:jc w:val="left"/>
      </w:pPr>
      <w:r>
        <w:rPr>
          <w:rFonts w:ascii="Times New Roman" w:hAnsi="Times New Roman" w:cs="Times New Roman"/>
          <w:b w:val="0"/>
          <w:color w:val="000000"/>
          <w:sz w:val="24"/>
        </w:rPr>
        <w:t xml:space="preserve">ahora la configuración </w:t>
      </w:r>
      <w:r>
        <w:rPr>
          <w:rFonts w:ascii="Times New Roman" w:hAnsi="Times New Roman" w:cs="Times New Roman"/>
          <w:b/>
          <w:color w:val="000000"/>
          <w:sz w:val="24"/>
        </w:rPr>
        <w:t>por defecto</w:t>
      </w:r>
      <w:r>
        <w:rPr>
          <w:rFonts w:ascii="Times New Roman" w:hAnsi="Times New Roman" w:cs="Times New Roman"/>
          <w:b w:val="0"/>
          <w:color w:val="000000"/>
          <w:sz w:val="24"/>
        </w:rPr>
        <w:t xml:space="preserve"> (</w:t>
      </w:r>
      <w:r>
        <w:rPr>
          <w:rFonts w:ascii="Courier New" w:hAnsi="Courier New" w:cs="Courier New"/>
          <w:b w:val="0"/>
          <w:color w:val="000000"/>
          <w:sz w:val="20"/>
        </w:rPr>
        <w:t>docker-compose.yml</w:t>
      </w:r>
      <w:r>
        <w:rPr>
          <w:rFonts w:ascii="Times New Roman" w:hAnsi="Times New Roman" w:cs="Times New Roman"/>
          <w:b w:val="0"/>
          <w:color w:val="000000"/>
          <w:sz w:val="24"/>
        </w:rPr>
        <w:t>,</w:t>
      </w:r>
    </w:p>
    <w:p>
      <w:pPr>
        <w:spacing w:line="480" w:lineRule="auto"/>
        <w:ind w:firstLine="720"/>
        <w:jc w:val="left"/>
      </w:pPr>
      <w:r>
        <w:rPr>
          <w:rFonts w:ascii="Courier New" w:hAnsi="Courier New" w:cs="Courier New"/>
          <w:b w:val="0"/>
          <w:color w:val="000000"/>
          <w:sz w:val="20"/>
        </w:rPr>
        <w:t>RehniMarket-frontend/Dockerfile</w:t>
      </w:r>
      <w:r>
        <w:rPr>
          <w:rFonts w:ascii="Times New Roman" w:hAnsi="Times New Roman" w:cs="Times New Roman"/>
          <w:b w:val="0"/>
          <w:color w:val="000000"/>
          <w:sz w:val="24"/>
        </w:rPr>
        <w:t xml:space="preserve">, </w:t>
      </w:r>
      <w:r>
        <w:rPr>
          <w:rFonts w:ascii="Courier New" w:hAnsi="Courier New" w:cs="Courier New"/>
          <w:b w:val="0"/>
          <w:color w:val="000000"/>
          <w:sz w:val="20"/>
        </w:rPr>
        <w:t>RehniMarket-backend/.env</w:t>
      </w:r>
      <w:r>
        <w:rPr>
          <w:rFonts w:ascii="Times New Roman" w:hAnsi="Times New Roman" w:cs="Times New Roman"/>
          <w:b w:val="0"/>
          <w:color w:val="000000"/>
          <w:sz w:val="24"/>
        </w:rPr>
        <w:t>); el modo desarrollo</w:t>
      </w:r>
    </w:p>
    <w:p>
      <w:pPr>
        <w:spacing w:line="480" w:lineRule="auto"/>
        <w:ind w:firstLine="720"/>
        <w:jc w:val="left"/>
      </w:pPr>
      <w:r>
        <w:rPr>
          <w:rFonts w:ascii="Times New Roman" w:hAnsi="Times New Roman" w:cs="Times New Roman"/>
          <w:b w:val="0"/>
          <w:color w:val="000000"/>
          <w:sz w:val="24"/>
        </w:rPr>
        <w:t xml:space="preserve">pasa a </w:t>
      </w:r>
      <w:r>
        <w:rPr>
          <w:rFonts w:ascii="Courier New" w:hAnsi="Courier New" w:cs="Courier New"/>
          <w:b w:val="0"/>
          <w:color w:val="000000"/>
          <w:sz w:val="20"/>
        </w:rPr>
        <w:t>docker-compose.dev.yml</w:t>
      </w:r>
      <w:r>
        <w:rPr>
          <w:rFonts w:ascii="Times New Roman" w:hAnsi="Times New Roman" w:cs="Times New Roman"/>
          <w:b w:val="0"/>
          <w:color w:val="000000"/>
          <w:sz w:val="24"/>
        </w:rPr>
        <w:t xml:space="preserve"> / </w:t>
      </w:r>
      <w:r>
        <w:rPr>
          <w:rFonts w:ascii="Courier New" w:hAnsi="Courier New" w:cs="Courier New"/>
          <w:b w:val="0"/>
          <w:color w:val="000000"/>
          <w:sz w:val="20"/>
        </w:rPr>
        <w:t>Dockerfile.dev</w:t>
      </w:r>
      <w:r>
        <w:rPr>
          <w:rFonts w:ascii="Times New Roman" w:hAnsi="Times New Roman" w:cs="Times New Roman"/>
          <w:b w:val="0"/>
          <w:color w:val="000000"/>
          <w:sz w:val="24"/>
        </w:rPr>
        <w:t xml:space="preserve"> / </w:t>
      </w:r>
      <w:r>
        <w:rPr>
          <w:rFonts w:ascii="Courier New" w:hAnsi="Courier New" w:cs="Courier New"/>
          <w:b w:val="0"/>
          <w:color w:val="000000"/>
          <w:sz w:val="20"/>
        </w:rPr>
        <w:t>.env.dev</w:t>
      </w:r>
      <w:r>
        <w:rPr>
          <w:rFonts w:ascii="Times New Roman" w:hAnsi="Times New Roman" w:cs="Times New Roman"/>
          <w:b w:val="0"/>
          <w:color w:val="000000"/>
          <w:sz w:val="24"/>
        </w:rPr>
        <w:t xml:space="preserve">. Se levanta sin </w:t>
      </w:r>
      <w:r>
        <w:rPr>
          <w:rFonts w:ascii="Courier New" w:hAnsi="Courier New" w:cs="Courier New"/>
          <w:b w:val="0"/>
          <w:color w:val="000000"/>
          <w:sz w:val="20"/>
        </w:rPr>
        <w:t>-f</w:t>
      </w:r>
      <w:r>
        <w:rPr>
          <w:rFonts w:ascii="Times New Roman" w:hAnsi="Times New Roman" w:cs="Times New Roman"/>
          <w:b w:val="0"/>
          <w:color w:val="000000"/>
          <w:sz w:val="24"/>
        </w:rPr>
        <w:t>.</w:t>
      </w:r>
    </w:p>
    <w:p>
      <w:pPr>
        <w:spacing w:line="240" w:lineRule="auto" w:before="80" w:after="80"/>
        <w:ind w:left="283"/>
      </w:pPr>
      <w:r>
        <w:rPr>
          <w:rFonts w:ascii="Courier New" w:hAnsi="Courier New" w:cs="Courier New"/>
          <w:b w:val="0"/>
          <w:color w:val="000000"/>
          <w:sz w:val="18"/>
        </w:rPr>
        <w:t>cp RehniMarket-backend/.env.public.example RehniMarket-backend/.env   # y rellenar</w:t>
      </w:r>
      <w:r>
        <w:br/>
      </w:r>
      <w:r>
        <w:rPr>
          <w:rFonts w:ascii="Courier New" w:hAnsi="Courier New" w:cs="Courier New"/>
          <w:b w:val="0"/>
          <w:color w:val="000000"/>
          <w:sz w:val="18"/>
        </w:rPr>
        <w:t>VITE_API_URL=https://api.tu-dominio \</w:t>
      </w:r>
      <w:r>
        <w:br/>
      </w:r>
      <w:r>
        <w:rPr>
          <w:rFonts w:ascii="Courier New" w:hAnsi="Courier New" w:cs="Courier New"/>
          <w:b w:val="0"/>
          <w:color w:val="000000"/>
          <w:sz w:val="18"/>
        </w:rPr>
        <w:t>VITE_REHNIMARKET_WHATSAPP=573001234567 \</w:t>
      </w:r>
      <w:r>
        <w:br/>
      </w:r>
      <w:r>
        <w:rPr>
          <w:rFonts w:ascii="Courier New" w:hAnsi="Courier New" w:cs="Courier New"/>
          <w:b w:val="0"/>
          <w:color w:val="000000"/>
          <w:sz w:val="18"/>
        </w:rPr>
        <w:t xml:space="preserve">  docker compose build</w:t>
      </w:r>
      <w:r>
        <w:br/>
      </w:r>
      <w:r>
        <w:rPr>
          <w:rFonts w:ascii="Courier New" w:hAnsi="Courier New" w:cs="Courier New"/>
          <w:b w:val="0"/>
          <w:color w:val="000000"/>
          <w:sz w:val="18"/>
        </w:rPr>
        <w:t>docker compose up -d</w:t>
      </w:r>
      <w:r>
        <w:br/>
      </w:r>
      <w:r>
        <w:rPr>
          <w:rFonts w:ascii="Courier New" w:hAnsi="Courier New" w:cs="Courier New"/>
          <w:b w:val="0"/>
          <w:color w:val="000000"/>
          <w:sz w:val="18"/>
        </w:rPr>
        <w:t># + configurar un reverse proxy con TLS (Caddy, Traefik o Nginx) delante:</w:t>
      </w:r>
      <w:r>
        <w:br/>
      </w:r>
      <w:r>
        <w:rPr>
          <w:rFonts w:ascii="Courier New" w:hAnsi="Courier New" w:cs="Courier New"/>
          <w:b w:val="0"/>
          <w:color w:val="000000"/>
          <w:sz w:val="18"/>
        </w:rPr>
        <w:t>#     https://tu-dominio      -&gt; frontend:80</w:t>
      </w:r>
      <w:r>
        <w:br/>
      </w:r>
      <w:r>
        <w:rPr>
          <w:rFonts w:ascii="Courier New" w:hAnsi="Courier New" w:cs="Courier New"/>
          <w:b w:val="0"/>
          <w:color w:val="000000"/>
          <w:sz w:val="18"/>
        </w:rPr>
        <w:t>#     https://api.tu-dominio  -&gt; 127.0.0.1:BACKEND_PORT</w:t>
      </w:r>
    </w:p>
    <w:p>
      <w:pPr>
        <w:pStyle w:val="Heading2"/>
        <w:jc w:val="left"/>
      </w:pPr>
      <w:r/>
      <w:r>
        <w:rPr>
          <w:rFonts w:ascii="Times New Roman" w:hAnsi="Times New Roman" w:cs="Times New Roman"/>
          <w:b/>
          <w:color w:val="000000"/>
          <w:sz w:val="26"/>
        </w:rPr>
        <w:t>K.3 Estado</w:t>
      </w:r>
    </w:p>
    <w:p>
      <w:pPr>
        <w:spacing w:line="480" w:lineRule="auto"/>
        <w:ind w:firstLine="720"/>
        <w:jc w:val="left"/>
      </w:pPr>
      <w:r>
        <w:rPr>
          <w:rFonts w:ascii="Times New Roman" w:hAnsi="Times New Roman" w:cs="Times New Roman"/>
          <w:b w:val="0"/>
          <w:color w:val="000000"/>
          <w:sz w:val="24"/>
        </w:rPr>
        <w:t>La configuración se construyó y se levantó en un proyecto Compose aislado, verificando el arranque ordenado por comprobaciones de salud, la respuesta de la API y del SPA, la ausencia de puertos publicados en PostgreSQL y MinIO, y la publicación del backend solo en la interfaz de bucle local. El entorno de prueba se desmontó. El proyecto NO se ha desplegado en un servidor de producción real.</w:t>
      </w:r>
    </w:p>
    <w:p>
      <w:r>
        <w:br w:type="page"/>
      </w:r>
    </w:p>
    <w:p>
      <w:pPr>
        <w:pStyle w:val="Heading1"/>
        <w:jc w:val="left"/>
      </w:pPr>
      <w:r/>
      <w:r>
        <w:rPr>
          <w:rFonts w:ascii="Times New Roman" w:hAnsi="Times New Roman" w:cs="Times New Roman"/>
          <w:b/>
          <w:color w:val="000000"/>
          <w:sz w:val="28"/>
        </w:rPr>
        <w:t>ANEXO L — ACTA DE ENTREGA</w:t>
      </w:r>
    </w:p>
    <w:p>
      <w:pPr>
        <w:spacing w:line="480" w:lineRule="auto"/>
        <w:ind w:firstLine="720"/>
        <w:jc w:val="left"/>
      </w:pPr>
      <w:r>
        <w:rPr>
          <w:rFonts w:ascii="Times New Roman" w:hAnsi="Times New Roman" w:cs="Times New Roman"/>
          <w:b w:val="0"/>
          <w:color w:val="000000"/>
          <w:sz w:val="24"/>
        </w:rPr>
        <w:t xml:space="preserve">Fuente: </w:t>
      </w:r>
      <w:r>
        <w:rPr>
          <w:rFonts w:ascii="Courier New" w:hAnsi="Courier New" w:cs="Courier New"/>
          <w:b w:val="0"/>
          <w:color w:val="000000"/>
          <w:sz w:val="20"/>
        </w:rPr>
        <w:t>docs/ACTA_ENTREGA_REHNIMARKET.md</w:t>
      </w:r>
      <w:r>
        <w:rPr>
          <w:rFonts w:ascii="Times New Roman" w:hAnsi="Times New Roman" w:cs="Times New Roman"/>
          <w:b w:val="0"/>
          <w:color w:val="000000"/>
          <w:sz w:val="24"/>
        </w:rPr>
        <w:t>. Se reproduce el formato. ESTADO: SIN DILIGENCIAR. Se completa y se firma el día de la entrega formal, después de ejecutar las pruebas de aceptación con el usuario final, realizar la capacitación y adjuntar la carpeta de evidencias. NO se incluyen firmas, nombres de asistentes ni fechas de sesiones por no existir.</w:t>
      </w:r>
    </w:p>
    <w:p>
      <w:pPr>
        <w:pStyle w:val="Heading2"/>
        <w:jc w:val="left"/>
      </w:pPr>
      <w:r/>
      <w:r>
        <w:rPr>
          <w:rFonts w:ascii="Times New Roman" w:hAnsi="Times New Roman" w:cs="Times New Roman"/>
          <w:b/>
          <w:color w:val="000000"/>
          <w:sz w:val="26"/>
        </w:rPr>
        <w:t>L.1 Identificación</w:t>
      </w:r>
    </w:p>
    <w:p>
      <w:pPr>
        <w:spacing w:line="480" w:lineRule="auto"/>
        <w:ind w:left="425" w:hanging="198"/>
        <w:jc w:val="left"/>
      </w:pPr>
      <w:r>
        <w:rPr>
          <w:rFonts w:ascii="Times New Roman" w:hAnsi="Times New Roman" w:cs="Times New Roman"/>
          <w:b w:val="0"/>
          <w:color w:val="000000"/>
          <w:sz w:val="24"/>
        </w:rPr>
        <w:t>• Nombre del proyecto: RehniMarket — Plataforma de comercio electrónico tipo marketplace.</w:t>
      </w:r>
    </w:p>
    <w:p>
      <w:pPr>
        <w:spacing w:line="480" w:lineRule="auto"/>
        <w:ind w:left="425" w:hanging="198"/>
        <w:jc w:val="left"/>
      </w:pPr>
      <w:r>
        <w:rPr>
          <w:rFonts w:ascii="Times New Roman" w:hAnsi="Times New Roman" w:cs="Times New Roman"/>
          <w:b w:val="0"/>
          <w:color w:val="000000"/>
          <w:sz w:val="24"/>
        </w:rPr>
        <w:t>• Programa y trimestre: Tecnólogo en Análisis y Desarrollo de Software (ADSO) — Sexto trimestre.</w:t>
      </w:r>
    </w:p>
    <w:p>
      <w:pPr>
        <w:spacing w:line="480" w:lineRule="auto"/>
        <w:ind w:left="425" w:hanging="198"/>
        <w:jc w:val="left"/>
      </w:pPr>
      <w:r>
        <w:rPr>
          <w:rFonts w:ascii="Times New Roman" w:hAnsi="Times New Roman" w:cs="Times New Roman"/>
          <w:b w:val="0"/>
          <w:color w:val="000000"/>
          <w:sz w:val="24"/>
        </w:rPr>
        <w:t>• Institución: SENA.</w:t>
      </w:r>
    </w:p>
    <w:p>
      <w:pPr>
        <w:spacing w:line="480" w:lineRule="auto"/>
        <w:ind w:left="425" w:hanging="198"/>
        <w:jc w:val="left"/>
      </w:pPr>
      <w:r>
        <w:rPr>
          <w:rFonts w:ascii="Times New Roman" w:hAnsi="Times New Roman" w:cs="Times New Roman"/>
          <w:b w:val="0"/>
          <w:color w:val="000000"/>
          <w:sz w:val="24"/>
        </w:rPr>
        <w:t>• Repositorio: https://github.com/RehnieyAl/Rehni-Market.git</w:t>
      </w:r>
    </w:p>
    <w:p>
      <w:pPr>
        <w:spacing w:line="480" w:lineRule="auto"/>
        <w:ind w:left="425" w:hanging="198"/>
        <w:jc w:val="left"/>
      </w:pPr>
      <w:r>
        <w:rPr>
          <w:rFonts w:ascii="Times New Roman" w:hAnsi="Times New Roman" w:cs="Times New Roman"/>
          <w:b w:val="0"/>
          <w:color w:val="000000"/>
          <w:sz w:val="24"/>
        </w:rPr>
        <w:t>• Versión entregada: __________ (commit: __________).</w:t>
      </w:r>
    </w:p>
    <w:p>
      <w:pPr>
        <w:spacing w:line="480" w:lineRule="auto"/>
        <w:ind w:left="425" w:hanging="198"/>
        <w:jc w:val="left"/>
      </w:pPr>
      <w:r>
        <w:rPr>
          <w:rFonts w:ascii="Times New Roman" w:hAnsi="Times New Roman" w:cs="Times New Roman"/>
          <w:b w:val="0"/>
          <w:color w:val="000000"/>
          <w:sz w:val="24"/>
        </w:rPr>
        <w:t>• Fecha de entrega: ____ / ____ / 2026.</w:t>
      </w:r>
    </w:p>
    <w:p>
      <w:pPr>
        <w:spacing w:line="480" w:lineRule="auto"/>
        <w:ind w:left="425" w:hanging="198"/>
        <w:jc w:val="left"/>
      </w:pPr>
      <w:r>
        <w:rPr>
          <w:rFonts w:ascii="Times New Roman" w:hAnsi="Times New Roman" w:cs="Times New Roman"/>
          <w:b w:val="0"/>
          <w:color w:val="000000"/>
          <w:sz w:val="24"/>
        </w:rPr>
        <w:t>• Lugar: ______________________________.</w:t>
      </w:r>
    </w:p>
    <w:p>
      <w:pPr>
        <w:pStyle w:val="Heading2"/>
        <w:jc w:val="left"/>
      </w:pPr>
      <w:r/>
      <w:r>
        <w:rPr>
          <w:rFonts w:ascii="Times New Roman" w:hAnsi="Times New Roman" w:cs="Times New Roman"/>
          <w:b/>
          <w:color w:val="000000"/>
          <w:sz w:val="26"/>
        </w:rPr>
        <w:t>L.2 Entregables</w:t>
      </w:r>
    </w:p>
    <w:p>
      <w:pPr>
        <w:spacing w:line="480" w:lineRule="auto"/>
        <w:ind w:firstLine="720"/>
        <w:jc w:val="left"/>
      </w:pPr>
      <w:r>
        <w:rPr>
          <w:rFonts w:ascii="Times New Roman" w:hAnsi="Times New Roman" w:cs="Times New Roman"/>
          <w:b w:val="0"/>
          <w:color w:val="000000"/>
          <w:sz w:val="24"/>
        </w:rPr>
        <w:t>Código fuente del backend, del frontend web y de la aplicación móvil; orquestación Docker de desarrollo y de producción; migraciones de base de datos; scripts de respaldo y restauración; plantilla de prueba de carga; documentación de despliegue e instalación; manual técnico; manual de usuario final; plan de migración y respaldos; plan de pruebas de aceptación; informe de aseguramiento y calidad; bitácora PSP; requisitos e historias de usuario; consolidado de avance; auditoría final; carpeta de evidencias; registro de capacitación (pendiente).</w:t>
      </w:r>
    </w:p>
    <w:p>
      <w:pPr>
        <w:pStyle w:val="Heading2"/>
        <w:jc w:val="left"/>
      </w:pPr>
      <w:r/>
      <w:r>
        <w:rPr>
          <w:rFonts w:ascii="Times New Roman" w:hAnsi="Times New Roman" w:cs="Times New Roman"/>
          <w:b/>
          <w:color w:val="000000"/>
          <w:sz w:val="26"/>
        </w:rPr>
        <w:t>L.3 Componentes entregados y estado</w:t>
      </w:r>
    </w:p>
    <w:p>
      <w:pPr>
        <w:spacing w:line="480" w:lineRule="auto"/>
        <w:ind w:left="425" w:hanging="198"/>
        <w:jc w:val="left"/>
      </w:pPr>
      <w:r>
        <w:rPr>
          <w:rFonts w:ascii="Times New Roman" w:hAnsi="Times New Roman" w:cs="Times New Roman"/>
          <w:b w:val="0"/>
          <w:color w:val="000000"/>
          <w:sz w:val="24"/>
        </w:rPr>
        <w:t>• Backend (API, PostgreSQL, MinIO): __________. Despliegue local reproducible; comprobaciones de salud configuradas.</w:t>
      </w:r>
    </w:p>
    <w:p>
      <w:pPr>
        <w:spacing w:line="480" w:lineRule="auto"/>
        <w:ind w:left="425" w:hanging="198"/>
        <w:jc w:val="left"/>
      </w:pPr>
      <w:r>
        <w:rPr>
          <w:rFonts w:ascii="Times New Roman" w:hAnsi="Times New Roman" w:cs="Times New Roman"/>
          <w:b w:val="0"/>
          <w:color w:val="000000"/>
          <w:sz w:val="24"/>
        </w:rPr>
        <w:t>• Frontend web: __________. Demo local con el servidor de desarrollo; se entrega además la configuración de producción con Nginx, probada en aislado; NO desplegado a un servidor de producción.</w:t>
      </w:r>
    </w:p>
    <w:p>
      <w:pPr>
        <w:spacing w:line="480" w:lineRule="auto"/>
        <w:ind w:left="425" w:hanging="198"/>
        <w:jc w:val="left"/>
      </w:pPr>
      <w:r>
        <w:rPr>
          <w:rFonts w:ascii="Times New Roman" w:hAnsi="Times New Roman" w:cs="Times New Roman"/>
          <w:b w:val="0"/>
          <w:color w:val="000000"/>
          <w:sz w:val="24"/>
        </w:rPr>
        <w:t>• Aplicación móvil: __________. Se ejecuta con Expo Go; sin empaquetado nativo.</w:t>
      </w:r>
    </w:p>
    <w:p>
      <w:pPr>
        <w:pStyle w:val="Heading2"/>
        <w:jc w:val="left"/>
      </w:pPr>
      <w:r/>
      <w:r>
        <w:rPr>
          <w:rFonts w:ascii="Times New Roman" w:hAnsi="Times New Roman" w:cs="Times New Roman"/>
          <w:b/>
          <w:color w:val="000000"/>
          <w:sz w:val="26"/>
        </w:rPr>
        <w:t>L.4 Pruebas de aceptación</w:t>
      </w:r>
    </w:p>
    <w:p>
      <w:pPr>
        <w:spacing w:line="480" w:lineRule="auto"/>
        <w:ind w:left="425" w:hanging="198"/>
        <w:jc w:val="left"/>
      </w:pPr>
      <w:r>
        <w:rPr>
          <w:rFonts w:ascii="Times New Roman" w:hAnsi="Times New Roman" w:cs="Times New Roman"/>
          <w:b w:val="0"/>
          <w:color w:val="000000"/>
          <w:sz w:val="24"/>
        </w:rPr>
        <w:t>• Muestra técnica contra la API: 28 de 28 aprobadas (</w:t>
      </w:r>
      <w:r>
        <w:rPr>
          <w:rFonts w:ascii="Courier New" w:hAnsi="Courier New" w:cs="Courier New"/>
          <w:b w:val="0"/>
          <w:color w:val="000000"/>
          <w:sz w:val="20"/>
        </w:rPr>
        <w:t>evidencias/acceptance/resultados.txt</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Suite automatizada del backend: 113 de 113 aprobadas (</w:t>
      </w:r>
      <w:r>
        <w:rPr>
          <w:rFonts w:ascii="Courier New" w:hAnsi="Courier New" w:cs="Courier New"/>
          <w:b w:val="0"/>
          <w:color w:val="000000"/>
          <w:sz w:val="20"/>
        </w:rPr>
        <w:t>evidencias/tests/pytest.txt</w:t>
      </w:r>
      <w:r>
        <w:rPr>
          <w:rFonts w:ascii="Times New Roman" w:hAnsi="Times New Roman" w:cs="Times New Roman"/>
          <w:b w:val="0"/>
          <w:color w:val="000000"/>
          <w:sz w:val="24"/>
        </w:rPr>
        <w:t>).</w:t>
      </w:r>
    </w:p>
    <w:p>
      <w:pPr>
        <w:spacing w:line="480" w:lineRule="auto"/>
        <w:ind w:left="425" w:hanging="198"/>
        <w:jc w:val="left"/>
      </w:pPr>
      <w:r>
        <w:rPr>
          <w:rFonts w:ascii="Times New Roman" w:hAnsi="Times New Roman" w:cs="Times New Roman"/>
          <w:b w:val="0"/>
          <w:color w:val="000000"/>
          <w:sz w:val="24"/>
        </w:rPr>
        <w:t>• Pruebas de aceptación con el usuario final: ejecutadas el ____ / ____ / 2026. Resultado: ____ casos aprobados de ____ ejecutados.</w:t>
      </w:r>
    </w:p>
    <w:p>
      <w:pPr>
        <w:spacing w:line="480" w:lineRule="auto"/>
        <w:ind w:left="425" w:hanging="198"/>
        <w:jc w:val="left"/>
      </w:pPr>
      <w:r>
        <w:rPr>
          <w:rFonts w:ascii="Times New Roman" w:hAnsi="Times New Roman" w:cs="Times New Roman"/>
          <w:b w:val="0"/>
          <w:color w:val="000000"/>
          <w:sz w:val="24"/>
        </w:rPr>
        <w:t>• Defectos abiertos al momento de la firma: críticos ____; altos ____; medios ____; bajos ____.</w:t>
      </w:r>
    </w:p>
    <w:p>
      <w:pPr>
        <w:pStyle w:val="Heading2"/>
        <w:jc w:val="left"/>
      </w:pPr>
      <w:r/>
      <w:r>
        <w:rPr>
          <w:rFonts w:ascii="Times New Roman" w:hAnsi="Times New Roman" w:cs="Times New Roman"/>
          <w:b/>
          <w:color w:val="000000"/>
          <w:sz w:val="26"/>
        </w:rPr>
        <w:t>L.5 Capacitación</w:t>
      </w:r>
    </w:p>
    <w:p>
      <w:pPr>
        <w:spacing w:line="480" w:lineRule="auto"/>
        <w:ind w:left="425" w:hanging="198"/>
        <w:jc w:val="left"/>
      </w:pPr>
      <w:r>
        <w:rPr>
          <w:rFonts w:ascii="Times New Roman" w:hAnsi="Times New Roman" w:cs="Times New Roman"/>
          <w:b w:val="0"/>
          <w:color w:val="000000"/>
          <w:sz w:val="24"/>
        </w:rPr>
        <w:t>• Comprador: fecha __________; asistentes __________; evidencia __________.</w:t>
      </w:r>
    </w:p>
    <w:p>
      <w:pPr>
        <w:spacing w:line="480" w:lineRule="auto"/>
        <w:ind w:left="425" w:hanging="198"/>
        <w:jc w:val="left"/>
      </w:pPr>
      <w:r>
        <w:rPr>
          <w:rFonts w:ascii="Times New Roman" w:hAnsi="Times New Roman" w:cs="Times New Roman"/>
          <w:b w:val="0"/>
          <w:color w:val="000000"/>
          <w:sz w:val="24"/>
        </w:rPr>
        <w:t>• Empresa: fecha __________; asistentes __________; evidencia __________.</w:t>
      </w:r>
    </w:p>
    <w:p>
      <w:pPr>
        <w:spacing w:line="480" w:lineRule="auto"/>
        <w:ind w:left="425" w:hanging="198"/>
        <w:jc w:val="left"/>
      </w:pPr>
      <w:r>
        <w:rPr>
          <w:rFonts w:ascii="Times New Roman" w:hAnsi="Times New Roman" w:cs="Times New Roman"/>
          <w:b w:val="0"/>
          <w:color w:val="000000"/>
          <w:sz w:val="24"/>
        </w:rPr>
        <w:t>• Administrador y Owner: fecha __________; asistentes __________; evidencia __________.</w:t>
      </w:r>
    </w:p>
    <w:p>
      <w:pPr>
        <w:pStyle w:val="Heading2"/>
        <w:jc w:val="left"/>
      </w:pPr>
      <w:r/>
      <w:r>
        <w:rPr>
          <w:rFonts w:ascii="Times New Roman" w:hAnsi="Times New Roman" w:cs="Times New Roman"/>
          <w:b/>
          <w:color w:val="000000"/>
          <w:sz w:val="26"/>
        </w:rPr>
        <w:t>L.6 Pendientes y trabajo futuro</w:t>
      </w:r>
    </w:p>
    <w:p>
      <w:pPr>
        <w:spacing w:line="480" w:lineRule="auto"/>
        <w:ind w:firstLine="720"/>
        <w:jc w:val="left"/>
      </w:pPr>
      <w:r>
        <w:rPr>
          <w:rFonts w:ascii="Times New Roman" w:hAnsi="Times New Roman" w:cs="Times New Roman"/>
          <w:b w:val="0"/>
          <w:color w:val="000000"/>
          <w:sz w:val="24"/>
        </w:rPr>
        <w:t>Configuración de producción con reverse proxy TLS; empaquetado de la aplicación móvil; integración continua; pruebas de cliente; automatización del respaldo; campaña de carga y auditoría de accesibilidad. Detalle en la sección 18 de este documento y en la sección 13 del informe de calidad.</w:t>
      </w:r>
    </w:p>
    <w:p>
      <w:pPr>
        <w:pStyle w:val="Heading2"/>
        <w:jc w:val="left"/>
      </w:pPr>
      <w:r/>
      <w:r>
        <w:rPr>
          <w:rFonts w:ascii="Times New Roman" w:hAnsi="Times New Roman" w:cs="Times New Roman"/>
          <w:b/>
          <w:color w:val="000000"/>
          <w:sz w:val="26"/>
        </w:rPr>
        <w:t>L.7 Niveles de servicio acordados</w:t>
      </w:r>
    </w:p>
    <w:p>
      <w:pPr>
        <w:spacing w:line="480" w:lineRule="auto"/>
        <w:ind w:firstLine="720"/>
        <w:jc w:val="left"/>
      </w:pPr>
      <w:r>
        <w:rPr>
          <w:rFonts w:ascii="Times New Roman" w:hAnsi="Times New Roman" w:cs="Times New Roman"/>
          <w:b w:val="0"/>
          <w:color w:val="000000"/>
          <w:sz w:val="24"/>
        </w:rPr>
        <w:t xml:space="preserve">RehniMarket no define objetivos de nivel de servicio cuantitativos de latencia o disponibilidad. La línea base de rendimiento medida está en </w:t>
      </w:r>
      <w:r>
        <w:rPr>
          <w:rFonts w:ascii="Courier New" w:hAnsi="Courier New" w:cs="Courier New"/>
          <w:b w:val="0"/>
          <w:color w:val="000000"/>
          <w:sz w:val="20"/>
        </w:rPr>
        <w:t>evidencias/performance/resultado.txt</w:t>
      </w:r>
      <w:r>
        <w:rPr>
          <w:rFonts w:ascii="Times New Roman" w:hAnsi="Times New Roman" w:cs="Times New Roman"/>
          <w:b w:val="0"/>
          <w:color w:val="000000"/>
          <w:sz w:val="24"/>
        </w:rPr>
        <w:t>. Los niveles aplicables al contexto académico se acuerdan en este punto: ______________________________.</w:t>
      </w:r>
    </w:p>
    <w:p>
      <w:pPr>
        <w:pStyle w:val="Heading2"/>
        <w:jc w:val="left"/>
      </w:pPr>
      <w:r/>
      <w:r>
        <w:rPr>
          <w:rFonts w:ascii="Times New Roman" w:hAnsi="Times New Roman" w:cs="Times New Roman"/>
          <w:b/>
          <w:color w:val="000000"/>
          <w:sz w:val="26"/>
        </w:rPr>
        <w:t>L.8 Declaración de aceptación</w:t>
      </w:r>
    </w:p>
    <w:p>
      <w:pPr>
        <w:spacing w:line="480" w:lineRule="auto"/>
        <w:ind w:firstLine="720"/>
        <w:jc w:val="left"/>
      </w:pPr>
      <w:r>
        <w:rPr>
          <w:rFonts w:ascii="Times New Roman" w:hAnsi="Times New Roman" w:cs="Times New Roman"/>
          <w:b w:val="0"/>
          <w:color w:val="000000"/>
          <w:sz w:val="24"/>
        </w:rPr>
        <w:t>El usuario o instructor declara haber recibido los entregables, haber presenciado la ejecución de las pruebas de aceptación y la capacitación, y acepta el proyecto RehniMarket con los pendientes registrados.</w:t>
      </w:r>
    </w:p>
    <w:p>
      <w:pPr>
        <w:spacing w:line="480" w:lineRule="auto"/>
        <w:ind w:left="425" w:hanging="198"/>
        <w:jc w:val="left"/>
      </w:pPr>
      <w:r>
        <w:rPr>
          <w:rFonts w:ascii="Times New Roman" w:hAnsi="Times New Roman" w:cs="Times New Roman"/>
          <w:b w:val="0"/>
          <w:color w:val="000000"/>
          <w:sz w:val="24"/>
        </w:rPr>
        <w:t>• Responsable de la entrega: nombre ______________; rol: Desarrollador del proyecto; documento ______________; fecha ____ / ____ / 2026; firma ______________.</w:t>
      </w:r>
    </w:p>
    <w:p>
      <w:pPr>
        <w:spacing w:line="480" w:lineRule="auto"/>
        <w:ind w:left="425" w:hanging="198"/>
        <w:jc w:val="left"/>
      </w:pPr>
      <w:r>
        <w:rPr>
          <w:rFonts w:ascii="Times New Roman" w:hAnsi="Times New Roman" w:cs="Times New Roman"/>
          <w:b w:val="0"/>
          <w:color w:val="000000"/>
          <w:sz w:val="24"/>
        </w:rPr>
        <w:t>• Responsable de la recepción (usuario o instructor): nombre ______________; rol ______________; documento ______________; fecha ____ / ____ / 2026; firma ______________.</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cs="Times New Roman"/>
        <w:b w:val="0"/>
        <w:color w:val="00000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jc w:val="lef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20" w:line="360" w:lineRule="auto"/>
      <w:jc w:val="left"/>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line="360" w:lineRule="auto"/>
      <w:jc w:val="left"/>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