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4F83F" w14:textId="4FF6D22A" w:rsidR="003D06F3" w:rsidRDefault="00460FA5">
      <w:pPr>
        <w:sectPr w:rsidR="003D06F3">
          <w:footerReference w:type="default" r:id="rId8"/>
          <w:pgSz w:w="12240" w:h="15840"/>
          <w:pgMar w:top="1440" w:right="1800" w:bottom="1440" w:left="1800" w:header="720" w:footer="720" w:gutter="0"/>
          <w:cols w:space="720"/>
          <w:docGrid w:linePitch="360"/>
        </w:sectPr>
      </w:pPr>
      <w:r>
        <w:rPr>
          <w:noProof/>
        </w:rPr>
        <w:drawing>
          <wp:anchor distT="0" distB="0" distL="114300" distR="114300" simplePos="0" relativeHeight="251658240" behindDoc="0" locked="0" layoutInCell="1" allowOverlap="1" wp14:anchorId="4AE9826E" wp14:editId="1D768873">
            <wp:simplePos x="0" y="0"/>
            <wp:positionH relativeFrom="column">
              <wp:posOffset>-825500</wp:posOffset>
            </wp:positionH>
            <wp:positionV relativeFrom="paragraph">
              <wp:posOffset>-842645</wp:posOffset>
            </wp:positionV>
            <wp:extent cx="7086600" cy="4723765"/>
            <wp:effectExtent l="0" t="0" r="0" b="0"/>
            <wp:wrapSquare wrapText="bothSides"/>
            <wp:docPr id="161915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2137" name="Picture 1619152137"/>
                    <pic:cNvPicPr/>
                  </pic:nvPicPr>
                  <pic:blipFill>
                    <a:blip r:embed="rId9"/>
                    <a:stretch>
                      <a:fillRect/>
                    </a:stretch>
                  </pic:blipFill>
                  <pic:spPr>
                    <a:xfrm>
                      <a:off x="0" y="0"/>
                      <a:ext cx="7086600" cy="4723765"/>
                    </a:xfrm>
                    <a:prstGeom prst="rect">
                      <a:avLst/>
                    </a:prstGeom>
                  </pic:spPr>
                </pic:pic>
              </a:graphicData>
            </a:graphic>
            <wp14:sizeRelH relativeFrom="page">
              <wp14:pctWidth>0</wp14:pctWidth>
            </wp14:sizeRelH>
            <wp14:sizeRelV relativeFrom="page">
              <wp14:pctHeight>0</wp14:pctHeight>
            </wp14:sizeRelV>
          </wp:anchor>
        </w:drawing>
      </w:r>
    </w:p>
    <w:p w14:paraId="24347815" w14:textId="77777777" w:rsidR="003D06F3" w:rsidRDefault="00000000">
      <w:pPr>
        <w:pStyle w:val="Heading1"/>
      </w:pPr>
      <w:r>
        <w:lastRenderedPageBreak/>
        <w:t>BENAVORA — Complete Platform Guide</w:t>
      </w:r>
    </w:p>
    <w:p w14:paraId="0BEF8663" w14:textId="77777777" w:rsidR="003D06F3" w:rsidRDefault="00000000">
      <w:pPr>
        <w:pStyle w:val="Heading2"/>
      </w:pPr>
      <w:bookmarkStart w:id="0" w:name="X1230425bdef918072bf240cf375d58f57bf1641"/>
      <w:r>
        <w:t>Part 1: Platform Features, Engines &amp; Agents Reference</w:t>
      </w:r>
    </w:p>
    <w:bookmarkEnd w:id="0"/>
    <w:p w14:paraId="7F0345C0" w14:textId="77777777" w:rsidR="003D06F3" w:rsidRDefault="00000000">
      <w:pPr>
        <w:pStyle w:val="Heading2"/>
      </w:pPr>
      <w:r>
        <w:t>Version 1.0 | July 2026</w:t>
      </w:r>
    </w:p>
    <w:p w14:paraId="3B97C306" w14:textId="77777777" w:rsidR="003D06F3" w:rsidRDefault="00000000">
      <w:pPr>
        <w:pStyle w:val="Heading2"/>
      </w:pPr>
      <w:bookmarkStart w:id="1" w:name="prepared-for-beta-testers"/>
      <w:r>
        <w:t>Prepared for Beta Testers</w:t>
      </w:r>
    </w:p>
    <w:p w14:paraId="482182CA" w14:textId="77777777" w:rsidR="003D06F3" w:rsidRDefault="00000000">
      <w:r>
        <w:pict w14:anchorId="79E8233C">
          <v:rect id="_x0000_i1025" style="width:0;height:1.5pt" o:hralign="center" o:hrstd="t" o:hr="t"/>
        </w:pict>
      </w:r>
    </w:p>
    <w:p w14:paraId="48A34F68" w14:textId="77777777" w:rsidR="003D06F3" w:rsidRDefault="00000000">
      <w:pPr>
        <w:pStyle w:val="Heading1"/>
      </w:pPr>
      <w:bookmarkStart w:id="2" w:name="introduction"/>
      <w:bookmarkEnd w:id="1"/>
      <w:r>
        <w:t>INTRODUCTION</w:t>
      </w:r>
    </w:p>
    <w:p w14:paraId="3C2A2252" w14:textId="77777777" w:rsidR="003D06F3" w:rsidRDefault="00000000">
      <w:r>
        <w:t>Benavora is an AI-powered nonprofit funding automation platform. It is designed to do the work of a full-time development director — finding grants, evaluating them, writing applications, tracking deadlines, learning from outcomes, and discovering corporate donors — all automatically, while you sleep.</w:t>
      </w:r>
    </w:p>
    <w:p w14:paraId="37737FF4" w14:textId="77777777" w:rsidR="003D06F3" w:rsidRDefault="00000000">
      <w:pPr>
        <w:pStyle w:val="BodyText"/>
      </w:pPr>
      <w:r>
        <w:t>This document explains every feature, engine, and AI agent inside the platform in plain language. You do not need to be technical to understand this. Each section explains what something does, why it exists, and what it produces.</w:t>
      </w:r>
    </w:p>
    <w:p w14:paraId="65007726" w14:textId="77777777" w:rsidR="003D06F3" w:rsidRDefault="00000000">
      <w:pPr>
        <w:pStyle w:val="BodyText"/>
      </w:pPr>
      <w:r>
        <w:t>Think of Benavora as having three layers:</w:t>
      </w:r>
    </w:p>
    <w:p w14:paraId="5DE7DFE5" w14:textId="77777777" w:rsidR="003D06F3" w:rsidRDefault="00000000">
      <w:pPr>
        <w:pStyle w:val="BodyText"/>
      </w:pPr>
      <w:r>
        <w:rPr>
          <w:b/>
          <w:bCs/>
        </w:rPr>
        <w:t>Layer 1 — Your Data:</w:t>
      </w:r>
      <w:r>
        <w:t xml:space="preserve"> Everything about your organization. Your mission. Your programs. Your history. Your documents. Your contacts. This lives in your Knowledge Base and CRM.</w:t>
      </w:r>
    </w:p>
    <w:p w14:paraId="23852E08" w14:textId="77777777" w:rsidR="003D06F3" w:rsidRDefault="00000000">
      <w:pPr>
        <w:pStyle w:val="BodyText"/>
      </w:pPr>
      <w:r>
        <w:rPr>
          <w:b/>
          <w:bCs/>
        </w:rPr>
        <w:t>Layer 2 — The Engines:</w:t>
      </w:r>
      <w:r>
        <w:t xml:space="preserve"> Automated systems that analyze, score, and process data continuously. These run in the background without you doing anything.</w:t>
      </w:r>
    </w:p>
    <w:p w14:paraId="4743BA94" w14:textId="77777777" w:rsidR="003D06F3" w:rsidRDefault="00000000">
      <w:pPr>
        <w:pStyle w:val="BodyText"/>
      </w:pPr>
      <w:r>
        <w:rPr>
          <w:b/>
          <w:bCs/>
        </w:rPr>
        <w:t>Layer 3 — The Agents:</w:t>
      </w:r>
      <w:r>
        <w:t xml:space="preserve"> AI workers that perform specific tasks — writing drafts, discovering opportunities, enriching contact records, submitting applications. Each agent has one job and does it deeply.</w:t>
      </w:r>
    </w:p>
    <w:p w14:paraId="0C599929" w14:textId="77777777" w:rsidR="003D06F3" w:rsidRDefault="00000000">
      <w:r>
        <w:pict w14:anchorId="599CA171">
          <v:rect id="_x0000_i1026" style="width:0;height:1.5pt" o:hralign="center" o:hrstd="t" o:hr="t"/>
        </w:pict>
      </w:r>
    </w:p>
    <w:p w14:paraId="645561C1" w14:textId="77777777" w:rsidR="003D06F3" w:rsidRDefault="00000000">
      <w:pPr>
        <w:pStyle w:val="Heading1"/>
      </w:pPr>
      <w:bookmarkStart w:id="3" w:name="section-1-the-mission-control-dashboard"/>
      <w:bookmarkEnd w:id="2"/>
      <w:r>
        <w:t>SECTION 1: THE MISSION CONTROL DASHBOARD</w:t>
      </w:r>
    </w:p>
    <w:p w14:paraId="3A941B3B" w14:textId="77777777" w:rsidR="003D06F3" w:rsidRDefault="00000000">
      <w:pPr>
        <w:pStyle w:val="Heading2"/>
      </w:pPr>
      <w:r>
        <w:t>What It Is</w:t>
      </w:r>
    </w:p>
    <w:p w14:paraId="5EE57269" w14:textId="77777777" w:rsidR="003D06F3" w:rsidRDefault="00000000">
      <w:r>
        <w:t>The Dashboard is the first thing you see when you log in. It is your command center — a real-time view of your entire funding operation. Everything important is visible at a glance without navigating anywhere.</w:t>
      </w:r>
    </w:p>
    <w:p w14:paraId="23630707" w14:textId="77777777" w:rsidR="003D06F3" w:rsidRDefault="00000000">
      <w:pPr>
        <w:pStyle w:val="Heading2"/>
      </w:pPr>
      <w:bookmarkStart w:id="4" w:name="your-task-management-area-hero-banner"/>
      <w:r>
        <w:t>Your Task Management Area (Hero Banner)</w:t>
      </w:r>
    </w:p>
    <w:p w14:paraId="29116C10" w14:textId="77777777" w:rsidR="003D06F3" w:rsidRDefault="00000000">
      <w:r>
        <w:t>At the top of the dashboard sits a large branded banner called “Your Task Management Area.” It shows: - Your organization name and today’s date - Four live metric chips: Active Opportunities, Applications Submitted, Drafts Generated, Deadlines This Week - These numbers update in real time as your pipeline moves</w:t>
      </w:r>
    </w:p>
    <w:p w14:paraId="1C6B7775" w14:textId="77777777" w:rsidR="003D06F3" w:rsidRDefault="00000000">
      <w:pPr>
        <w:pStyle w:val="Heading2"/>
      </w:pPr>
      <w:bookmarkStart w:id="5" w:name="the-flightpath-hud-six-stage-cards"/>
      <w:bookmarkEnd w:id="4"/>
      <w:r>
        <w:t>The FlightPath HUD (Six Stage Cards)</w:t>
      </w:r>
    </w:p>
    <w:p w14:paraId="61D28E95" w14:textId="77777777" w:rsidR="003D06F3" w:rsidRDefault="00000000">
      <w:r>
        <w:t>Below the banner are six colored cards representing the six stages of your funding lifecycle. Each card shows the count of items currently in that stage. Hover over any card to see a progress bar and recent activity for that stage. Click any card to navigate directly to that stage’s page.</w:t>
      </w:r>
    </w:p>
    <w:p w14:paraId="65B4C41E" w14:textId="77777777" w:rsidR="003D06F3" w:rsidRDefault="00000000">
      <w:pPr>
        <w:pStyle w:val="BodyText"/>
      </w:pPr>
      <w:r>
        <w:t xml:space="preserve">The six stages are: 1. </w:t>
      </w:r>
      <w:r>
        <w:rPr>
          <w:b/>
          <w:bCs/>
        </w:rPr>
        <w:t>Onboard</w:t>
      </w:r>
      <w:r>
        <w:t xml:space="preserve"> (Dark Navy) — Setting up your organization profile and Knowledge Base 2. </w:t>
      </w:r>
      <w:r>
        <w:rPr>
          <w:b/>
          <w:bCs/>
        </w:rPr>
        <w:t>Research</w:t>
      </w:r>
      <w:r>
        <w:t xml:space="preserve"> (Ocean Blue) — Discovering and evaluating funding opportunities 3. </w:t>
      </w:r>
      <w:r>
        <w:rPr>
          <w:b/>
          <w:bCs/>
        </w:rPr>
        <w:t>Opportunities</w:t>
      </w:r>
      <w:r>
        <w:t xml:space="preserve"> (Cyan) — Active opportunities in your pipeline 4. </w:t>
      </w:r>
      <w:r>
        <w:rPr>
          <w:b/>
          <w:bCs/>
        </w:rPr>
        <w:t>Grant Narratives</w:t>
      </w:r>
      <w:r>
        <w:t xml:space="preserve"> (Violet) — Applications being drafted and written 5. </w:t>
      </w:r>
      <w:r>
        <w:rPr>
          <w:b/>
          <w:bCs/>
        </w:rPr>
        <w:t>AutoApply</w:t>
      </w:r>
      <w:r>
        <w:t xml:space="preserve"> (Steel Blue) — Applications being submitted automatically 6. </w:t>
      </w:r>
      <w:r>
        <w:rPr>
          <w:b/>
          <w:bCs/>
        </w:rPr>
        <w:t>Donor Discovery</w:t>
      </w:r>
      <w:r>
        <w:t xml:space="preserve"> (Deep Purple) — Corporate and individual donor prospecting</w:t>
      </w:r>
    </w:p>
    <w:p w14:paraId="62D49281" w14:textId="77777777" w:rsidR="003D06F3" w:rsidRDefault="00000000">
      <w:pPr>
        <w:pStyle w:val="Heading2"/>
      </w:pPr>
      <w:bookmarkStart w:id="6" w:name="todays-action-items"/>
      <w:bookmarkEnd w:id="5"/>
      <w:r>
        <w:t>Today’s Action Items</w:t>
      </w:r>
    </w:p>
    <w:p w14:paraId="10055661" w14:textId="77777777" w:rsidR="003D06F3" w:rsidRDefault="00000000">
      <w:r>
        <w:t>Below the HUD is your daily priority list, automatically generated by the system each morning. Each row is clickable and takes you directly to the relevant section. Items include: - Parsed grant emails awaiting your review - New opportunities discovered overnight - Drafts that need your attention or approval - Deadlines approaching within seven days - Applications with missing documents - AutoApply submissions awaiting your approval before the system submits - Research runs that completed overnight</w:t>
      </w:r>
    </w:p>
    <w:p w14:paraId="37CF6FDA" w14:textId="77777777" w:rsidR="003D06F3" w:rsidRDefault="00000000">
      <w:pPr>
        <w:pStyle w:val="Heading2"/>
      </w:pPr>
      <w:bookmarkStart w:id="7" w:name="pipeline-summary"/>
      <w:bookmarkEnd w:id="6"/>
      <w:r>
        <w:t>Pipeline Summary</w:t>
      </w:r>
    </w:p>
    <w:p w14:paraId="2C02C2E8" w14:textId="77777777" w:rsidR="003D06F3" w:rsidRDefault="00000000">
      <w:r>
        <w:t>A horizontal progress bar showing how many applications are in each stage of your 12-stage pipeline and what dollar values they represent.</w:t>
      </w:r>
    </w:p>
    <w:p w14:paraId="00FC076A" w14:textId="77777777" w:rsidR="003D06F3" w:rsidRDefault="00000000">
      <w:pPr>
        <w:pStyle w:val="Heading2"/>
      </w:pPr>
      <w:bookmarkStart w:id="8" w:name="upcoming-deadlines-panel"/>
      <w:bookmarkEnd w:id="7"/>
      <w:r>
        <w:t>Upcoming Deadlines Panel</w:t>
      </w:r>
    </w:p>
    <w:p w14:paraId="5FB52BC6" w14:textId="77777777" w:rsidR="003D06F3" w:rsidRDefault="00000000">
      <w:r>
        <w:t>A dark navy panel on the right side showing your next ten deadlines in chronological order, color-coded red for overdue, amber for this week, and blue for upcoming.</w:t>
      </w:r>
    </w:p>
    <w:p w14:paraId="445D2299" w14:textId="77777777" w:rsidR="003D06F3" w:rsidRDefault="00000000">
      <w:pPr>
        <w:pStyle w:val="Heading2"/>
      </w:pPr>
      <w:bookmarkStart w:id="9" w:name="quick-actions-panel"/>
      <w:bookmarkEnd w:id="8"/>
      <w:r>
        <w:t>Quick Actions Panel</w:t>
      </w:r>
    </w:p>
    <w:p w14:paraId="44051A74" w14:textId="77777777" w:rsidR="003D06F3" w:rsidRDefault="00000000">
      <w:r>
        <w:t>Three buttons: Run Research (triggers the discovery engine), Generate Drafts (opens the draft generator), and Review Queue (opens the AutoApply review screen).</w:t>
      </w:r>
    </w:p>
    <w:p w14:paraId="12D4A9F0" w14:textId="77777777" w:rsidR="003D06F3" w:rsidRDefault="00000000">
      <w:r>
        <w:pict w14:anchorId="68EA5493">
          <v:rect id="_x0000_i1027" style="width:0;height:1.5pt" o:hralign="center" o:hrstd="t" o:hr="t"/>
        </w:pict>
      </w:r>
    </w:p>
    <w:p w14:paraId="03880ED8" w14:textId="77777777" w:rsidR="003D06F3" w:rsidRDefault="00000000">
      <w:pPr>
        <w:pStyle w:val="Heading1"/>
      </w:pPr>
      <w:bookmarkStart w:id="10" w:name="section-2-the-funder-crm"/>
      <w:bookmarkEnd w:id="3"/>
      <w:bookmarkEnd w:id="9"/>
      <w:r>
        <w:t>SECTION 2: THE FUNDER CRM</w:t>
      </w:r>
    </w:p>
    <w:p w14:paraId="15AE1FDB" w14:textId="77777777" w:rsidR="003D06F3" w:rsidRDefault="00000000">
      <w:pPr>
        <w:pStyle w:val="Heading2"/>
      </w:pPr>
      <w:r>
        <w:t>What It Is</w:t>
      </w:r>
    </w:p>
    <w:p w14:paraId="5408CE8D" w14:textId="77777777" w:rsidR="003D06F3" w:rsidRDefault="00000000">
      <w:r>
        <w:t>Your Funder CRM (Customer Relationship Manager) is a searchable database of every funding source you track — corporations, private foundations, government agencies, faith-based funders, and community organizations. Every funder has a full detail page containing all their contacts, opportunities, applications, notes, and relationship score.</w:t>
      </w:r>
    </w:p>
    <w:p w14:paraId="70E8E7B0" w14:textId="77777777" w:rsidR="003D06F3" w:rsidRDefault="00000000">
      <w:pPr>
        <w:pStyle w:val="Heading2"/>
      </w:pPr>
      <w:bookmarkStart w:id="11" w:name="funder-categories"/>
      <w:r>
        <w:t>Funder Categories</w:t>
      </w:r>
    </w:p>
    <w:p w14:paraId="320D3D6E" w14:textId="77777777" w:rsidR="003D06F3" w:rsidRDefault="00000000">
      <w:r>
        <w:t>Benavora supports twelve funder categories: 1. Corporate Donation — cash gifts from companies 2. Corporate Sponsorship — event and program sponsorships 3. Corporate Foundation — giving programs operated by company foundations 4. Private Foundation — independent family or institutional foundations 5. Government Grant — federal, state, county, and city grant programs 6. Local Community Grant — community foundation and local giving programs 7. Housing Grant — housing-specific funding programs 8. Education Grant — education-focused funders 9. Faith-Compatible Grant — funders aligned with faith-based missions 10. In-Kind Donation — goods, materials, equipment, and services 11. Materials Donation — building supplies, food, clothing, and physical goods 12. Down Payment Assistance — housing down payment programs</w:t>
      </w:r>
    </w:p>
    <w:p w14:paraId="40FA6D6B" w14:textId="77777777" w:rsidR="003D06F3" w:rsidRDefault="00000000">
      <w:pPr>
        <w:pStyle w:val="Heading2"/>
      </w:pPr>
      <w:bookmarkStart w:id="12" w:name="the-funder-detail-page"/>
      <w:bookmarkEnd w:id="11"/>
      <w:r>
        <w:t>The Funder Detail Page</w:t>
      </w:r>
    </w:p>
    <w:p w14:paraId="62446E25" w14:textId="77777777" w:rsidR="003D06F3" w:rsidRDefault="00000000">
      <w:r>
        <w:t>Every funder has a dedicated detail page with six tabs:</w:t>
      </w:r>
    </w:p>
    <w:p w14:paraId="76427E32" w14:textId="77777777" w:rsidR="003D06F3" w:rsidRDefault="00000000">
      <w:pPr>
        <w:pStyle w:val="BodyText"/>
      </w:pPr>
      <w:r>
        <w:rPr>
          <w:b/>
          <w:bCs/>
        </w:rPr>
        <w:t>Overview Tab:</w:t>
      </w:r>
      <w:r>
        <w:t xml:space="preserve"> Funder name, category, website link, giving portal URL, annual giving budget estimate, geographic focus, preferred application method, notes, and last contacted date.</w:t>
      </w:r>
    </w:p>
    <w:p w14:paraId="6FF02E8F" w14:textId="77777777" w:rsidR="003D06F3" w:rsidRDefault="00000000">
      <w:pPr>
        <w:pStyle w:val="BodyText"/>
      </w:pPr>
      <w:r>
        <w:rPr>
          <w:b/>
          <w:bCs/>
        </w:rPr>
        <w:t>Contacts Tab:</w:t>
      </w:r>
      <w:r>
        <w:t xml:space="preserve"> All people you know at this organization — their name, title, email, phone, and relationship status (cold, warm, active, or champion).</w:t>
      </w:r>
    </w:p>
    <w:p w14:paraId="6C372174" w14:textId="77777777" w:rsidR="003D06F3" w:rsidRDefault="00000000">
      <w:pPr>
        <w:pStyle w:val="BodyText"/>
      </w:pPr>
      <w:r>
        <w:rPr>
          <w:b/>
          <w:bCs/>
        </w:rPr>
        <w:t>Opportunities Tab:</w:t>
      </w:r>
      <w:r>
        <w:t xml:space="preserve"> All grant or donation opportunities associated with this funder, with eligibility scores and deadline dates.</w:t>
      </w:r>
    </w:p>
    <w:p w14:paraId="1A0B4293" w14:textId="77777777" w:rsidR="003D06F3" w:rsidRDefault="00000000">
      <w:pPr>
        <w:pStyle w:val="BodyText"/>
      </w:pPr>
      <w:r>
        <w:rPr>
          <w:b/>
          <w:bCs/>
        </w:rPr>
        <w:t>Applications Tab:</w:t>
      </w:r>
      <w:r>
        <w:t xml:space="preserve"> Every application you have submitted or are preparing for this funder, with current stage and status.</w:t>
      </w:r>
    </w:p>
    <w:p w14:paraId="3D05B661" w14:textId="77777777" w:rsidR="003D06F3" w:rsidRDefault="00000000">
      <w:pPr>
        <w:pStyle w:val="BodyText"/>
      </w:pPr>
      <w:r>
        <w:rPr>
          <w:b/>
          <w:bCs/>
        </w:rPr>
        <w:t>Notes Tab:</w:t>
      </w:r>
      <w:r>
        <w:t xml:space="preserve"> Timestamped notes about your interactions with this funder — calls, meetings, emails, and observations.</w:t>
      </w:r>
    </w:p>
    <w:p w14:paraId="1F326AD3" w14:textId="77777777" w:rsidR="003D06F3" w:rsidRDefault="00000000">
      <w:pPr>
        <w:pStyle w:val="BodyText"/>
      </w:pPr>
      <w:r>
        <w:rPr>
          <w:b/>
          <w:bCs/>
        </w:rPr>
        <w:t>Relationship Score:</w:t>
      </w:r>
      <w:r>
        <w:t xml:space="preserve"> A 0-100 score computed automatically based on your interaction history. Awards add 30 points, responses add 20, meetings add 15, applications add 10, outreach add 5, rejections subtract 10. The score also shows momentum — rising, stable, or declining.</w:t>
      </w:r>
    </w:p>
    <w:p w14:paraId="6C38F458" w14:textId="77777777" w:rsidR="003D06F3" w:rsidRDefault="00000000">
      <w:pPr>
        <w:pStyle w:val="Heading2"/>
      </w:pPr>
      <w:bookmarkStart w:id="13" w:name="adding-a-funder"/>
      <w:bookmarkEnd w:id="12"/>
      <w:r>
        <w:t>Adding a Funder</w:t>
      </w:r>
    </w:p>
    <w:p w14:paraId="6002D00C" w14:textId="77777777" w:rsidR="003D06F3" w:rsidRDefault="00000000">
      <w:r>
        <w:t>Click Add Funder and fill in the name, category, and website. The system will automatically attempt to detect whether the funder has a giving portal or donation form on their website. If a giving portal is found, it is stored and used by the AutoApply engine later.</w:t>
      </w:r>
    </w:p>
    <w:p w14:paraId="66F454C4" w14:textId="77777777" w:rsidR="003D06F3" w:rsidRDefault="00000000">
      <w:pPr>
        <w:pStyle w:val="Heading2"/>
      </w:pPr>
      <w:bookmarkStart w:id="14" w:name="relationship-status-tracking"/>
      <w:bookmarkEnd w:id="13"/>
      <w:r>
        <w:t>Relationship Status Tracking</w:t>
      </w:r>
    </w:p>
    <w:p w14:paraId="4664DF6F" w14:textId="77777777" w:rsidR="003D06F3" w:rsidRDefault="00000000">
      <w:r>
        <w:t xml:space="preserve">For every contact at a funder, you assign a relationship status: - </w:t>
      </w:r>
      <w:r>
        <w:rPr>
          <w:b/>
          <w:bCs/>
        </w:rPr>
        <w:t>Cold</w:t>
      </w:r>
      <w:r>
        <w:t xml:space="preserve"> — no relationship established yet - </w:t>
      </w:r>
      <w:r>
        <w:rPr>
          <w:b/>
          <w:bCs/>
        </w:rPr>
        <w:t>Warm</w:t>
      </w:r>
      <w:r>
        <w:t xml:space="preserve"> — initial contact made, some engagement - </w:t>
      </w:r>
      <w:r>
        <w:rPr>
          <w:b/>
          <w:bCs/>
        </w:rPr>
        <w:t>Active</w:t>
      </w:r>
      <w:r>
        <w:t xml:space="preserve"> — ongoing relationship with regular communication - </w:t>
      </w:r>
      <w:r>
        <w:rPr>
          <w:b/>
          <w:bCs/>
        </w:rPr>
        <w:t>Champion</w:t>
      </w:r>
      <w:r>
        <w:t xml:space="preserve"> — this person advocates for your organization internally</w:t>
      </w:r>
    </w:p>
    <w:p w14:paraId="26DC854F" w14:textId="77777777" w:rsidR="003D06F3" w:rsidRDefault="00000000">
      <w:r>
        <w:pict w14:anchorId="00BB7428">
          <v:rect id="_x0000_i1028" style="width:0;height:1.5pt" o:hralign="center" o:hrstd="t" o:hr="t"/>
        </w:pict>
      </w:r>
    </w:p>
    <w:p w14:paraId="74F2F552" w14:textId="77777777" w:rsidR="003D06F3" w:rsidRDefault="00000000">
      <w:pPr>
        <w:pStyle w:val="Heading1"/>
      </w:pPr>
      <w:bookmarkStart w:id="15" w:name="section-3-the-foundation-directory"/>
      <w:bookmarkEnd w:id="10"/>
      <w:bookmarkEnd w:id="14"/>
      <w:r>
        <w:t>SECTION 3: THE FOUNDATION DIRECTORY</w:t>
      </w:r>
    </w:p>
    <w:p w14:paraId="27BA51E3" w14:textId="77777777" w:rsidR="003D06F3" w:rsidRDefault="00000000">
      <w:pPr>
        <w:pStyle w:val="Heading2"/>
      </w:pPr>
      <w:r>
        <w:t>What It Is</w:t>
      </w:r>
    </w:p>
    <w:p w14:paraId="31E43820" w14:textId="77777777" w:rsidR="003D06F3" w:rsidRDefault="00000000">
      <w:r>
        <w:t>The Foundation Directory is a shared database of 133,812+ private and corporate foundations sourced from IRS filings. Unlike your Funder CRM (which is personal to your organization), the Foundation Directory is a platform-wide research resource. Every Benavora subscriber can search it.</w:t>
      </w:r>
    </w:p>
    <w:p w14:paraId="1B49E21E" w14:textId="77777777" w:rsidR="003D06F3" w:rsidRDefault="00000000">
      <w:pPr>
        <w:pStyle w:val="Heading2"/>
      </w:pPr>
      <w:bookmarkStart w:id="16" w:name="whats-in-each-record"/>
      <w:r>
        <w:t>What’s In Each Record</w:t>
      </w:r>
    </w:p>
    <w:p w14:paraId="7C745F1A" w14:textId="77777777" w:rsidR="003D06F3" w:rsidRDefault="00000000">
      <w:r>
        <w:t>Every foundation record contains: - Legal name and EIN (Employer Identification Number) - City, state, and zip code - NTEE code (National Taxonomy of Exempt Entities — classifies foundation type) - Subsection code (IRS classification) - Annual asset amount (total assets on file) - Annual revenue amount - Annual income amount - Website URL (when found) - Enrichment data: contact emails, phone numbers, officer names, funding categories, giving focus areas</w:t>
      </w:r>
    </w:p>
    <w:p w14:paraId="17717038" w14:textId="77777777" w:rsidR="003D06F3" w:rsidRDefault="00000000">
      <w:pPr>
        <w:pStyle w:val="Heading2"/>
      </w:pPr>
      <w:bookmarkStart w:id="17" w:name="the-enrichment-engine"/>
      <w:bookmarkEnd w:id="16"/>
      <w:r>
        <w:t>The Enrichment Engine</w:t>
      </w:r>
    </w:p>
    <w:p w14:paraId="75EACCE9" w14:textId="77777777" w:rsidR="003D06F3" w:rsidRDefault="00000000">
      <w:r>
        <w:t xml:space="preserve">The Foundation Directory is continuously enriched from multiple sources: - </w:t>
      </w:r>
      <w:r>
        <w:rPr>
          <w:b/>
          <w:bCs/>
        </w:rPr>
        <w:t>ProPublica Nonprofit Explorer</w:t>
      </w:r>
      <w:r>
        <w:t xml:space="preserve"> — financial data, executive compensation, filing history - </w:t>
      </w:r>
      <w:r>
        <w:rPr>
          <w:b/>
          <w:bCs/>
        </w:rPr>
        <w:t>IRS 990 XML filings</w:t>
      </w:r>
      <w:r>
        <w:t xml:space="preserve"> — revenue, assets, grants made, officer names, fiscal year data - </w:t>
      </w:r>
      <w:r>
        <w:rPr>
          <w:b/>
          <w:bCs/>
        </w:rPr>
        <w:t>Website scraping</w:t>
      </w:r>
      <w:r>
        <w:t xml:space="preserve"> — contact pages, emails, phone numbers, officer names, giving priorities</w:t>
      </w:r>
    </w:p>
    <w:p w14:paraId="4BC40C2B" w14:textId="77777777" w:rsidR="003D06F3" w:rsidRDefault="00000000">
      <w:pPr>
        <w:pStyle w:val="Heading2"/>
      </w:pPr>
      <w:bookmarkStart w:id="18" w:name="foundation-profile"/>
      <w:bookmarkEnd w:id="17"/>
      <w:r>
        <w:t>Foundation Profile</w:t>
      </w:r>
    </w:p>
    <w:p w14:paraId="3B139B79" w14:textId="77777777" w:rsidR="003D06F3" w:rsidRDefault="00000000">
      <w:r>
        <w:t>Every foundation with sufficient data gets an automatically computed profile: - Average grant size - Geographic funding focus - Funding categories - Top grant recipients - Giving frequency</w:t>
      </w:r>
    </w:p>
    <w:p w14:paraId="7A40403A" w14:textId="77777777" w:rsidR="003D06F3" w:rsidRDefault="00000000">
      <w:pPr>
        <w:pStyle w:val="Heading2"/>
      </w:pPr>
      <w:bookmarkStart w:id="19" w:name="adding-to-your-funders"/>
      <w:bookmarkEnd w:id="18"/>
      <w:r>
        <w:t>Adding to Your Funders</w:t>
      </w:r>
    </w:p>
    <w:p w14:paraId="0DECF805" w14:textId="77777777" w:rsidR="003D06F3" w:rsidRDefault="00000000">
      <w:r>
        <w:t>When you find a foundation in the directory that you want to pursue, click “Add to My Funders.” The foundation’s data is copied into your personal Funder CRM and you can begin tracking your relationship with them.</w:t>
      </w:r>
    </w:p>
    <w:p w14:paraId="56F39089" w14:textId="77777777" w:rsidR="003D06F3" w:rsidRDefault="00000000">
      <w:pPr>
        <w:pStyle w:val="Heading2"/>
      </w:pPr>
      <w:bookmarkStart w:id="20" w:name="semantic-funder-matching"/>
      <w:bookmarkEnd w:id="19"/>
      <w:r>
        <w:t>Semantic Funder Matching</w:t>
      </w:r>
    </w:p>
    <w:p w14:paraId="58FCC4DD" w14:textId="77777777" w:rsidR="003D06F3" w:rsidRDefault="00000000">
      <w:r>
        <w:t>On the Research page, the Funder Match tool lets you enter your organization’s mission statement and filter by grant size range and state. The system computes a relevance score by analyzing keyword overlap between your mission and the foundation’s known funding focus. Results are ranked highest-match first.</w:t>
      </w:r>
    </w:p>
    <w:p w14:paraId="74193E1B" w14:textId="77777777" w:rsidR="003D06F3" w:rsidRDefault="00000000">
      <w:r>
        <w:pict w14:anchorId="3263D376">
          <v:rect id="_x0000_i1029" style="width:0;height:1.5pt" o:hralign="center" o:hrstd="t" o:hr="t"/>
        </w:pict>
      </w:r>
    </w:p>
    <w:p w14:paraId="07707A43" w14:textId="77777777" w:rsidR="003D06F3" w:rsidRDefault="00000000">
      <w:pPr>
        <w:pStyle w:val="Heading1"/>
      </w:pPr>
      <w:bookmarkStart w:id="21" w:name="section-4-the-opportunities-pipeline"/>
      <w:bookmarkEnd w:id="15"/>
      <w:bookmarkEnd w:id="20"/>
      <w:r>
        <w:t>SECTION 4: THE OPPORTUNITIES PIPELINE</w:t>
      </w:r>
    </w:p>
    <w:p w14:paraId="010F17E9" w14:textId="77777777" w:rsidR="003D06F3" w:rsidRDefault="00000000">
      <w:pPr>
        <w:pStyle w:val="Heading2"/>
      </w:pPr>
      <w:r>
        <w:t>What It Is</w:t>
      </w:r>
    </w:p>
    <w:p w14:paraId="3B1508A2" w14:textId="77777777" w:rsidR="003D06F3" w:rsidRDefault="00000000">
      <w:r>
        <w:t>Opportunities are grants, donation programs, sponsorships, and in-kind giving opportunities that you are aware of and considering pursuing. Every opportunity goes through a qualification process before becoming an active application.</w:t>
      </w:r>
    </w:p>
    <w:p w14:paraId="30F8F12A" w14:textId="77777777" w:rsidR="003D06F3" w:rsidRDefault="00000000">
      <w:pPr>
        <w:pStyle w:val="Heading2"/>
      </w:pPr>
      <w:bookmarkStart w:id="22" w:name="opportunity-fields"/>
      <w:r>
        <w:t>Opportunity Fields</w:t>
      </w:r>
    </w:p>
    <w:p w14:paraId="5948B40B" w14:textId="77777777" w:rsidR="003D06F3" w:rsidRDefault="00000000">
      <w:r>
        <w:t>Every opportunity record contains: - Name and description - Linked funder - Category (matches funder category types) - Amount available (minimum and maximum) - Deadline date - URL to the opportunity - Eligibility requirements - Required documents list - Application method - Recurrence pattern (one-time, annual, quarterly, rolling) - Geographic restrictions - Eligibility score (0-100, set by AI) - Probability score (0-100, set by Probability Engine) - Recommendation (apply, consider, or skip) - Source (manual entry, agent discovery, import) - Keywords/tags</w:t>
      </w:r>
    </w:p>
    <w:p w14:paraId="552FF764" w14:textId="77777777" w:rsidR="003D06F3" w:rsidRDefault="00000000">
      <w:pPr>
        <w:pStyle w:val="Heading2"/>
      </w:pPr>
      <w:bookmarkStart w:id="23" w:name="probability-score-badges"/>
      <w:bookmarkEnd w:id="22"/>
      <w:r>
        <w:t>Probability Score Badges</w:t>
      </w:r>
    </w:p>
    <w:p w14:paraId="2C3298A9" w14:textId="77777777" w:rsidR="003D06F3" w:rsidRDefault="00000000">
      <w:r>
        <w:t xml:space="preserve">Every opportunity displays a colored probability badge: - </w:t>
      </w:r>
      <w:r>
        <w:rPr>
          <w:b/>
          <w:bCs/>
        </w:rPr>
        <w:t>Green (70-100%)</w:t>
      </w:r>
      <w:r>
        <w:t xml:space="preserve"> — Strong likelihood of success, recommend applying - </w:t>
      </w:r>
      <w:r>
        <w:rPr>
          <w:b/>
          <w:bCs/>
        </w:rPr>
        <w:t>Amber (40-69%)</w:t>
      </w:r>
      <w:r>
        <w:t xml:space="preserve"> — Moderate likelihood, worth considering - </w:t>
      </w:r>
      <w:r>
        <w:rPr>
          <w:b/>
          <w:bCs/>
        </w:rPr>
        <w:t>Red (0-39%)</w:t>
      </w:r>
      <w:r>
        <w:t xml:space="preserve"> — Low likelihood, probably skip - </w:t>
      </w:r>
      <w:r>
        <w:rPr>
          <w:b/>
          <w:bCs/>
        </w:rPr>
        <w:t>Gray</w:t>
      </w:r>
      <w:r>
        <w:t xml:space="preserve"> — Not yet scored</w:t>
      </w:r>
    </w:p>
    <w:p w14:paraId="2C17635D" w14:textId="77777777" w:rsidR="003D06F3" w:rsidRDefault="00000000">
      <w:pPr>
        <w:pStyle w:val="Heading2"/>
      </w:pPr>
      <w:bookmarkStart w:id="24" w:name="sorting-and-filtering"/>
      <w:bookmarkEnd w:id="23"/>
      <w:r>
        <w:t>Sorting and Filtering</w:t>
      </w:r>
    </w:p>
    <w:p w14:paraId="184BA3B4" w14:textId="77777777" w:rsidR="003D06F3" w:rsidRDefault="00000000">
      <w:r>
        <w:t>The default sort order is Probability High to Low. You can also sort by deadline, newest first, or amount. Filter by category, probability threshold, status, and keyword.</w:t>
      </w:r>
    </w:p>
    <w:p w14:paraId="28D3FDB8" w14:textId="77777777" w:rsidR="003D06F3" w:rsidRDefault="00000000">
      <w:pPr>
        <w:pStyle w:val="Heading2"/>
      </w:pPr>
      <w:bookmarkStart w:id="25" w:name="from-opportunity-to-application"/>
      <w:bookmarkEnd w:id="24"/>
      <w:r>
        <w:t>From Opportunity to Application</w:t>
      </w:r>
    </w:p>
    <w:p w14:paraId="67B940B3" w14:textId="77777777" w:rsidR="003D06F3" w:rsidRDefault="00000000">
      <w:r>
        <w:t>When you decide to pursue an opportunity, click “Add to Pipeline.” This creates an application record at stage one (Discovered) and the 12-stage pipeline begins.</w:t>
      </w:r>
    </w:p>
    <w:p w14:paraId="48F41075" w14:textId="77777777" w:rsidR="003D06F3" w:rsidRDefault="00000000">
      <w:r>
        <w:pict w14:anchorId="3AB420CC">
          <v:rect id="_x0000_i1030" style="width:0;height:1.5pt" o:hralign="center" o:hrstd="t" o:hr="t"/>
        </w:pict>
      </w:r>
    </w:p>
    <w:p w14:paraId="562834E4" w14:textId="77777777" w:rsidR="003D06F3" w:rsidRDefault="00000000">
      <w:pPr>
        <w:pStyle w:val="Heading1"/>
      </w:pPr>
      <w:bookmarkStart w:id="26" w:name="X672a186608589e3dcdba9471c1681a6b73301b5"/>
      <w:bookmarkEnd w:id="21"/>
      <w:bookmarkEnd w:id="25"/>
      <w:r>
        <w:t>SECTION 5: THE 12-STAGE APPLICATION PIPELINE</w:t>
      </w:r>
    </w:p>
    <w:p w14:paraId="5F81E73E" w14:textId="77777777" w:rsidR="003D06F3" w:rsidRDefault="00000000">
      <w:pPr>
        <w:pStyle w:val="Heading2"/>
      </w:pPr>
      <w:r>
        <w:t>What It Is</w:t>
      </w:r>
    </w:p>
    <w:p w14:paraId="15911C41" w14:textId="77777777" w:rsidR="003D06F3" w:rsidRDefault="00000000">
      <w:r>
        <w:t>The Application Pipeline is a kanban board tracking every application from first discovery through final outcome. Each application moves through twelve stages, each representing a specific phase of the grant cycle.</w:t>
      </w:r>
    </w:p>
    <w:p w14:paraId="7AF59E36" w14:textId="77777777" w:rsidR="003D06F3" w:rsidRDefault="00000000">
      <w:pPr>
        <w:pStyle w:val="Heading2"/>
      </w:pPr>
      <w:bookmarkStart w:id="27" w:name="the-twelve-stages"/>
      <w:r>
        <w:t>The Twelve Stages</w:t>
      </w:r>
    </w:p>
    <w:p w14:paraId="3BC36B17" w14:textId="77777777" w:rsidR="003D06F3" w:rsidRDefault="00000000">
      <w:r>
        <w:rPr>
          <w:b/>
          <w:bCs/>
        </w:rPr>
        <w:t>Stage 1 — Discovered:</w:t>
      </w:r>
      <w:r>
        <w:t xml:space="preserve"> The opportunity has been identified but not yet evaluated. The system automatically scores eligibility and creates deadline records.</w:t>
      </w:r>
    </w:p>
    <w:p w14:paraId="52F0135E" w14:textId="77777777" w:rsidR="003D06F3" w:rsidRDefault="00000000">
      <w:pPr>
        <w:pStyle w:val="BodyText"/>
      </w:pPr>
      <w:r>
        <w:rPr>
          <w:b/>
          <w:bCs/>
        </w:rPr>
        <w:t>Stage 2 — Eligibility Review:</w:t>
      </w:r>
      <w:r>
        <w:t xml:space="preserve"> The AI Eligibility Scoring Agent evaluates whether your organization qualifies. You review the score and recommendation before moving forward.</w:t>
      </w:r>
    </w:p>
    <w:p w14:paraId="5F23D7F6" w14:textId="77777777" w:rsidR="003D06F3" w:rsidRDefault="00000000">
      <w:pPr>
        <w:pStyle w:val="BodyText"/>
      </w:pPr>
      <w:r>
        <w:rPr>
          <w:b/>
          <w:bCs/>
        </w:rPr>
        <w:t>Stage 3 — Qualified:</w:t>
      </w:r>
      <w:r>
        <w:t xml:space="preserve"> The opportunity passed eligibility review and is worth pursuing. Research and preparation begins.</w:t>
      </w:r>
    </w:p>
    <w:p w14:paraId="7D20D7E6" w14:textId="77777777" w:rsidR="003D06F3" w:rsidRDefault="00000000">
      <w:pPr>
        <w:pStyle w:val="BodyText"/>
      </w:pPr>
      <w:r>
        <w:rPr>
          <w:b/>
          <w:bCs/>
        </w:rPr>
        <w:t>Stage 4 — Drafting:</w:t>
      </w:r>
      <w:r>
        <w:t xml:space="preserve"> The Draft Generator is creating or has created your application narrative. This is where writing happens.</w:t>
      </w:r>
    </w:p>
    <w:p w14:paraId="70078318" w14:textId="77777777" w:rsidR="003D06F3" w:rsidRDefault="00000000">
      <w:pPr>
        <w:pStyle w:val="BodyText"/>
      </w:pPr>
      <w:r>
        <w:rPr>
          <w:b/>
          <w:bCs/>
        </w:rPr>
        <w:t>Stage 5 — Awaiting Documents:</w:t>
      </w:r>
      <w:r>
        <w:t xml:space="preserve"> The narrative is complete but supporting documents (tax letter, audit, photos, letters of support) still need to be attached.</w:t>
      </w:r>
    </w:p>
    <w:p w14:paraId="6B3D2953" w14:textId="77777777" w:rsidR="003D06F3" w:rsidRDefault="00000000">
      <w:pPr>
        <w:pStyle w:val="BodyText"/>
      </w:pPr>
      <w:r>
        <w:rPr>
          <w:b/>
          <w:bCs/>
        </w:rPr>
        <w:t>Stage 6 — Ready for Review:</w:t>
      </w:r>
      <w:r>
        <w:t xml:space="preserve"> The complete package — narrative plus documents — is assembled and ready for your final review before submission.</w:t>
      </w:r>
    </w:p>
    <w:p w14:paraId="24674DDD" w14:textId="77777777" w:rsidR="003D06F3" w:rsidRDefault="00000000">
      <w:pPr>
        <w:pStyle w:val="BodyText"/>
      </w:pPr>
      <w:r>
        <w:rPr>
          <w:b/>
          <w:bCs/>
        </w:rPr>
        <w:t>Stage 7 — Submitted:</w:t>
      </w:r>
      <w:r>
        <w:t xml:space="preserve"> The application has been submitted, either manually by you or automatically by the AutoApply engine.</w:t>
      </w:r>
    </w:p>
    <w:p w14:paraId="2A22E2BD" w14:textId="77777777" w:rsidR="003D06F3" w:rsidRDefault="00000000">
      <w:pPr>
        <w:pStyle w:val="BodyText"/>
      </w:pPr>
      <w:r>
        <w:rPr>
          <w:b/>
          <w:bCs/>
        </w:rPr>
        <w:t>Stage 8 — Follow-Up Due:</w:t>
      </w:r>
      <w:r>
        <w:t xml:space="preserve"> A follow-up action is required — sending additional information, confirming receipt, or following up after a period of silence.</w:t>
      </w:r>
    </w:p>
    <w:p w14:paraId="17614321" w14:textId="77777777" w:rsidR="003D06F3" w:rsidRDefault="00000000">
      <w:pPr>
        <w:pStyle w:val="BodyText"/>
      </w:pPr>
      <w:r>
        <w:rPr>
          <w:b/>
          <w:bCs/>
        </w:rPr>
        <w:t>Stage 9 — Awarded:</w:t>
      </w:r>
      <w:r>
        <w:t xml:space="preserve"> The grant was approved and awarded. Record the awarded amount and begin reporting requirements.</w:t>
      </w:r>
    </w:p>
    <w:p w14:paraId="095913FF" w14:textId="77777777" w:rsidR="003D06F3" w:rsidRDefault="00000000">
      <w:pPr>
        <w:pStyle w:val="BodyText"/>
      </w:pPr>
      <w:r>
        <w:rPr>
          <w:b/>
          <w:bCs/>
        </w:rPr>
        <w:t>Stage 10 — Denied:</w:t>
      </w:r>
      <w:r>
        <w:t xml:space="preserve"> The application was not funded. Record any feedback received. The learning system analyzes the denial to improve future applications.</w:t>
      </w:r>
    </w:p>
    <w:p w14:paraId="3960CA4B" w14:textId="77777777" w:rsidR="003D06F3" w:rsidRDefault="00000000">
      <w:pPr>
        <w:pStyle w:val="BodyText"/>
      </w:pPr>
      <w:r>
        <w:rPr>
          <w:b/>
          <w:bCs/>
        </w:rPr>
        <w:t>Stage 11 — Reporting Required:</w:t>
      </w:r>
      <w:r>
        <w:t xml:space="preserve"> The grant was awarded and a progress or final report is now due to the funder.</w:t>
      </w:r>
    </w:p>
    <w:p w14:paraId="513D82FA" w14:textId="77777777" w:rsidR="003D06F3" w:rsidRDefault="00000000">
      <w:pPr>
        <w:pStyle w:val="BodyText"/>
      </w:pPr>
      <w:r>
        <w:rPr>
          <w:b/>
          <w:bCs/>
        </w:rPr>
        <w:t>Stage 12 — Renewal Opportunity:</w:t>
      </w:r>
      <w:r>
        <w:t xml:space="preserve"> The grant cycle has ended and a renewal application is possible. The system creates a new opportunity record automatically.</w:t>
      </w:r>
    </w:p>
    <w:p w14:paraId="3FD68198" w14:textId="77777777" w:rsidR="003D06F3" w:rsidRDefault="00000000">
      <w:pPr>
        <w:pStyle w:val="Heading2"/>
      </w:pPr>
      <w:bookmarkStart w:id="28" w:name="stage-transition-rules"/>
      <w:bookmarkEnd w:id="27"/>
      <w:r>
        <w:t>Stage Transition Rules</w:t>
      </w:r>
    </w:p>
    <w:p w14:paraId="233676B8" w14:textId="77777777" w:rsidR="003D06F3" w:rsidRDefault="00000000">
      <w:r>
        <w:t>Not all stage transitions are permitted. You cannot skip from Discovered to Submitted, for example. The system enforces logical progression. If a transition is not permitted, you will see an error message explaining why.</w:t>
      </w:r>
    </w:p>
    <w:p w14:paraId="7B7523CB" w14:textId="77777777" w:rsidR="003D06F3" w:rsidRDefault="00000000">
      <w:pPr>
        <w:pStyle w:val="Heading2"/>
      </w:pPr>
      <w:bookmarkStart w:id="29" w:name="application-detail-page"/>
      <w:bookmarkEnd w:id="28"/>
      <w:r>
        <w:t>Application Detail Page</w:t>
      </w:r>
    </w:p>
    <w:p w14:paraId="57EB105D" w14:textId="77777777" w:rsidR="003D06F3" w:rsidRDefault="00000000">
      <w:r>
        <w:t>Click any application card to open its full detail page. This page contains: - Current stage with days-in-stage counter - Timeline of all stage transitions with dates - Linked opportunity details - All drafts generated (with version history) - Budget breakdown - Linked documents - Notes and comments - AutoApply session history - Outcome record (once recorded)</w:t>
      </w:r>
    </w:p>
    <w:p w14:paraId="6FDFB618" w14:textId="77777777" w:rsidR="003D06F3" w:rsidRDefault="00000000">
      <w:r>
        <w:pict w14:anchorId="2B5B09AA">
          <v:rect id="_x0000_i1031" style="width:0;height:1.5pt" o:hralign="center" o:hrstd="t" o:hr="t"/>
        </w:pict>
      </w:r>
    </w:p>
    <w:p w14:paraId="7459AFA6" w14:textId="77777777" w:rsidR="003D06F3" w:rsidRDefault="00000000">
      <w:pPr>
        <w:pStyle w:val="Heading1"/>
      </w:pPr>
      <w:bookmarkStart w:id="30" w:name="section-6-the-knowledge-base"/>
      <w:bookmarkEnd w:id="26"/>
      <w:bookmarkEnd w:id="29"/>
      <w:r>
        <w:t>SECTION 6: THE KNOWLEDGE BASE</w:t>
      </w:r>
    </w:p>
    <w:p w14:paraId="2FB47A1A" w14:textId="77777777" w:rsidR="003D06F3" w:rsidRDefault="00000000">
      <w:pPr>
        <w:pStyle w:val="Heading2"/>
      </w:pPr>
      <w:r>
        <w:t>What It Is</w:t>
      </w:r>
    </w:p>
    <w:p w14:paraId="39BD0898" w14:textId="77777777" w:rsidR="003D06F3" w:rsidRDefault="00000000">
      <w:r>
        <w:t>The Knowledge Base is the brain of your Benavora account. It is where you store everything true and verified about your organization. Every piece of content in the Knowledge Base is used by the AI Draft Generator to write grant applications. The more complete your Knowledge Base, the better your drafts will be.</w:t>
      </w:r>
    </w:p>
    <w:p w14:paraId="23FF7E32" w14:textId="77777777" w:rsidR="003D06F3" w:rsidRDefault="00000000">
      <w:pPr>
        <w:pStyle w:val="Heading2"/>
      </w:pPr>
      <w:r>
        <w:t>Why It Matters</w:t>
      </w:r>
    </w:p>
    <w:p w14:paraId="1B9908E0" w14:textId="77777777" w:rsidR="003D06F3" w:rsidRDefault="00000000">
      <w:r>
        <w:t>The AI Draft Generator has a strict rule: it will never fabricate information that is not in your Knowledge Base. This means your Knowledge Base directly determines the quality of every draft. A sparse Knowledge Base produces generic drafts with low confidence scores. A rich Knowledge Base produces highly personalized drafts that read exactly like your organization wrote them.</w:t>
      </w:r>
    </w:p>
    <w:p w14:paraId="58F64281" w14:textId="77777777" w:rsidR="003D06F3" w:rsidRDefault="00000000">
      <w:pPr>
        <w:pStyle w:val="Heading2"/>
      </w:pPr>
      <w:bookmarkStart w:id="31" w:name="knowledge-base-categories"/>
      <w:r>
        <w:t>Knowledge Base Categories</w:t>
      </w:r>
    </w:p>
    <w:p w14:paraId="7A62337D" w14:textId="77777777" w:rsidR="003D06F3" w:rsidRDefault="00000000">
      <w:r>
        <w:t>Your Knowledge Base is organized into eleven categories:</w:t>
      </w:r>
    </w:p>
    <w:p w14:paraId="245E4071" w14:textId="77777777" w:rsidR="003D06F3" w:rsidRDefault="00000000">
      <w:pPr>
        <w:pStyle w:val="BodyText"/>
      </w:pPr>
      <w:r>
        <w:rPr>
          <w:b/>
          <w:bCs/>
        </w:rPr>
        <w:t>Mission</w:t>
      </w:r>
      <w:r>
        <w:t xml:space="preserve"> — Your organization’s core purpose statement, exactly as you would state it to a funder.</w:t>
      </w:r>
    </w:p>
    <w:p w14:paraId="4EDAF69B" w14:textId="77777777" w:rsidR="003D06F3" w:rsidRDefault="00000000">
      <w:pPr>
        <w:pStyle w:val="BodyText"/>
      </w:pPr>
      <w:r>
        <w:rPr>
          <w:b/>
          <w:bCs/>
        </w:rPr>
        <w:t>Vision</w:t>
      </w:r>
      <w:r>
        <w:t xml:space="preserve"> — Where your organization is going. What success looks like in five or ten years.</w:t>
      </w:r>
    </w:p>
    <w:p w14:paraId="4133840E" w14:textId="77777777" w:rsidR="003D06F3" w:rsidRDefault="00000000">
      <w:pPr>
        <w:pStyle w:val="BodyText"/>
      </w:pPr>
      <w:r>
        <w:rPr>
          <w:b/>
          <w:bCs/>
        </w:rPr>
        <w:t>Need Statement</w:t>
      </w:r>
      <w:r>
        <w:t xml:space="preserve"> — Data-backed descriptions of the problem your community faces. Statistics, local data, client stories.</w:t>
      </w:r>
    </w:p>
    <w:p w14:paraId="705DEE91" w14:textId="77777777" w:rsidR="003D06F3" w:rsidRDefault="00000000">
      <w:pPr>
        <w:pStyle w:val="BodyText"/>
      </w:pPr>
      <w:r>
        <w:rPr>
          <w:b/>
          <w:bCs/>
        </w:rPr>
        <w:t>Program Description</w:t>
      </w:r>
      <w:r>
        <w:t xml:space="preserve"> — Detailed descriptions of each program you operate — what it does, who it serves, how it works, what it costs, what it produces.</w:t>
      </w:r>
    </w:p>
    <w:p w14:paraId="5E961694" w14:textId="77777777" w:rsidR="003D06F3" w:rsidRDefault="00000000">
      <w:pPr>
        <w:pStyle w:val="BodyText"/>
      </w:pPr>
      <w:r>
        <w:rPr>
          <w:b/>
          <w:bCs/>
        </w:rPr>
        <w:t>Impact</w:t>
      </w:r>
      <w:r>
        <w:t xml:space="preserve"> — Documented outcomes and results. Numbers served, outcomes achieved, lives changed.</w:t>
      </w:r>
    </w:p>
    <w:p w14:paraId="3EED06CE" w14:textId="77777777" w:rsidR="003D06F3" w:rsidRDefault="00000000">
      <w:pPr>
        <w:pStyle w:val="BodyText"/>
      </w:pPr>
      <w:r>
        <w:rPr>
          <w:b/>
          <w:bCs/>
        </w:rPr>
        <w:t>Capacity</w:t>
      </w:r>
      <w:r>
        <w:t xml:space="preserve"> — Evidence that your organization can manage a grant — your staff qualifications, track record, financial management systems, partnerships.</w:t>
      </w:r>
    </w:p>
    <w:p w14:paraId="262ADAEA" w14:textId="77777777" w:rsidR="003D06F3" w:rsidRDefault="00000000">
      <w:pPr>
        <w:pStyle w:val="BodyText"/>
      </w:pPr>
      <w:r>
        <w:rPr>
          <w:b/>
          <w:bCs/>
        </w:rPr>
        <w:t>Sustainability</w:t>
      </w:r>
      <w:r>
        <w:t xml:space="preserve"> — How you will continue the program after the grant ends. Diversified funding strategy, earned revenue, community support.</w:t>
      </w:r>
    </w:p>
    <w:p w14:paraId="551D00D3" w14:textId="77777777" w:rsidR="003D06F3" w:rsidRDefault="00000000">
      <w:pPr>
        <w:pStyle w:val="BodyText"/>
      </w:pPr>
      <w:r>
        <w:rPr>
          <w:b/>
          <w:bCs/>
        </w:rPr>
        <w:t>Partnerships</w:t>
      </w:r>
      <w:r>
        <w:t xml:space="preserve"> — Organizations you work with and what they contribute. Letters of support sources.</w:t>
      </w:r>
    </w:p>
    <w:p w14:paraId="54B572DF" w14:textId="77777777" w:rsidR="003D06F3" w:rsidRDefault="00000000">
      <w:pPr>
        <w:pStyle w:val="BodyText"/>
      </w:pPr>
      <w:r>
        <w:rPr>
          <w:b/>
          <w:bCs/>
        </w:rPr>
        <w:t>Budget Justification</w:t>
      </w:r>
      <w:r>
        <w:t xml:space="preserve"> — Standard language explaining how you allocate funds responsibly and what your cost per client is.</w:t>
      </w:r>
    </w:p>
    <w:p w14:paraId="5004B525" w14:textId="77777777" w:rsidR="003D06F3" w:rsidRDefault="00000000">
      <w:pPr>
        <w:pStyle w:val="BodyText"/>
      </w:pPr>
      <w:r>
        <w:rPr>
          <w:b/>
          <w:bCs/>
        </w:rPr>
        <w:t>Organizational History</w:t>
      </w:r>
      <w:r>
        <w:t xml:space="preserve"> — When you were founded, what you have accomplished, key milestones.</w:t>
      </w:r>
    </w:p>
    <w:p w14:paraId="5FA62801" w14:textId="77777777" w:rsidR="003D06F3" w:rsidRDefault="00000000">
      <w:pPr>
        <w:pStyle w:val="BodyText"/>
      </w:pPr>
      <w:r>
        <w:rPr>
          <w:b/>
          <w:bCs/>
        </w:rPr>
        <w:t>Custom</w:t>
      </w:r>
      <w:r>
        <w:t xml:space="preserve"> — Any other verified information about your organization that does not fit the above categories.</w:t>
      </w:r>
    </w:p>
    <w:p w14:paraId="045986DC" w14:textId="77777777" w:rsidR="003D06F3" w:rsidRDefault="00000000">
      <w:pPr>
        <w:pStyle w:val="Heading2"/>
      </w:pPr>
      <w:bookmarkStart w:id="32" w:name="proven-narratives"/>
      <w:bookmarkEnd w:id="31"/>
      <w:r>
        <w:t>Proven Narratives</w:t>
      </w:r>
    </w:p>
    <w:p w14:paraId="799746E3" w14:textId="77777777" w:rsidR="003D06F3" w:rsidRDefault="00000000">
      <w:r>
        <w:t>Some Knowledge Base entries get flagged as “Proven” by the Recursive Learning Agent after they appear in awarded grant applications. Proven narratives are highlighted with a badge and are weighted more heavily by the Draft Generator when writing new applications.</w:t>
      </w:r>
    </w:p>
    <w:p w14:paraId="3B876FAC" w14:textId="77777777" w:rsidR="003D06F3" w:rsidRDefault="00000000">
      <w:pPr>
        <w:pStyle w:val="Heading2"/>
      </w:pPr>
      <w:bookmarkStart w:id="33" w:name="Xd53125f3c5ed927d06c053be88ca8e54bf99bc5"/>
      <w:bookmarkEnd w:id="32"/>
      <w:r>
        <w:t>Knowledge Base Completeness and the Digital Twin</w:t>
      </w:r>
    </w:p>
    <w:p w14:paraId="55D3E10A" w14:textId="77777777" w:rsidR="003D06F3" w:rsidRDefault="00000000">
      <w:r>
        <w:t>Your Knowledge Base feeds directly into your Organizational Digital Twin — an AI-generated comprehensive profile of your organization. The Digital Twin’s completeness score (0-100) determines how well the AI knows your organization. A score of 80 or above means the AI can write highly personalized, accurate grant narratives with minimal human correction needed.</w:t>
      </w:r>
    </w:p>
    <w:p w14:paraId="3C6D2861" w14:textId="77777777" w:rsidR="003D06F3" w:rsidRDefault="00000000">
      <w:r>
        <w:pict w14:anchorId="5E8E8EEE">
          <v:rect id="_x0000_i1032" style="width:0;height:1.5pt" o:hralign="center" o:hrstd="t" o:hr="t"/>
        </w:pict>
      </w:r>
    </w:p>
    <w:p w14:paraId="42B2F2B8" w14:textId="77777777" w:rsidR="003D06F3" w:rsidRDefault="00000000">
      <w:pPr>
        <w:pStyle w:val="Heading1"/>
      </w:pPr>
      <w:bookmarkStart w:id="34" w:name="section-7-the-ai-draft-generator"/>
      <w:bookmarkEnd w:id="30"/>
      <w:bookmarkEnd w:id="33"/>
      <w:r>
        <w:t>SECTION 7: THE AI DRAFT GENERATOR</w:t>
      </w:r>
    </w:p>
    <w:p w14:paraId="661662BF" w14:textId="77777777" w:rsidR="003D06F3" w:rsidRDefault="00000000">
      <w:pPr>
        <w:pStyle w:val="Heading2"/>
      </w:pPr>
      <w:r>
        <w:t>What It Is</w:t>
      </w:r>
    </w:p>
    <w:p w14:paraId="03D7146E" w14:textId="77777777" w:rsidR="003D06F3" w:rsidRDefault="00000000">
      <w:r>
        <w:t>The AI Draft Generator is a specialized grant writing engine powered by Claude AI. It reads your Knowledge Base, selects the most relevant proven narratives, and writes a complete grant application narrative tailored to the specific opportunity you are applying for.</w:t>
      </w:r>
    </w:p>
    <w:p w14:paraId="6D3767AC" w14:textId="77777777" w:rsidR="003D06F3" w:rsidRDefault="00000000">
      <w:pPr>
        <w:pStyle w:val="Heading2"/>
      </w:pPr>
      <w:bookmarkStart w:id="35" w:name="what-it-produces"/>
      <w:r>
        <w:t>What It Produces</w:t>
      </w:r>
    </w:p>
    <w:p w14:paraId="019115AB" w14:textId="77777777" w:rsidR="003D06F3" w:rsidRDefault="00000000">
      <w:r>
        <w:t>The Draft Generator can produce six types of grant writing content:</w:t>
      </w:r>
    </w:p>
    <w:p w14:paraId="35F8EF0E" w14:textId="77777777" w:rsidR="003D06F3" w:rsidRDefault="00000000">
      <w:pPr>
        <w:numPr>
          <w:ilvl w:val="0"/>
          <w:numId w:val="10"/>
        </w:numPr>
      </w:pPr>
      <w:r>
        <w:rPr>
          <w:b/>
          <w:bCs/>
        </w:rPr>
        <w:t>Grant Narrative</w:t>
      </w:r>
      <w:r>
        <w:t xml:space="preserve"> — The full project description, need statement, program plan, and impact statement. This is the main body of any grant application.</w:t>
      </w:r>
    </w:p>
    <w:p w14:paraId="29F7ACD4" w14:textId="77777777" w:rsidR="003D06F3" w:rsidRDefault="00000000">
      <w:pPr>
        <w:numPr>
          <w:ilvl w:val="0"/>
          <w:numId w:val="10"/>
        </w:numPr>
      </w:pPr>
      <w:r>
        <w:rPr>
          <w:b/>
          <w:bCs/>
        </w:rPr>
        <w:t>Budget Narrative</w:t>
      </w:r>
      <w:r>
        <w:t xml:space="preserve"> — A prose explanation of each budget line item and why the cost is reasonable and necessary.</w:t>
      </w:r>
    </w:p>
    <w:p w14:paraId="1DADFD8F" w14:textId="77777777" w:rsidR="003D06F3" w:rsidRDefault="00000000">
      <w:pPr>
        <w:numPr>
          <w:ilvl w:val="0"/>
          <w:numId w:val="10"/>
        </w:numPr>
      </w:pPr>
      <w:r>
        <w:rPr>
          <w:b/>
          <w:bCs/>
        </w:rPr>
        <w:t>Letter of Inquiry</w:t>
      </w:r>
      <w:r>
        <w:t xml:space="preserve"> — A brief initial letter to a foundation before submitting a full proposal.</w:t>
      </w:r>
    </w:p>
    <w:p w14:paraId="36E527CC" w14:textId="77777777" w:rsidR="003D06F3" w:rsidRDefault="00000000">
      <w:pPr>
        <w:numPr>
          <w:ilvl w:val="0"/>
          <w:numId w:val="10"/>
        </w:numPr>
      </w:pPr>
      <w:r>
        <w:rPr>
          <w:b/>
          <w:bCs/>
        </w:rPr>
        <w:t>Impact Statement</w:t>
      </w:r>
      <w:r>
        <w:t xml:space="preserve"> — A focused summary of your organization’s documented outcomes and community impact.</w:t>
      </w:r>
    </w:p>
    <w:p w14:paraId="10349694" w14:textId="77777777" w:rsidR="003D06F3" w:rsidRDefault="00000000">
      <w:pPr>
        <w:numPr>
          <w:ilvl w:val="0"/>
          <w:numId w:val="10"/>
        </w:numPr>
      </w:pPr>
      <w:r>
        <w:rPr>
          <w:b/>
          <w:bCs/>
        </w:rPr>
        <w:t>Donation Request Letter</w:t>
      </w:r>
      <w:r>
        <w:t xml:space="preserve"> — A personalized letter requesting a corporate donation, in-kind gift, or sponsorship.</w:t>
      </w:r>
    </w:p>
    <w:p w14:paraId="4C815A98" w14:textId="77777777" w:rsidR="003D06F3" w:rsidRDefault="00000000">
      <w:pPr>
        <w:numPr>
          <w:ilvl w:val="0"/>
          <w:numId w:val="10"/>
        </w:numPr>
      </w:pPr>
      <w:r>
        <w:rPr>
          <w:b/>
          <w:bCs/>
        </w:rPr>
        <w:t>Full Proposal</w:t>
      </w:r>
      <w:r>
        <w:t xml:space="preserve"> — All of the above assembled into a complete grant package.</w:t>
      </w:r>
    </w:p>
    <w:p w14:paraId="197D6737" w14:textId="77777777" w:rsidR="003D06F3" w:rsidRDefault="00000000">
      <w:pPr>
        <w:pStyle w:val="Heading2"/>
      </w:pPr>
      <w:bookmarkStart w:id="36" w:name="the-confidence-score"/>
      <w:bookmarkEnd w:id="35"/>
      <w:r>
        <w:t>The Confidence Score</w:t>
      </w:r>
    </w:p>
    <w:p w14:paraId="7AED7554" w14:textId="77777777" w:rsidR="003D06F3" w:rsidRDefault="00000000">
      <w:r>
        <w:t>Every draft comes with a confidence score from 0 to 100. This score measures how much of the draft is drawn from your verified Knowledge Base versus generated by AI without specific sourcing.</w:t>
      </w:r>
    </w:p>
    <w:p w14:paraId="02BB1B3E" w14:textId="77777777" w:rsidR="003D06F3" w:rsidRDefault="00000000">
      <w:pPr>
        <w:numPr>
          <w:ilvl w:val="0"/>
          <w:numId w:val="11"/>
        </w:numPr>
      </w:pPr>
      <w:r>
        <w:rPr>
          <w:b/>
          <w:bCs/>
        </w:rPr>
        <w:t>90-100:</w:t>
      </w:r>
      <w:r>
        <w:t xml:space="preserve"> Excellent. Nearly all content from your Knowledge Base. Minimal editing needed.</w:t>
      </w:r>
    </w:p>
    <w:p w14:paraId="5F10D996" w14:textId="77777777" w:rsidR="003D06F3" w:rsidRDefault="00000000">
      <w:pPr>
        <w:numPr>
          <w:ilvl w:val="0"/>
          <w:numId w:val="11"/>
        </w:numPr>
      </w:pPr>
      <w:r>
        <w:rPr>
          <w:b/>
          <w:bCs/>
        </w:rPr>
        <w:t>70-89:</w:t>
      </w:r>
      <w:r>
        <w:t xml:space="preserve"> Good. Most content sourced, some reasonable inferences made.</w:t>
      </w:r>
    </w:p>
    <w:p w14:paraId="247834F3" w14:textId="77777777" w:rsidR="003D06F3" w:rsidRDefault="00000000">
      <w:pPr>
        <w:numPr>
          <w:ilvl w:val="0"/>
          <w:numId w:val="11"/>
        </w:numPr>
      </w:pPr>
      <w:r>
        <w:rPr>
          <w:b/>
          <w:bCs/>
        </w:rPr>
        <w:t>50-69:</w:t>
      </w:r>
      <w:r>
        <w:t xml:space="preserve"> Fair. A significant portion was generated beyond your KB data. Review carefully.</w:t>
      </w:r>
    </w:p>
    <w:p w14:paraId="32941682" w14:textId="77777777" w:rsidR="003D06F3" w:rsidRDefault="00000000">
      <w:pPr>
        <w:numPr>
          <w:ilvl w:val="0"/>
          <w:numId w:val="11"/>
        </w:numPr>
      </w:pPr>
      <w:r>
        <w:rPr>
          <w:b/>
          <w:bCs/>
        </w:rPr>
        <w:t>Below 50:</w:t>
      </w:r>
      <w:r>
        <w:t xml:space="preserve"> Poor. Insufficient Knowledge Base data. Do not submit without substantial human editing.</w:t>
      </w:r>
    </w:p>
    <w:p w14:paraId="763056F5" w14:textId="77777777" w:rsidR="003D06F3" w:rsidRDefault="00000000">
      <w:r>
        <w:t>When confidence is below 70, a red warning banner appears at the top of the draft. This is not a system error — it is a signal that your Knowledge Base needs more content in specific areas.</w:t>
      </w:r>
    </w:p>
    <w:p w14:paraId="3784FE20" w14:textId="77777777" w:rsidR="003D06F3" w:rsidRDefault="00000000">
      <w:pPr>
        <w:pStyle w:val="Heading2"/>
      </w:pPr>
      <w:bookmarkStart w:id="37" w:name="how-to-use-it"/>
      <w:bookmarkEnd w:id="36"/>
      <w:r>
        <w:t>How to Use It</w:t>
      </w:r>
    </w:p>
    <w:p w14:paraId="0415D4B1" w14:textId="77777777" w:rsidR="003D06F3" w:rsidRDefault="00000000">
      <w:pPr>
        <w:numPr>
          <w:ilvl w:val="0"/>
          <w:numId w:val="12"/>
        </w:numPr>
      </w:pPr>
      <w:r>
        <w:t>Navigate to Draft Generator from the sidebar</w:t>
      </w:r>
    </w:p>
    <w:p w14:paraId="548D2D37" w14:textId="77777777" w:rsidR="003D06F3" w:rsidRDefault="00000000">
      <w:pPr>
        <w:numPr>
          <w:ilvl w:val="0"/>
          <w:numId w:val="12"/>
        </w:numPr>
      </w:pPr>
      <w:r>
        <w:t>Select the application you want to draft for</w:t>
      </w:r>
    </w:p>
    <w:p w14:paraId="470C898C" w14:textId="77777777" w:rsidR="003D06F3" w:rsidRDefault="00000000">
      <w:pPr>
        <w:numPr>
          <w:ilvl w:val="0"/>
          <w:numId w:val="12"/>
        </w:numPr>
      </w:pPr>
      <w:r>
        <w:t>Select the template type (Grant Narrative, Budget Narrative, etc.)</w:t>
      </w:r>
    </w:p>
    <w:p w14:paraId="47058F49" w14:textId="77777777" w:rsidR="003D06F3" w:rsidRDefault="00000000">
      <w:pPr>
        <w:numPr>
          <w:ilvl w:val="0"/>
          <w:numId w:val="12"/>
        </w:numPr>
      </w:pPr>
      <w:r>
        <w:t>Click Generate</w:t>
      </w:r>
    </w:p>
    <w:p w14:paraId="3B56ABAD" w14:textId="77777777" w:rsidR="003D06F3" w:rsidRDefault="00000000">
      <w:pPr>
        <w:numPr>
          <w:ilvl w:val="0"/>
          <w:numId w:val="12"/>
        </w:numPr>
      </w:pPr>
      <w:r>
        <w:t>Wait 15-30 seconds for the AI to write your draft</w:t>
      </w:r>
    </w:p>
    <w:p w14:paraId="0704E29E" w14:textId="77777777" w:rsidR="003D06F3" w:rsidRDefault="00000000">
      <w:pPr>
        <w:numPr>
          <w:ilvl w:val="0"/>
          <w:numId w:val="12"/>
        </w:numPr>
      </w:pPr>
      <w:r>
        <w:t>Review the confidence score and source citations</w:t>
      </w:r>
    </w:p>
    <w:p w14:paraId="617687E9" w14:textId="77777777" w:rsidR="003D06F3" w:rsidRDefault="00000000">
      <w:pPr>
        <w:numPr>
          <w:ilvl w:val="0"/>
          <w:numId w:val="12"/>
        </w:numPr>
      </w:pPr>
      <w:r>
        <w:t>Edit the draft as needed</w:t>
      </w:r>
    </w:p>
    <w:p w14:paraId="1B48DE8C" w14:textId="77777777" w:rsidR="003D06F3" w:rsidRDefault="00000000">
      <w:pPr>
        <w:numPr>
          <w:ilvl w:val="0"/>
          <w:numId w:val="12"/>
        </w:numPr>
      </w:pPr>
      <w:r>
        <w:t>Save and link to your application</w:t>
      </w:r>
    </w:p>
    <w:p w14:paraId="558E5FB9" w14:textId="77777777" w:rsidR="003D06F3" w:rsidRDefault="00000000">
      <w:pPr>
        <w:pStyle w:val="Heading2"/>
      </w:pPr>
      <w:bookmarkStart w:id="38" w:name="draft-versioning"/>
      <w:bookmarkEnd w:id="37"/>
      <w:r>
        <w:t>Draft Versioning</w:t>
      </w:r>
    </w:p>
    <w:p w14:paraId="51FB2541" w14:textId="77777777" w:rsidR="003D06F3" w:rsidRDefault="00000000">
      <w:r>
        <w:t>Every time you generate a draft, a new version is saved. You can view all previous versions and compare them. This means you never lose a draft even if you generate a new one.</w:t>
      </w:r>
    </w:p>
    <w:p w14:paraId="2AD121C8" w14:textId="77777777" w:rsidR="003D06F3" w:rsidRDefault="00000000">
      <w:pPr>
        <w:pStyle w:val="Heading2"/>
      </w:pPr>
      <w:bookmarkStart w:id="39" w:name="what-the-ai-will-never-do"/>
      <w:bookmarkEnd w:id="38"/>
      <w:r>
        <w:t>What the AI Will Never Do</w:t>
      </w:r>
    </w:p>
    <w:p w14:paraId="3409B01A" w14:textId="77777777" w:rsidR="003D06F3" w:rsidRDefault="00000000">
      <w:r>
        <w:t>The AI Draft Generator will never: - Invent statistics or data not in your Knowledge Base - Claim programs you do not operate - Fabricate outcomes you have not documented - Create false credentials or qualifications</w:t>
      </w:r>
    </w:p>
    <w:p w14:paraId="72B5A2FE" w14:textId="77777777" w:rsidR="003D06F3" w:rsidRDefault="00000000">
      <w:pPr>
        <w:pStyle w:val="BodyText"/>
      </w:pPr>
      <w:r>
        <w:t>If specific information is missing, the draft will contain a flag in brackets: [NEEDS INPUT: describe what is needed here]. These flags are intentional — they tell you exactly what to add to your Knowledge Base or manually fill in before submitting.</w:t>
      </w:r>
    </w:p>
    <w:p w14:paraId="3D3AEA67" w14:textId="77777777" w:rsidR="003D06F3" w:rsidRDefault="00000000">
      <w:r>
        <w:pict w14:anchorId="1E0E27F0">
          <v:rect id="_x0000_i1033" style="width:0;height:1.5pt" o:hralign="center" o:hrstd="t" o:hr="t"/>
        </w:pict>
      </w:r>
    </w:p>
    <w:p w14:paraId="183F3C46" w14:textId="77777777" w:rsidR="003D06F3" w:rsidRDefault="00000000">
      <w:pPr>
        <w:pStyle w:val="Heading1"/>
      </w:pPr>
      <w:bookmarkStart w:id="40" w:name="section-8-the-document-repository"/>
      <w:bookmarkEnd w:id="34"/>
      <w:bookmarkEnd w:id="39"/>
      <w:r>
        <w:t>SECTION 8: THE DOCUMENT REPOSITORY</w:t>
      </w:r>
    </w:p>
    <w:p w14:paraId="4CF80E83" w14:textId="77777777" w:rsidR="003D06F3" w:rsidRDefault="00000000">
      <w:pPr>
        <w:pStyle w:val="Heading2"/>
      </w:pPr>
      <w:bookmarkStart w:id="41" w:name="what-it-is-7"/>
      <w:r>
        <w:t>What It Is</w:t>
      </w:r>
    </w:p>
    <w:p w14:paraId="6351A38F" w14:textId="77777777" w:rsidR="003D06F3" w:rsidRDefault="00000000">
      <w:r>
        <w:t>The Document Repository is a secure file storage system for all documents your organization needs for grant applications. Documents are stored in Supabase cloud storage and can be linked to specific applications or kept as reusable organization documents.</w:t>
      </w:r>
    </w:p>
    <w:p w14:paraId="4DFC9B56" w14:textId="77777777" w:rsidR="003D06F3" w:rsidRDefault="00000000">
      <w:pPr>
        <w:pStyle w:val="Heading2"/>
      </w:pPr>
      <w:bookmarkStart w:id="42" w:name="document-categories"/>
      <w:bookmarkEnd w:id="41"/>
      <w:r>
        <w:t>Document Categories</w:t>
      </w:r>
    </w:p>
    <w:p w14:paraId="6EE00BC7" w14:textId="77777777" w:rsidR="003D06F3" w:rsidRDefault="00000000">
      <w:r>
        <w:t>Eight categories organize your documents:</w:t>
      </w:r>
    </w:p>
    <w:p w14:paraId="2430D3D2" w14:textId="77777777" w:rsidR="003D06F3" w:rsidRDefault="00000000">
      <w:pPr>
        <w:numPr>
          <w:ilvl w:val="0"/>
          <w:numId w:val="13"/>
        </w:numPr>
      </w:pPr>
      <w:r>
        <w:rPr>
          <w:b/>
          <w:bCs/>
        </w:rPr>
        <w:t>Tax Documents</w:t>
      </w:r>
      <w:r>
        <w:t xml:space="preserve"> — IRS determination letter, 990s, W-9</w:t>
      </w:r>
    </w:p>
    <w:p w14:paraId="003AE2F4" w14:textId="77777777" w:rsidR="003D06F3" w:rsidRDefault="00000000">
      <w:pPr>
        <w:numPr>
          <w:ilvl w:val="0"/>
          <w:numId w:val="13"/>
        </w:numPr>
      </w:pPr>
      <w:r>
        <w:rPr>
          <w:b/>
          <w:bCs/>
        </w:rPr>
        <w:t>Legal Documents</w:t>
      </w:r>
      <w:r>
        <w:t xml:space="preserve"> — Articles of incorporation, bylaws, board resolutions</w:t>
      </w:r>
    </w:p>
    <w:p w14:paraId="6E215EF0" w14:textId="77777777" w:rsidR="003D06F3" w:rsidRDefault="00000000">
      <w:pPr>
        <w:numPr>
          <w:ilvl w:val="0"/>
          <w:numId w:val="13"/>
        </w:numPr>
      </w:pPr>
      <w:r>
        <w:rPr>
          <w:b/>
          <w:bCs/>
        </w:rPr>
        <w:t>Financial Documents</w:t>
      </w:r>
      <w:r>
        <w:t xml:space="preserve"> — Audits, financial statements, budgets</w:t>
      </w:r>
    </w:p>
    <w:p w14:paraId="11441527" w14:textId="77777777" w:rsidR="003D06F3" w:rsidRDefault="00000000">
      <w:pPr>
        <w:numPr>
          <w:ilvl w:val="0"/>
          <w:numId w:val="13"/>
        </w:numPr>
      </w:pPr>
      <w:r>
        <w:rPr>
          <w:b/>
          <w:bCs/>
        </w:rPr>
        <w:t>Program Documents</w:t>
      </w:r>
      <w:r>
        <w:t xml:space="preserve"> — Logic models, program descriptions, evaluation plans</w:t>
      </w:r>
    </w:p>
    <w:p w14:paraId="7BEC33AF" w14:textId="77777777" w:rsidR="003D06F3" w:rsidRDefault="00000000">
      <w:pPr>
        <w:numPr>
          <w:ilvl w:val="0"/>
          <w:numId w:val="13"/>
        </w:numPr>
      </w:pPr>
      <w:r>
        <w:rPr>
          <w:b/>
          <w:bCs/>
        </w:rPr>
        <w:t>Marketing Materials</w:t>
      </w:r>
      <w:r>
        <w:t xml:space="preserve"> — Brochures, annual reports, photos, testimonials</w:t>
      </w:r>
    </w:p>
    <w:p w14:paraId="2F87BB75" w14:textId="77777777" w:rsidR="003D06F3" w:rsidRDefault="00000000">
      <w:pPr>
        <w:numPr>
          <w:ilvl w:val="0"/>
          <w:numId w:val="13"/>
        </w:numPr>
      </w:pPr>
      <w:r>
        <w:rPr>
          <w:b/>
          <w:bCs/>
        </w:rPr>
        <w:t>Letters of Support</w:t>
      </w:r>
      <w:r>
        <w:t xml:space="preserve"> — Partner letters, community letters, endorsements</w:t>
      </w:r>
    </w:p>
    <w:p w14:paraId="052F4D27" w14:textId="77777777" w:rsidR="003D06F3" w:rsidRDefault="00000000">
      <w:pPr>
        <w:numPr>
          <w:ilvl w:val="0"/>
          <w:numId w:val="13"/>
        </w:numPr>
      </w:pPr>
      <w:r>
        <w:rPr>
          <w:b/>
          <w:bCs/>
        </w:rPr>
        <w:t>Application Attachments</w:t>
      </w:r>
      <w:r>
        <w:t xml:space="preserve"> — Documents specific to grant applications</w:t>
      </w:r>
    </w:p>
    <w:p w14:paraId="02AF75E3" w14:textId="77777777" w:rsidR="003D06F3" w:rsidRDefault="00000000">
      <w:pPr>
        <w:numPr>
          <w:ilvl w:val="0"/>
          <w:numId w:val="13"/>
        </w:numPr>
      </w:pPr>
      <w:r>
        <w:rPr>
          <w:b/>
          <w:bCs/>
        </w:rPr>
        <w:t>Photos</w:t>
      </w:r>
      <w:r>
        <w:t xml:space="preserve"> — Program photos, facility photos, client photos (with appropriate releases)</w:t>
      </w:r>
    </w:p>
    <w:p w14:paraId="204A3918" w14:textId="77777777" w:rsidR="003D06F3" w:rsidRDefault="00000000">
      <w:pPr>
        <w:pStyle w:val="Heading2"/>
      </w:pPr>
      <w:bookmarkStart w:id="43" w:name="document-expiration-warnings"/>
      <w:bookmarkEnd w:id="42"/>
      <w:r>
        <w:t>Document Expiration Warnings</w:t>
      </w:r>
    </w:p>
    <w:p w14:paraId="5A7D06F7" w14:textId="77777777" w:rsidR="003D06F3" w:rsidRDefault="00000000">
      <w:r>
        <w:t>Tax documents, insurance certificates, and audit reports expire. Benavora tracks expiration dates and warns you before documents become outdated and invalid for grant submissions.</w:t>
      </w:r>
    </w:p>
    <w:p w14:paraId="098119E2" w14:textId="77777777" w:rsidR="003D06F3" w:rsidRDefault="00000000">
      <w:pPr>
        <w:pStyle w:val="Heading2"/>
      </w:pPr>
      <w:bookmarkStart w:id="44" w:name="linking-documents-to-applications"/>
      <w:bookmarkEnd w:id="43"/>
      <w:r>
        <w:t>Linking Documents to Applications</w:t>
      </w:r>
    </w:p>
    <w:p w14:paraId="38CAB903" w14:textId="77777777" w:rsidR="003D06F3" w:rsidRDefault="00000000">
      <w:r>
        <w:t>On any application detail page, you can browse your Document Repository and attach the specific documents required by that funder. Required document checklists are automatically generated based on the opportunity’s stated requirements.</w:t>
      </w:r>
    </w:p>
    <w:p w14:paraId="54286D9F" w14:textId="77777777" w:rsidR="003D06F3" w:rsidRDefault="00000000">
      <w:r>
        <w:pict w14:anchorId="201EF61C">
          <v:rect id="_x0000_i1034" style="width:0;height:1.5pt" o:hralign="center" o:hrstd="t" o:hr="t"/>
        </w:pict>
      </w:r>
    </w:p>
    <w:p w14:paraId="2E025C2E" w14:textId="77777777" w:rsidR="003D06F3" w:rsidRDefault="00000000">
      <w:pPr>
        <w:pStyle w:val="Heading1"/>
      </w:pPr>
      <w:bookmarkStart w:id="45" w:name="section-9-the-deadline-system"/>
      <w:bookmarkEnd w:id="40"/>
      <w:bookmarkEnd w:id="44"/>
      <w:r>
        <w:t>SECTION 9: THE DEADLINE SYSTEM</w:t>
      </w:r>
    </w:p>
    <w:p w14:paraId="2B972E5F" w14:textId="77777777" w:rsidR="003D06F3" w:rsidRDefault="00000000">
      <w:pPr>
        <w:pStyle w:val="Heading2"/>
      </w:pPr>
      <w:bookmarkStart w:id="46" w:name="what-it-is-8"/>
      <w:r>
        <w:t>What It Is</w:t>
      </w:r>
    </w:p>
    <w:p w14:paraId="61DACE4C" w14:textId="77777777" w:rsidR="003D06F3" w:rsidRDefault="00000000">
      <w:r>
        <w:t>The Deadline System tracks every time-sensitive item in your funding operation — application deadlines, report due dates, document expiration dates, follow-up dates, and renewal dates. Nothing falls through the cracks.</w:t>
      </w:r>
    </w:p>
    <w:p w14:paraId="22292702" w14:textId="77777777" w:rsidR="003D06F3" w:rsidRDefault="00000000">
      <w:pPr>
        <w:pStyle w:val="Heading2"/>
      </w:pPr>
      <w:bookmarkStart w:id="47" w:name="deadline-types"/>
      <w:bookmarkEnd w:id="46"/>
      <w:r>
        <w:t>Deadline Types</w:t>
      </w:r>
    </w:p>
    <w:p w14:paraId="1FCA32B3" w14:textId="77777777" w:rsidR="003D06F3" w:rsidRDefault="00000000">
      <w:r>
        <w:t>Five types of deadlines are tracked:</w:t>
      </w:r>
    </w:p>
    <w:p w14:paraId="2B07AEA2" w14:textId="77777777" w:rsidR="003D06F3" w:rsidRDefault="00000000">
      <w:pPr>
        <w:numPr>
          <w:ilvl w:val="0"/>
          <w:numId w:val="14"/>
        </w:numPr>
      </w:pPr>
      <w:r>
        <w:rPr>
          <w:b/>
          <w:bCs/>
        </w:rPr>
        <w:t>Application Deadline</w:t>
      </w:r>
      <w:r>
        <w:t xml:space="preserve"> — When the grant application must be submitted</w:t>
      </w:r>
    </w:p>
    <w:p w14:paraId="60C339C4" w14:textId="77777777" w:rsidR="003D06F3" w:rsidRDefault="00000000">
      <w:pPr>
        <w:numPr>
          <w:ilvl w:val="0"/>
          <w:numId w:val="14"/>
        </w:numPr>
      </w:pPr>
      <w:r>
        <w:rPr>
          <w:b/>
          <w:bCs/>
        </w:rPr>
        <w:t>Follow-Up Date</w:t>
      </w:r>
      <w:r>
        <w:t xml:space="preserve"> — When you need to check in with a funder after submission</w:t>
      </w:r>
    </w:p>
    <w:p w14:paraId="3C8C07E5" w14:textId="77777777" w:rsidR="003D06F3" w:rsidRDefault="00000000">
      <w:pPr>
        <w:numPr>
          <w:ilvl w:val="0"/>
          <w:numId w:val="14"/>
        </w:numPr>
      </w:pPr>
      <w:r>
        <w:rPr>
          <w:b/>
          <w:bCs/>
        </w:rPr>
        <w:t>Reporting Deadline</w:t>
      </w:r>
      <w:r>
        <w:t xml:space="preserve"> — When a progress or final report is due to an awarded funder</w:t>
      </w:r>
    </w:p>
    <w:p w14:paraId="6317A10C" w14:textId="77777777" w:rsidR="003D06F3" w:rsidRDefault="00000000">
      <w:pPr>
        <w:numPr>
          <w:ilvl w:val="0"/>
          <w:numId w:val="14"/>
        </w:numPr>
      </w:pPr>
      <w:r>
        <w:rPr>
          <w:b/>
          <w:bCs/>
        </w:rPr>
        <w:t>Renewal Date</w:t>
      </w:r>
      <w:r>
        <w:t xml:space="preserve"> — When a recurring grant cycle opens for applications again</w:t>
      </w:r>
    </w:p>
    <w:p w14:paraId="1C8A46CB" w14:textId="77777777" w:rsidR="003D06F3" w:rsidRDefault="00000000">
      <w:pPr>
        <w:numPr>
          <w:ilvl w:val="0"/>
          <w:numId w:val="14"/>
        </w:numPr>
      </w:pPr>
      <w:r>
        <w:rPr>
          <w:b/>
          <w:bCs/>
        </w:rPr>
        <w:t>Document Expiration</w:t>
      </w:r>
      <w:r>
        <w:t xml:space="preserve"> — When a stored document becomes outdated</w:t>
      </w:r>
    </w:p>
    <w:p w14:paraId="7FCA8FC4" w14:textId="77777777" w:rsidR="003D06F3" w:rsidRDefault="00000000">
      <w:pPr>
        <w:pStyle w:val="Heading2"/>
      </w:pPr>
      <w:bookmarkStart w:id="48" w:name="automatic-deadline-creation"/>
      <w:bookmarkEnd w:id="47"/>
      <w:r>
        <w:t>Automatic Deadline Creation</w:t>
      </w:r>
    </w:p>
    <w:p w14:paraId="18FA50FC" w14:textId="77777777" w:rsidR="003D06F3" w:rsidRDefault="00000000">
      <w:r>
        <w:t>When you add an opportunity with a deadline date, the system automatically creates: - The application deadline record - A 30-day reminder deadline - A 14-day reminder deadline - A 7-day reminder deadline - A 3-day reminder deadline - A 1-day reminder deadline</w:t>
      </w:r>
    </w:p>
    <w:p w14:paraId="560193E9" w14:textId="77777777" w:rsidR="003D06F3" w:rsidRDefault="00000000">
      <w:pPr>
        <w:pStyle w:val="BodyText"/>
      </w:pPr>
      <w:r>
        <w:t>You do not need to manually set reminders. The system creates them automatically.</w:t>
      </w:r>
    </w:p>
    <w:p w14:paraId="15942C9C" w14:textId="77777777" w:rsidR="003D06F3" w:rsidRDefault="00000000">
      <w:pPr>
        <w:pStyle w:val="Heading2"/>
      </w:pPr>
      <w:bookmarkStart w:id="49" w:name="deadline-prediction"/>
      <w:bookmarkEnd w:id="48"/>
      <w:r>
        <w:t>Deadline Prediction</w:t>
      </w:r>
    </w:p>
    <w:p w14:paraId="708023C7" w14:textId="77777777" w:rsidR="003D06F3" w:rsidRDefault="00000000">
      <w:r>
        <w:t>For opportunities with no stated deadline, the AI Deadline Prediction Engine analyzes historical patterns from similar funders and predicts when the deadline is likely to occur. Predicted deadlines are shown separately with a confidence percentage and can be converted to real deadlines with one click.</w:t>
      </w:r>
    </w:p>
    <w:bookmarkEnd w:id="49"/>
    <w:p w14:paraId="7EE97197" w14:textId="77777777" w:rsidR="003D06F3" w:rsidRDefault="00000000">
      <w:pPr>
        <w:pStyle w:val="Heading2"/>
      </w:pPr>
      <w:r>
        <w:t>Color Coding</w:t>
      </w:r>
    </w:p>
    <w:p w14:paraId="5CB7A810" w14:textId="77777777" w:rsidR="003D06F3" w:rsidRDefault="00000000">
      <w:pPr>
        <w:numPr>
          <w:ilvl w:val="0"/>
          <w:numId w:val="15"/>
        </w:numPr>
      </w:pPr>
      <w:r>
        <w:rPr>
          <w:b/>
          <w:bCs/>
        </w:rPr>
        <w:t>Red</w:t>
      </w:r>
      <w:r>
        <w:t xml:space="preserve"> — Overdue or due within 3 days</w:t>
      </w:r>
    </w:p>
    <w:p w14:paraId="0CB7518C" w14:textId="77777777" w:rsidR="003D06F3" w:rsidRDefault="00000000">
      <w:pPr>
        <w:numPr>
          <w:ilvl w:val="0"/>
          <w:numId w:val="15"/>
        </w:numPr>
      </w:pPr>
      <w:r>
        <w:rPr>
          <w:b/>
          <w:bCs/>
        </w:rPr>
        <w:t>Amber</w:t>
      </w:r>
      <w:r>
        <w:t xml:space="preserve"> — Due within 7 days</w:t>
      </w:r>
    </w:p>
    <w:p w14:paraId="6FC01244" w14:textId="77777777" w:rsidR="003D06F3" w:rsidRDefault="00000000">
      <w:pPr>
        <w:numPr>
          <w:ilvl w:val="0"/>
          <w:numId w:val="15"/>
        </w:numPr>
      </w:pPr>
      <w:r>
        <w:rPr>
          <w:b/>
          <w:bCs/>
        </w:rPr>
        <w:t>Yellow</w:t>
      </w:r>
      <w:r>
        <w:t xml:space="preserve"> — Due within 14 days</w:t>
      </w:r>
    </w:p>
    <w:p w14:paraId="3689B390" w14:textId="77777777" w:rsidR="003D06F3" w:rsidRDefault="00000000">
      <w:pPr>
        <w:numPr>
          <w:ilvl w:val="0"/>
          <w:numId w:val="15"/>
        </w:numPr>
      </w:pPr>
      <w:r>
        <w:rPr>
          <w:b/>
          <w:bCs/>
        </w:rPr>
        <w:t>Green</w:t>
      </w:r>
      <w:r>
        <w:t xml:space="preserve"> — Due in 15+ days</w:t>
      </w:r>
    </w:p>
    <w:p w14:paraId="5BBA74B3" w14:textId="77777777" w:rsidR="003D06F3" w:rsidRDefault="00000000">
      <w:pPr>
        <w:pStyle w:val="Heading2"/>
      </w:pPr>
      <w:bookmarkStart w:id="50" w:name="views"/>
      <w:r>
        <w:t>Views</w:t>
      </w:r>
    </w:p>
    <w:p w14:paraId="1B1BEB9E" w14:textId="77777777" w:rsidR="003D06F3" w:rsidRDefault="00000000">
      <w:r>
        <w:t xml:space="preserve">The Deadline page offers two views: - </w:t>
      </w:r>
      <w:r>
        <w:rPr>
          <w:b/>
          <w:bCs/>
        </w:rPr>
        <w:t>Calendar View</w:t>
      </w:r>
      <w:r>
        <w:t xml:space="preserve"> — Visual monthly calendar with deadline markers - </w:t>
      </w:r>
      <w:r>
        <w:rPr>
          <w:b/>
          <w:bCs/>
        </w:rPr>
        <w:t>List View</w:t>
      </w:r>
      <w:r>
        <w:t xml:space="preserve"> — Chronological list of all upcoming deadlines with days remaining</w:t>
      </w:r>
    </w:p>
    <w:p w14:paraId="192AD827" w14:textId="77777777" w:rsidR="003D06F3" w:rsidRDefault="00000000">
      <w:r>
        <w:pict w14:anchorId="5ED4546E">
          <v:rect id="_x0000_i1035" style="width:0;height:1.5pt" o:hralign="center" o:hrstd="t" o:hr="t"/>
        </w:pict>
      </w:r>
    </w:p>
    <w:p w14:paraId="1BB31C26" w14:textId="77777777" w:rsidR="003D06F3" w:rsidRDefault="00000000">
      <w:pPr>
        <w:pStyle w:val="Heading1"/>
      </w:pPr>
      <w:bookmarkStart w:id="51" w:name="section-10-the-outcomes-analytics-engine"/>
      <w:bookmarkEnd w:id="45"/>
      <w:bookmarkEnd w:id="50"/>
      <w:r>
        <w:t>SECTION 10: THE OUTCOMES &amp; ANALYTICS ENGINE</w:t>
      </w:r>
    </w:p>
    <w:p w14:paraId="414B9853" w14:textId="77777777" w:rsidR="003D06F3" w:rsidRDefault="00000000">
      <w:pPr>
        <w:pStyle w:val="Heading2"/>
      </w:pPr>
      <w:bookmarkStart w:id="52" w:name="what-it-is-9"/>
      <w:r>
        <w:t>What It Is</w:t>
      </w:r>
    </w:p>
    <w:p w14:paraId="0C1F7CAD" w14:textId="77777777" w:rsidR="003D06F3" w:rsidRDefault="00000000">
      <w:r>
        <w:t>The Outcomes Engine records what happens to every application you submit and uses that data to make every future application smarter. It is the core of Benavora’s self-improvement system.</w:t>
      </w:r>
    </w:p>
    <w:p w14:paraId="2EFEA821" w14:textId="77777777" w:rsidR="003D06F3" w:rsidRDefault="00000000">
      <w:pPr>
        <w:pStyle w:val="Heading2"/>
      </w:pPr>
      <w:bookmarkStart w:id="53" w:name="recording-an-outcome"/>
      <w:bookmarkEnd w:id="52"/>
      <w:r>
        <w:t>Recording an Outcome</w:t>
      </w:r>
    </w:p>
    <w:p w14:paraId="7A84C510" w14:textId="77777777" w:rsidR="003D06F3" w:rsidRDefault="00000000">
      <w:r>
        <w:t xml:space="preserve">When you receive a decision on an application, navigate to that application and record the outcome: - </w:t>
      </w:r>
      <w:r>
        <w:rPr>
          <w:b/>
          <w:bCs/>
        </w:rPr>
        <w:t>Awarded</w:t>
      </w:r>
      <w:r>
        <w:t xml:space="preserve"> — Enter the awarded amount and start date - </w:t>
      </w:r>
      <w:r>
        <w:rPr>
          <w:b/>
          <w:bCs/>
        </w:rPr>
        <w:t>Denied</w:t>
      </w:r>
      <w:r>
        <w:t xml:space="preserve"> — Enter any feedback the funder provided - </w:t>
      </w:r>
      <w:r>
        <w:rPr>
          <w:b/>
          <w:bCs/>
        </w:rPr>
        <w:t>Partial</w:t>
      </w:r>
      <w:r>
        <w:t xml:space="preserve"> — Enter the actual awarded amount (less than requested)</w:t>
      </w:r>
    </w:p>
    <w:p w14:paraId="5288F72A" w14:textId="77777777" w:rsidR="003D06F3" w:rsidRDefault="00000000">
      <w:pPr>
        <w:pStyle w:val="Heading2"/>
      </w:pPr>
      <w:bookmarkStart w:id="54" w:name="what-the-system-does-with-outcomes"/>
      <w:bookmarkEnd w:id="53"/>
      <w:r>
        <w:t>What the System Does With Outcomes</w:t>
      </w:r>
    </w:p>
    <w:p w14:paraId="6B7EE5F0" w14:textId="77777777" w:rsidR="003D06F3" w:rsidRDefault="00000000">
      <w:pPr>
        <w:pStyle w:val="Heading3"/>
      </w:pPr>
      <w:bookmarkStart w:id="55" w:name="when-awarded"/>
      <w:r>
        <w:t>When Awarded:</w:t>
      </w:r>
    </w:p>
    <w:p w14:paraId="7E4826AA" w14:textId="77777777" w:rsidR="003D06F3" w:rsidRDefault="00000000">
      <w:pPr>
        <w:numPr>
          <w:ilvl w:val="0"/>
          <w:numId w:val="16"/>
        </w:numPr>
      </w:pPr>
      <w:r>
        <w:t>The Recursive Learning Agent analyzes which narrative sections were used</w:t>
      </w:r>
    </w:p>
    <w:p w14:paraId="310038FA" w14:textId="77777777" w:rsidR="003D06F3" w:rsidRDefault="00000000">
      <w:pPr>
        <w:numPr>
          <w:ilvl w:val="0"/>
          <w:numId w:val="16"/>
        </w:numPr>
      </w:pPr>
      <w:r>
        <w:t>Those narratives are tagged as Proven in your Knowledge Base</w:t>
      </w:r>
    </w:p>
    <w:p w14:paraId="709693FA" w14:textId="77777777" w:rsidR="003D06F3" w:rsidRDefault="00000000">
      <w:pPr>
        <w:numPr>
          <w:ilvl w:val="0"/>
          <w:numId w:val="16"/>
        </w:numPr>
      </w:pPr>
      <w:r>
        <w:t>Their effectiveness scores increase</w:t>
      </w:r>
    </w:p>
    <w:p w14:paraId="5BB7D0C2" w14:textId="77777777" w:rsidR="003D06F3" w:rsidRDefault="00000000">
      <w:pPr>
        <w:numPr>
          <w:ilvl w:val="0"/>
          <w:numId w:val="16"/>
        </w:numPr>
      </w:pPr>
      <w:r>
        <w:t>Future drafts will weight these proven narratives more heavily</w:t>
      </w:r>
    </w:p>
    <w:p w14:paraId="35D094E5" w14:textId="77777777" w:rsidR="003D06F3" w:rsidRDefault="00000000">
      <w:pPr>
        <w:numPr>
          <w:ilvl w:val="0"/>
          <w:numId w:val="16"/>
        </w:numPr>
      </w:pPr>
      <w:r>
        <w:t>Your category-specific success rate updates</w:t>
      </w:r>
    </w:p>
    <w:p w14:paraId="1DECD6AE" w14:textId="77777777" w:rsidR="003D06F3" w:rsidRDefault="00000000">
      <w:pPr>
        <w:numPr>
          <w:ilvl w:val="0"/>
          <w:numId w:val="16"/>
        </w:numPr>
      </w:pPr>
      <w:r>
        <w:t>The Grant Probability Engine recalibrates for similar future opportunities</w:t>
      </w:r>
    </w:p>
    <w:p w14:paraId="21F4A19C" w14:textId="77777777" w:rsidR="003D06F3" w:rsidRDefault="00000000">
      <w:pPr>
        <w:pStyle w:val="Heading3"/>
      </w:pPr>
      <w:bookmarkStart w:id="56" w:name="when-denied"/>
      <w:bookmarkEnd w:id="55"/>
      <w:r>
        <w:t>When Denied:</w:t>
      </w:r>
    </w:p>
    <w:p w14:paraId="40E8B3B1" w14:textId="77777777" w:rsidR="003D06F3" w:rsidRDefault="00000000">
      <w:pPr>
        <w:numPr>
          <w:ilvl w:val="0"/>
          <w:numId w:val="17"/>
        </w:numPr>
      </w:pPr>
      <w:r>
        <w:t>Any funder feedback is analyzed for patterns</w:t>
      </w:r>
    </w:p>
    <w:p w14:paraId="3A4254DC" w14:textId="77777777" w:rsidR="003D06F3" w:rsidRDefault="00000000">
      <w:pPr>
        <w:numPr>
          <w:ilvl w:val="0"/>
          <w:numId w:val="17"/>
        </w:numPr>
      </w:pPr>
      <w:r>
        <w:t>The narratives used in this application get a small effectiveness decrease</w:t>
      </w:r>
    </w:p>
    <w:p w14:paraId="1DBE414F" w14:textId="77777777" w:rsidR="003D06F3" w:rsidRDefault="00000000">
      <w:pPr>
        <w:numPr>
          <w:ilvl w:val="0"/>
          <w:numId w:val="17"/>
        </w:numPr>
      </w:pPr>
      <w:r>
        <w:t>Denial patterns by category are logged for analytics</w:t>
      </w:r>
    </w:p>
    <w:p w14:paraId="26DC2ED2" w14:textId="77777777" w:rsidR="003D06F3" w:rsidRDefault="00000000">
      <w:pPr>
        <w:numPr>
          <w:ilvl w:val="0"/>
          <w:numId w:val="17"/>
        </w:numPr>
      </w:pPr>
      <w:r>
        <w:t>Future opportunity scoring accounts for this funder’s apparent preferences</w:t>
      </w:r>
    </w:p>
    <w:p w14:paraId="67FCEDD3" w14:textId="77777777" w:rsidR="003D06F3" w:rsidRDefault="00000000">
      <w:pPr>
        <w:pStyle w:val="Heading3"/>
      </w:pPr>
      <w:bookmarkStart w:id="57" w:name="when-partially-funded"/>
      <w:bookmarkEnd w:id="56"/>
      <w:r>
        <w:t>When Partially Funded:</w:t>
      </w:r>
    </w:p>
    <w:p w14:paraId="6D3CB90D" w14:textId="77777777" w:rsidR="003D06F3" w:rsidRDefault="00000000">
      <w:pPr>
        <w:numPr>
          <w:ilvl w:val="0"/>
          <w:numId w:val="18"/>
        </w:numPr>
      </w:pPr>
      <w:r>
        <w:t>Treated as a qualified success</w:t>
      </w:r>
    </w:p>
    <w:p w14:paraId="4D941C29" w14:textId="77777777" w:rsidR="003D06F3" w:rsidRDefault="00000000">
      <w:pPr>
        <w:numPr>
          <w:ilvl w:val="0"/>
          <w:numId w:val="18"/>
        </w:numPr>
      </w:pPr>
      <w:r>
        <w:t>Narratives are marked as partially proven</w:t>
      </w:r>
    </w:p>
    <w:p w14:paraId="46093539" w14:textId="77777777" w:rsidR="003D06F3" w:rsidRDefault="00000000">
      <w:pPr>
        <w:numPr>
          <w:ilvl w:val="0"/>
          <w:numId w:val="18"/>
        </w:numPr>
      </w:pPr>
      <w:r>
        <w:t>Budget calibration data is updated — the system learns the right size grant to request from this type of funder</w:t>
      </w:r>
    </w:p>
    <w:p w14:paraId="6A4BADDC" w14:textId="77777777" w:rsidR="003D06F3" w:rsidRDefault="00000000">
      <w:pPr>
        <w:pStyle w:val="Heading2"/>
      </w:pPr>
      <w:bookmarkStart w:id="58" w:name="analytics-dashboard"/>
      <w:bookmarkEnd w:id="54"/>
      <w:bookmarkEnd w:id="57"/>
      <w:r>
        <w:t>Analytics Dashboard</w:t>
      </w:r>
    </w:p>
    <w:p w14:paraId="7459CF2C" w14:textId="77777777" w:rsidR="003D06F3" w:rsidRDefault="00000000">
      <w:r>
        <w:t>The Analytics page shows: - Total success rate over time (line chart) - Success rate by funder category (bar chart) - Average award amount by category - Total dollars requested vs. awarded - Pipeline value by stage - Applications submitted per month - Win rate trend over the last 12 months - Top performing narratives by effectiveness score - Most successful funder categories for your organization</w:t>
      </w:r>
    </w:p>
    <w:p w14:paraId="346DCDA9" w14:textId="77777777" w:rsidR="003D06F3" w:rsidRDefault="00000000">
      <w:r>
        <w:pict w14:anchorId="12B7EC03">
          <v:rect id="_x0000_i1036" style="width:0;height:1.5pt" o:hralign="center" o:hrstd="t" o:hr="t"/>
        </w:pict>
      </w:r>
    </w:p>
    <w:p w14:paraId="73779DD7" w14:textId="77777777" w:rsidR="003D06F3" w:rsidRDefault="00000000">
      <w:pPr>
        <w:pStyle w:val="Heading1"/>
      </w:pPr>
      <w:bookmarkStart w:id="59" w:name="section-11-the-research-hub"/>
      <w:bookmarkEnd w:id="51"/>
      <w:bookmarkEnd w:id="58"/>
      <w:r>
        <w:t>SECTION 11: THE RESEARCH HUB</w:t>
      </w:r>
    </w:p>
    <w:p w14:paraId="4EEF2BF4" w14:textId="77777777" w:rsidR="003D06F3" w:rsidRDefault="00000000">
      <w:pPr>
        <w:pStyle w:val="Heading2"/>
      </w:pPr>
      <w:bookmarkStart w:id="60" w:name="what-it-is-10"/>
      <w:r>
        <w:t>What It Is</w:t>
      </w:r>
    </w:p>
    <w:p w14:paraId="48760A61" w14:textId="77777777" w:rsidR="003D06F3" w:rsidRDefault="00000000">
      <w:r>
        <w:t>The Research Hub is your central workspace for discovering new funding opportunities. It contains three components: a curated library of 100+ funding source databases and directories, a semantic funder matching tool, and a one-click opportunity discovery engine.</w:t>
      </w:r>
    </w:p>
    <w:p w14:paraId="737903CD" w14:textId="77777777" w:rsidR="003D06F3" w:rsidRDefault="00000000">
      <w:pPr>
        <w:pStyle w:val="Heading2"/>
      </w:pPr>
      <w:bookmarkStart w:id="61" w:name="the-funding-source-directory-37-grid"/>
      <w:bookmarkEnd w:id="60"/>
      <w:r>
        <w:t>The Funding Source Directory (3×7 Grid)</w:t>
      </w:r>
    </w:p>
    <w:p w14:paraId="0493C424" w14:textId="77777777" w:rsidR="003D06F3" w:rsidRDefault="00000000">
      <w:r>
        <w:t>Twenty-one top funding sources are pinned as cards at the top of the Research page in a three-row by seven-column grid. Each card shows: - Source name and category badge - Two-sentence description - API availability badge - Data freshness indicator - Visit button linking directly to the source</w:t>
      </w:r>
    </w:p>
    <w:p w14:paraId="33D84583" w14:textId="77777777" w:rsidR="003D06F3" w:rsidRDefault="00000000">
      <w:pPr>
        <w:pStyle w:val="BodyText"/>
      </w:pPr>
      <w:r>
        <w:t>The 21 pinned sources include: Grants.gov, SAM.gov, USASpending.gov, NIH RePORTER, NSF Award Search, HRSA Data Warehouse, HUD Exchange, SAMHSA, DOJ OJP, IRS Tax-Exempt Search, ProPublica Nonprofit Explorer, Candid/GuideStar, Foundation Directory Online, GrantWatch, OpenGrants, USAFacts, Census Bureau Data, CDC Wonder, BLS Data Tools, Data.gov, USASpending Explorer</w:t>
      </w:r>
    </w:p>
    <w:p w14:paraId="0AEF816B" w14:textId="77777777" w:rsidR="003D06F3" w:rsidRDefault="00000000">
      <w:pPr>
        <w:pStyle w:val="BodyText"/>
      </w:pPr>
      <w:r>
        <w:t>Below the pinned grid, all additional sources are accessible via a search bar and alphabetical dropdown, organized by category: Federal, State and Local, Private Foundations, Corporate, Faith-Based, and Research Databases.</w:t>
      </w:r>
    </w:p>
    <w:p w14:paraId="21449CA5" w14:textId="77777777" w:rsidR="003D06F3" w:rsidRDefault="00000000">
      <w:pPr>
        <w:pStyle w:val="Heading2"/>
      </w:pPr>
      <w:bookmarkStart w:id="62" w:name="funder-match-tool"/>
      <w:bookmarkEnd w:id="61"/>
      <w:r>
        <w:t>Funder Match Tool</w:t>
      </w:r>
    </w:p>
    <w:p w14:paraId="603A3750" w14:textId="77777777" w:rsidR="003D06F3" w:rsidRDefault="00000000">
      <w:r>
        <w:t>The Funder Match tool at /research/match uses semantic analysis to find foundations in the directory that match your mission. Enter your mission statement, set a grant size range, and optionally filter by state. The engine: 1. Tokenizes your mission into keywords 2. Removes common stop words 3. Computes overlap score against 133,000+ foundation records 4. Returns top 50 matches ranked by relevance score with match reason tags</w:t>
      </w:r>
    </w:p>
    <w:p w14:paraId="3468DBF1" w14:textId="77777777" w:rsidR="003D06F3" w:rsidRDefault="00000000">
      <w:pPr>
        <w:pStyle w:val="Heading2"/>
      </w:pPr>
      <w:bookmarkStart w:id="63" w:name="Xdaa14359e8d7d4a01bfa020803b3ce26a20f90d"/>
      <w:bookmarkEnd w:id="62"/>
      <w:r>
        <w:t>Opportunity Discovery (Run Discovery Button)</w:t>
      </w:r>
    </w:p>
    <w:p w14:paraId="35CA8B43" w14:textId="77777777" w:rsidR="003D06F3" w:rsidRDefault="00000000">
      <w:r>
        <w:t>Click Run Discovery to trigger the automated discovery engine. It polls three federal sources simultaneously: - Grants.gov (new postings today) - SAM.gov (new federal contract and grant opportunities) - Federal Register (new Notices of Funding Availability)</w:t>
      </w:r>
    </w:p>
    <w:p w14:paraId="364D5398" w14:textId="77777777" w:rsidR="003D06F3" w:rsidRDefault="00000000">
      <w:pPr>
        <w:pStyle w:val="BodyText"/>
      </w:pPr>
      <w:r>
        <w:t>Results are scored for relevance against your organization’s mission and deposited into your discovery matches queue. You review matches and add promising ones to your pipeline with one click.</w:t>
      </w:r>
    </w:p>
    <w:p w14:paraId="4F8CC848" w14:textId="77777777" w:rsidR="003D06F3" w:rsidRDefault="00000000">
      <w:r>
        <w:pict w14:anchorId="34E5DFB8">
          <v:rect id="_x0000_i1037" style="width:0;height:1.5pt" o:hralign="center" o:hrstd="t" o:hr="t"/>
        </w:pict>
      </w:r>
    </w:p>
    <w:p w14:paraId="66EC58BB" w14:textId="77777777" w:rsidR="003D06F3" w:rsidRDefault="00000000">
      <w:pPr>
        <w:pStyle w:val="Heading1"/>
      </w:pPr>
      <w:bookmarkStart w:id="64" w:name="section-12-the-intelligence-library"/>
      <w:bookmarkEnd w:id="59"/>
      <w:bookmarkEnd w:id="63"/>
      <w:r>
        <w:t>SECTION 12: THE INTELLIGENCE LIBRARY</w:t>
      </w:r>
    </w:p>
    <w:p w14:paraId="1414F153" w14:textId="77777777" w:rsidR="003D06F3" w:rsidRDefault="00000000">
      <w:pPr>
        <w:pStyle w:val="Heading2"/>
      </w:pPr>
      <w:bookmarkStart w:id="65" w:name="what-it-is-11"/>
      <w:r>
        <w:t>What It Is</w:t>
      </w:r>
    </w:p>
    <w:p w14:paraId="027ACC81" w14:textId="77777777" w:rsidR="003D06F3" w:rsidRDefault="00000000">
      <w:r>
        <w:t>The Intelligence Library is Benavora’s proprietary corpus of funded grant proposals, success patterns, and funder intelligence. It is a continuously growing database that the AI references when generating your drafts to align with what has actually been funded.</w:t>
      </w:r>
    </w:p>
    <w:p w14:paraId="3C04320D" w14:textId="77777777" w:rsidR="003D06F3" w:rsidRDefault="00000000">
      <w:pPr>
        <w:pStyle w:val="Heading2"/>
      </w:pPr>
      <w:bookmarkStart w:id="66" w:name="whats-in-it"/>
      <w:bookmarkEnd w:id="65"/>
      <w:r>
        <w:t>What’s In It</w:t>
      </w:r>
    </w:p>
    <w:p w14:paraId="0800F79E" w14:textId="77777777" w:rsidR="003D06F3" w:rsidRDefault="00000000">
      <w:pPr>
        <w:pStyle w:val="Heading3"/>
      </w:pPr>
      <w:bookmarkStart w:id="67" w:name="funded-proposals-corpus"/>
      <w:r>
        <w:t>Funded Proposals Corpus</w:t>
      </w:r>
    </w:p>
    <w:p w14:paraId="2828192E" w14:textId="77777777" w:rsidR="003D06F3" w:rsidRDefault="00000000">
      <w:r>
        <w:t>Real funded grant proposals from federal agencies and public sources, currently including: - NIH funded research proposals - NSF awarded project descriptions - HUD CPD grant award descriptions - SAMHSA behavioral health grant awards - HRSA health services grant awards - Federal Register NOFA award announcements - USDA Rural Development funded projects</w:t>
      </w:r>
    </w:p>
    <w:p w14:paraId="255AB6B4" w14:textId="77777777" w:rsidR="003D06F3" w:rsidRDefault="00000000">
      <w:pPr>
        <w:pStyle w:val="BodyText"/>
      </w:pPr>
      <w:r>
        <w:t>Each proposal record contains title, abstract, funder name, award amount, fiscal year, recipient organization, and the source. The system targets 2,000+ funded proposals across all major funding categories.</w:t>
      </w:r>
    </w:p>
    <w:p w14:paraId="241FEBB0" w14:textId="77777777" w:rsidR="003D06F3" w:rsidRDefault="00000000">
      <w:pPr>
        <w:pStyle w:val="Heading3"/>
      </w:pPr>
      <w:bookmarkStart w:id="68" w:name="knowledge-patterns"/>
      <w:bookmarkEnd w:id="67"/>
      <w:r>
        <w:t>Knowledge Patterns</w:t>
      </w:r>
    </w:p>
    <w:p w14:paraId="77A17FAC" w14:textId="77777777" w:rsidR="003D06F3" w:rsidRDefault="00000000">
      <w:r>
        <w:t>Thirty curated grant-writing intelligence patterns derived from analysis of thousands of funded and denied applications. Examples: - Successful need statements cite CDC statistics and local data — 73% success rate - Applications mentioning leveraged funding receive 2.1x larger average awards - Third-party evaluation plans increase success rate by 28% - Logic models following the W.K. Kellogg Foundation format are preferred by 73% of foundations - Federal housing grants peak in October — submit in August for best results - Indirect cost rates above 15% are rejected by 67% of foundations</w:t>
      </w:r>
    </w:p>
    <w:p w14:paraId="09ABE74B" w14:textId="77777777" w:rsidR="003D06F3" w:rsidRDefault="00000000">
      <w:pPr>
        <w:pStyle w:val="Heading3"/>
      </w:pPr>
      <w:bookmarkStart w:id="69" w:name="querying-the-knowledge-engine"/>
      <w:bookmarkEnd w:id="68"/>
      <w:r>
        <w:t>Querying the Knowledge Engine</w:t>
      </w:r>
    </w:p>
    <w:p w14:paraId="22D4DAD3" w14:textId="77777777" w:rsidR="003D06F3" w:rsidRDefault="00000000">
      <w:r>
        <w:t>The Knowledge Engine query page at /intelligence/knowledge allows you to ask plain-English questions and receive intelligence drawn from the corpus. Example queries: - “What narrative elements most often win HRSA community health grants?” - “What budget approach works best for HUD housing grants?” - “What does NIH look for in a need statement?” - “What is the typical award size for USDA Rural Development housing grants?”</w:t>
      </w:r>
    </w:p>
    <w:p w14:paraId="5ADB9B6E" w14:textId="77777777" w:rsidR="003D06F3" w:rsidRDefault="00000000">
      <w:r>
        <w:pict w14:anchorId="71C46B42">
          <v:rect id="_x0000_i1038" style="width:0;height:1.5pt" o:hralign="center" o:hrstd="t" o:hr="t"/>
        </w:pict>
      </w:r>
    </w:p>
    <w:p w14:paraId="35E6AF71" w14:textId="77777777" w:rsidR="003D06F3" w:rsidRDefault="00000000">
      <w:pPr>
        <w:pStyle w:val="Heading1"/>
      </w:pPr>
      <w:bookmarkStart w:id="70" w:name="section-13-the-grant-probability-engine"/>
      <w:bookmarkEnd w:id="64"/>
      <w:bookmarkEnd w:id="66"/>
      <w:bookmarkEnd w:id="69"/>
      <w:r>
        <w:t>SECTION 13: THE GRANT PROBABILITY ENGINE</w:t>
      </w:r>
    </w:p>
    <w:p w14:paraId="6DE54BC7" w14:textId="77777777" w:rsidR="003D06F3" w:rsidRDefault="00000000">
      <w:pPr>
        <w:pStyle w:val="Heading2"/>
      </w:pPr>
      <w:bookmarkStart w:id="71" w:name="what-it-is-12"/>
      <w:r>
        <w:t>What It Is</w:t>
      </w:r>
    </w:p>
    <w:p w14:paraId="1099074F" w14:textId="77777777" w:rsidR="003D06F3" w:rsidRDefault="00000000">
      <w:r>
        <w:t>The Grant Probability Engine automatically scores every opportunity in your pipeline on a 0-100 scale representing your estimated likelihood of winning that grant. It is powered by four factors, each weighted by their predictive importance.</w:t>
      </w:r>
    </w:p>
    <w:p w14:paraId="59BA1878" w14:textId="77777777" w:rsidR="003D06F3" w:rsidRDefault="00000000">
      <w:pPr>
        <w:pStyle w:val="Heading2"/>
      </w:pPr>
      <w:bookmarkStart w:id="72" w:name="the-four-factors"/>
      <w:bookmarkEnd w:id="71"/>
      <w:r>
        <w:t>The Four Factors</w:t>
      </w:r>
    </w:p>
    <w:p w14:paraId="5349AB54" w14:textId="77777777" w:rsidR="003D06F3" w:rsidRDefault="00000000">
      <w:r>
        <w:rPr>
          <w:b/>
          <w:bCs/>
        </w:rPr>
        <w:t>Factor 1 — Eligibility Score (30% weight)</w:t>
      </w:r>
      <w:r>
        <w:t xml:space="preserve"> The AI Eligibility Scoring Agent’s assessment of how well your organization qualifies for this specific opportunity. Considers mission alignment, geographic match, tax status, budget appropriateness, and program relevance.</w:t>
      </w:r>
    </w:p>
    <w:p w14:paraId="4C3E9965" w14:textId="77777777" w:rsidR="003D06F3" w:rsidRDefault="00000000">
      <w:pPr>
        <w:pStyle w:val="BodyText"/>
      </w:pPr>
      <w:r>
        <w:rPr>
          <w:b/>
          <w:bCs/>
        </w:rPr>
        <w:t>Factor 2 — Category Win Rate (25% weight)</w:t>
      </w:r>
      <w:r>
        <w:t xml:space="preserve"> Your historical success rate with grants in this same category. If you have submitted ten housing grants and won four, your category win rate for housing grants is 40%. New organizations with no history default to a neutral 30% until outcomes data builds up.</w:t>
      </w:r>
    </w:p>
    <w:p w14:paraId="188F9667" w14:textId="77777777" w:rsidR="003D06F3" w:rsidRDefault="00000000">
      <w:pPr>
        <w:pStyle w:val="BodyText"/>
      </w:pPr>
      <w:r>
        <w:rPr>
          <w:b/>
          <w:bCs/>
        </w:rPr>
        <w:t>Factor 3 — Deadline Proximity (20% weight)</w:t>
      </w:r>
      <w:r>
        <w:t xml:space="preserve"> How much time you have before the deadline. Opportunities with 30+ days remaining score 100%. Opportunities with 15-29 days remaining score 50%. Under 15 days scores 10%. Past deadline scores 0%. This factor penalizes rushing.</w:t>
      </w:r>
    </w:p>
    <w:p w14:paraId="5789B7AC" w14:textId="77777777" w:rsidR="003D06F3" w:rsidRDefault="00000000">
      <w:pPr>
        <w:pStyle w:val="BodyText"/>
      </w:pPr>
      <w:r>
        <w:rPr>
          <w:b/>
          <w:bCs/>
        </w:rPr>
        <w:t>Factor 4 — Digital Twin Completeness (25% weight)</w:t>
      </w:r>
      <w:r>
        <w:t xml:space="preserve"> How complete your Organizational Digital Twin profile is. A 100% complete twin means the AI fully knows your organization and can maximize draft quality and argument strength. An incomplete twin means the AI has to make assumptions.</w:t>
      </w:r>
    </w:p>
    <w:p w14:paraId="59581B8C" w14:textId="77777777" w:rsidR="003D06F3" w:rsidRDefault="00000000">
      <w:pPr>
        <w:pStyle w:val="Heading2"/>
      </w:pPr>
      <w:bookmarkStart w:id="73" w:name="what-the-score-means"/>
      <w:bookmarkEnd w:id="72"/>
      <w:r>
        <w:t>What the Score Means</w:t>
      </w:r>
    </w:p>
    <w:p w14:paraId="2425B070" w14:textId="77777777" w:rsidR="003D06F3" w:rsidRDefault="00000000">
      <w:pPr>
        <w:numPr>
          <w:ilvl w:val="0"/>
          <w:numId w:val="19"/>
        </w:numPr>
      </w:pPr>
      <w:r>
        <w:rPr>
          <w:b/>
          <w:bCs/>
        </w:rPr>
        <w:t>70-100 (Green):</w:t>
      </w:r>
      <w:r>
        <w:t xml:space="preserve"> Recommend applying. Your organization is well-positioned for this opportunity.</w:t>
      </w:r>
    </w:p>
    <w:p w14:paraId="54EE85B6" w14:textId="77777777" w:rsidR="003D06F3" w:rsidRDefault="00000000">
      <w:pPr>
        <w:numPr>
          <w:ilvl w:val="0"/>
          <w:numId w:val="19"/>
        </w:numPr>
      </w:pPr>
      <w:r>
        <w:rPr>
          <w:b/>
          <w:bCs/>
        </w:rPr>
        <w:t>40-69 (Amber):</w:t>
      </w:r>
      <w:r>
        <w:t xml:space="preserve"> Worth considering. Some gaps exist but application is viable with strong execution.</w:t>
      </w:r>
    </w:p>
    <w:p w14:paraId="5D8C8CD4" w14:textId="77777777" w:rsidR="003D06F3" w:rsidRDefault="00000000">
      <w:pPr>
        <w:numPr>
          <w:ilvl w:val="0"/>
          <w:numId w:val="19"/>
        </w:numPr>
      </w:pPr>
      <w:r>
        <w:rPr>
          <w:b/>
          <w:bCs/>
        </w:rPr>
        <w:t>0-39 (Red):</w:t>
      </w:r>
      <w:r>
        <w:t xml:space="preserve"> Not recommended. Significant barriers to success. Consider other opportunities.</w:t>
      </w:r>
    </w:p>
    <w:p w14:paraId="74038890" w14:textId="77777777" w:rsidR="003D06F3" w:rsidRDefault="00000000">
      <w:pPr>
        <w:pStyle w:val="Heading2"/>
      </w:pPr>
      <w:bookmarkStart w:id="74" w:name="how-to-improve-your-scores"/>
      <w:bookmarkEnd w:id="73"/>
      <w:r>
        <w:t>How to Improve Your Scores</w:t>
      </w:r>
    </w:p>
    <w:p w14:paraId="469AFD90" w14:textId="77777777" w:rsidR="003D06F3" w:rsidRDefault="00000000">
      <w:pPr>
        <w:numPr>
          <w:ilvl w:val="0"/>
          <w:numId w:val="20"/>
        </w:numPr>
      </w:pPr>
      <w:r>
        <w:t>Build out your Knowledge Base to improve Digital Twin completeness</w:t>
      </w:r>
    </w:p>
    <w:p w14:paraId="42FE63E4" w14:textId="77777777" w:rsidR="003D06F3" w:rsidRDefault="00000000">
      <w:pPr>
        <w:numPr>
          <w:ilvl w:val="0"/>
          <w:numId w:val="20"/>
        </w:numPr>
      </w:pPr>
      <w:r>
        <w:t>Record all outcomes (wins and losses) to build category win rate history</w:t>
      </w:r>
    </w:p>
    <w:p w14:paraId="344AEEDB" w14:textId="77777777" w:rsidR="003D06F3" w:rsidRDefault="00000000">
      <w:pPr>
        <w:numPr>
          <w:ilvl w:val="0"/>
          <w:numId w:val="20"/>
        </w:numPr>
      </w:pPr>
      <w:r>
        <w:t>Apply early — deadline proximity significantly affects scores</w:t>
      </w:r>
    </w:p>
    <w:p w14:paraId="39BA16E9" w14:textId="77777777" w:rsidR="003D06F3" w:rsidRDefault="00000000">
      <w:pPr>
        <w:numPr>
          <w:ilvl w:val="0"/>
          <w:numId w:val="20"/>
        </w:numPr>
      </w:pPr>
      <w:r>
        <w:t>Run the Eligibility Scoring Agent to get accurate Factor 1 values</w:t>
      </w:r>
    </w:p>
    <w:p w14:paraId="330DA9D5" w14:textId="77777777" w:rsidR="003D06F3" w:rsidRDefault="00000000">
      <w:r>
        <w:pict w14:anchorId="1753C5E1">
          <v:rect id="_x0000_i1039" style="width:0;height:1.5pt" o:hralign="center" o:hrstd="t" o:hr="t"/>
        </w:pict>
      </w:r>
    </w:p>
    <w:p w14:paraId="2E392B45" w14:textId="77777777" w:rsidR="003D06F3" w:rsidRDefault="00000000">
      <w:pPr>
        <w:pStyle w:val="Heading1"/>
      </w:pPr>
      <w:bookmarkStart w:id="75" w:name="X913d425b7c894564f25eb172659da0d3fd68382"/>
      <w:bookmarkEnd w:id="70"/>
      <w:bookmarkEnd w:id="74"/>
      <w:r>
        <w:t>SECTION 14: THE ORGANIZATIONAL DIGITAL TWIN</w:t>
      </w:r>
    </w:p>
    <w:p w14:paraId="623DB634" w14:textId="77777777" w:rsidR="003D06F3" w:rsidRDefault="00000000">
      <w:pPr>
        <w:pStyle w:val="Heading2"/>
      </w:pPr>
      <w:bookmarkStart w:id="76" w:name="what-it-is-13"/>
      <w:r>
        <w:t>What It Is</w:t>
      </w:r>
    </w:p>
    <w:p w14:paraId="7483D54F" w14:textId="77777777" w:rsidR="003D06F3" w:rsidRDefault="00000000">
      <w:r>
        <w:t>The Organizational Digital Twin is an AI-generated comprehensive model of your nonprofit organization. It is built automatically from your Knowledge Base entries, grant history, outcome data, and organizational profile. Think of it as Benavora’s deep understanding of who you are as an organization.</w:t>
      </w:r>
    </w:p>
    <w:p w14:paraId="009B3189" w14:textId="77777777" w:rsidR="003D06F3" w:rsidRDefault="00000000">
      <w:pPr>
        <w:pStyle w:val="Heading2"/>
      </w:pPr>
      <w:bookmarkStart w:id="77" w:name="what-it-contains"/>
      <w:bookmarkEnd w:id="76"/>
      <w:r>
        <w:t>What It Contains</w:t>
      </w:r>
    </w:p>
    <w:p w14:paraId="5CC815BB" w14:textId="77777777" w:rsidR="003D06F3" w:rsidRDefault="00000000">
      <w:r>
        <w:t>The Digital Twin is a structured profile with ten components:</w:t>
      </w:r>
    </w:p>
    <w:p w14:paraId="02F69349" w14:textId="77777777" w:rsidR="003D06F3" w:rsidRDefault="00000000">
      <w:pPr>
        <w:numPr>
          <w:ilvl w:val="0"/>
          <w:numId w:val="21"/>
        </w:numPr>
      </w:pPr>
      <w:r>
        <w:rPr>
          <w:b/>
          <w:bCs/>
        </w:rPr>
        <w:t>Mission</w:t>
      </w:r>
      <w:r>
        <w:t xml:space="preserve"> — Extracted from your Knowledge Base mission entries</w:t>
      </w:r>
    </w:p>
    <w:p w14:paraId="487D091F" w14:textId="77777777" w:rsidR="003D06F3" w:rsidRDefault="00000000">
      <w:pPr>
        <w:numPr>
          <w:ilvl w:val="0"/>
          <w:numId w:val="21"/>
        </w:numPr>
      </w:pPr>
      <w:r>
        <w:rPr>
          <w:b/>
          <w:bCs/>
        </w:rPr>
        <w:t>Vision</w:t>
      </w:r>
      <w:r>
        <w:t xml:space="preserve"> — Your organization’s long-term direction</w:t>
      </w:r>
    </w:p>
    <w:p w14:paraId="7FD3CD8A" w14:textId="77777777" w:rsidR="003D06F3" w:rsidRDefault="00000000">
      <w:pPr>
        <w:numPr>
          <w:ilvl w:val="0"/>
          <w:numId w:val="21"/>
        </w:numPr>
      </w:pPr>
      <w:r>
        <w:rPr>
          <w:b/>
          <w:bCs/>
        </w:rPr>
        <w:t>Service Areas</w:t>
      </w:r>
      <w:r>
        <w:t xml:space="preserve"> — Geographic areas where you operate</w:t>
      </w:r>
    </w:p>
    <w:p w14:paraId="7B8131D2" w14:textId="77777777" w:rsidR="003D06F3" w:rsidRDefault="00000000">
      <w:pPr>
        <w:numPr>
          <w:ilvl w:val="0"/>
          <w:numId w:val="21"/>
        </w:numPr>
      </w:pPr>
      <w:r>
        <w:rPr>
          <w:b/>
          <w:bCs/>
        </w:rPr>
        <w:t>Programs</w:t>
      </w:r>
      <w:r>
        <w:t xml:space="preserve"> — Structured records of each program you run</w:t>
      </w:r>
    </w:p>
    <w:p w14:paraId="26614DE3" w14:textId="77777777" w:rsidR="003D06F3" w:rsidRDefault="00000000">
      <w:pPr>
        <w:numPr>
          <w:ilvl w:val="0"/>
          <w:numId w:val="21"/>
        </w:numPr>
      </w:pPr>
      <w:r>
        <w:rPr>
          <w:b/>
          <w:bCs/>
        </w:rPr>
        <w:t>Financial Profile</w:t>
      </w:r>
      <w:r>
        <w:t xml:space="preserve"> — Budget information, revenue sources, expense breakdown</w:t>
      </w:r>
    </w:p>
    <w:p w14:paraId="7DF5B608" w14:textId="77777777" w:rsidR="003D06F3" w:rsidRDefault="00000000">
      <w:pPr>
        <w:numPr>
          <w:ilvl w:val="0"/>
          <w:numId w:val="21"/>
        </w:numPr>
      </w:pPr>
      <w:r>
        <w:rPr>
          <w:b/>
          <w:bCs/>
        </w:rPr>
        <w:t>Board Composition</w:t>
      </w:r>
      <w:r>
        <w:t xml:space="preserve"> — Board member records and their expertise</w:t>
      </w:r>
    </w:p>
    <w:p w14:paraId="5655566D" w14:textId="77777777" w:rsidR="003D06F3" w:rsidRDefault="00000000">
      <w:pPr>
        <w:numPr>
          <w:ilvl w:val="0"/>
          <w:numId w:val="21"/>
        </w:numPr>
      </w:pPr>
      <w:r>
        <w:rPr>
          <w:b/>
          <w:bCs/>
        </w:rPr>
        <w:t>Proven Narrative Patterns</w:t>
      </w:r>
      <w:r>
        <w:t xml:space="preserve"> — Language and framing that has worked in your awarded grants</w:t>
      </w:r>
    </w:p>
    <w:p w14:paraId="22E187D0" w14:textId="77777777" w:rsidR="003D06F3" w:rsidRDefault="00000000">
      <w:pPr>
        <w:numPr>
          <w:ilvl w:val="0"/>
          <w:numId w:val="21"/>
        </w:numPr>
      </w:pPr>
      <w:r>
        <w:rPr>
          <w:b/>
          <w:bCs/>
        </w:rPr>
        <w:t>Key Strengths</w:t>
      </w:r>
      <w:r>
        <w:t xml:space="preserve"> — What makes your organization fundable</w:t>
      </w:r>
    </w:p>
    <w:p w14:paraId="412405D6" w14:textId="77777777" w:rsidR="003D06F3" w:rsidRDefault="00000000">
      <w:pPr>
        <w:numPr>
          <w:ilvl w:val="0"/>
          <w:numId w:val="21"/>
        </w:numPr>
      </w:pPr>
      <w:r>
        <w:rPr>
          <w:b/>
          <w:bCs/>
        </w:rPr>
        <w:t>Known Weaknesses</w:t>
      </w:r>
      <w:r>
        <w:t xml:space="preserve"> — Gaps that might be flagged by reviewers</w:t>
      </w:r>
    </w:p>
    <w:p w14:paraId="1E00C354" w14:textId="77777777" w:rsidR="003D06F3" w:rsidRDefault="00000000">
      <w:pPr>
        <w:numPr>
          <w:ilvl w:val="0"/>
          <w:numId w:val="21"/>
        </w:numPr>
      </w:pPr>
      <w:r>
        <w:rPr>
          <w:b/>
          <w:bCs/>
        </w:rPr>
        <w:t>Grant History</w:t>
      </w:r>
      <w:r>
        <w:t xml:space="preserve"> — Applied for, awarded, and denied, with patterns</w:t>
      </w:r>
    </w:p>
    <w:p w14:paraId="1E52262A" w14:textId="77777777" w:rsidR="003D06F3" w:rsidRDefault="00000000">
      <w:pPr>
        <w:pStyle w:val="Heading2"/>
      </w:pPr>
      <w:bookmarkStart w:id="78" w:name="the-completeness-score"/>
      <w:bookmarkEnd w:id="77"/>
      <w:r>
        <w:t>The Completeness Score</w:t>
      </w:r>
    </w:p>
    <w:p w14:paraId="508ED905" w14:textId="77777777" w:rsidR="003D06F3" w:rsidRDefault="00000000">
      <w:r>
        <w:t xml:space="preserve">Your Digital Twin has a completeness score from 0 to 100, displayed as a circle on the twin profile page: - </w:t>
      </w:r>
      <w:r>
        <w:rPr>
          <w:b/>
          <w:bCs/>
        </w:rPr>
        <w:t>Green (80-100):</w:t>
      </w:r>
      <w:r>
        <w:t xml:space="preserve"> Excellent. The AI deeply knows your organization. - </w:t>
      </w:r>
      <w:r>
        <w:rPr>
          <w:b/>
          <w:bCs/>
        </w:rPr>
        <w:t>Amber (50-79):</w:t>
      </w:r>
      <w:r>
        <w:t xml:space="preserve"> Good. A few gaps exist but core data is present. - </w:t>
      </w:r>
      <w:r>
        <w:rPr>
          <w:b/>
          <w:bCs/>
        </w:rPr>
        <w:t>Red (0-49):</w:t>
      </w:r>
      <w:r>
        <w:t xml:space="preserve"> Incomplete. Significant data missing. Drafts will be generic.</w:t>
      </w:r>
    </w:p>
    <w:p w14:paraId="132884C3" w14:textId="77777777" w:rsidR="003D06F3" w:rsidRDefault="00000000">
      <w:pPr>
        <w:pStyle w:val="BodyText"/>
      </w:pPr>
      <w:r>
        <w:t>Each completeness component is worth 10 points. You gain all 10 points for a component when: - Mission: At least one KB entry tagged “mission” exists - Service Areas: Geographic area defined in org profile - Programs: At least one KB entry tagged “program_description” exists - Financial Profile: Budget and revenue data entered - Board Composition: At least one board member record entered - Proven Patterns: At least one awarded outcome recorded - Key Strengths: At least one KB entry tagged “impact” exists - Outcomes Count: At least 5 outcomes recorded - KB Entries: At least 10 Knowledge Base entries created - Applications: At least 5 applications submitted</w:t>
      </w:r>
    </w:p>
    <w:p w14:paraId="1479EE8E" w14:textId="77777777" w:rsidR="003D06F3" w:rsidRDefault="00000000">
      <w:pPr>
        <w:pStyle w:val="Heading2"/>
      </w:pPr>
      <w:bookmarkStart w:id="79" w:name="how-to-rebuild-the-twin"/>
      <w:bookmarkEnd w:id="78"/>
      <w:r>
        <w:t>How to Rebuild the Twin</w:t>
      </w:r>
    </w:p>
    <w:p w14:paraId="24C17C87" w14:textId="77777777" w:rsidR="003D06F3" w:rsidRDefault="00000000">
      <w:r>
        <w:t>Click the Rebuild Twin button on the Digital Twin page (/intelligence/twin). The system re-analyzes all your data and produces an updated profile in about 10 seconds. You should rebuild your twin whenever you add significant new Knowledge Base entries or record new outcomes.</w:t>
      </w:r>
    </w:p>
    <w:p w14:paraId="2DD310B3" w14:textId="77777777" w:rsidR="003D06F3" w:rsidRDefault="00000000">
      <w:r>
        <w:pict w14:anchorId="03DB08CE">
          <v:rect id="_x0000_i1040" style="width:0;height:1.5pt" o:hralign="center" o:hrstd="t" o:hr="t"/>
        </w:pict>
      </w:r>
    </w:p>
    <w:p w14:paraId="15346BB6" w14:textId="77777777" w:rsidR="003D06F3" w:rsidRDefault="00000000">
      <w:pPr>
        <w:pStyle w:val="Heading1"/>
      </w:pPr>
      <w:bookmarkStart w:id="80" w:name="section-15-the-autoapply-engine"/>
      <w:bookmarkEnd w:id="75"/>
      <w:bookmarkEnd w:id="79"/>
      <w:r>
        <w:t>SECTION 15: THE AUTOAPPLY ENGINE</w:t>
      </w:r>
    </w:p>
    <w:p w14:paraId="1714DFF0" w14:textId="77777777" w:rsidR="003D06F3" w:rsidRDefault="00000000">
      <w:pPr>
        <w:pStyle w:val="Heading2"/>
      </w:pPr>
      <w:bookmarkStart w:id="81" w:name="what-it-is-14"/>
      <w:r>
        <w:t>What It Is</w:t>
      </w:r>
    </w:p>
    <w:p w14:paraId="16DFC438" w14:textId="77777777" w:rsidR="003D06F3" w:rsidRDefault="00000000">
      <w:r>
        <w:t>AutoApply is a browser automation system that fills out online grant application and donation request forms on your behalf. It uses Playwright — a sophisticated web browsing engine — to navigate to funder websites, find application forms, and fill them out using your application data.</w:t>
      </w:r>
    </w:p>
    <w:bookmarkEnd w:id="81"/>
    <w:p w14:paraId="21775D81" w14:textId="77777777" w:rsidR="003D06F3" w:rsidRDefault="00000000">
      <w:pPr>
        <w:pStyle w:val="Heading2"/>
      </w:pPr>
      <w:r>
        <w:t>How It Works</w:t>
      </w:r>
    </w:p>
    <w:p w14:paraId="7B4AEA70" w14:textId="77777777" w:rsidR="003D06F3" w:rsidRDefault="00000000">
      <w:pPr>
        <w:numPr>
          <w:ilvl w:val="0"/>
          <w:numId w:val="22"/>
        </w:numPr>
      </w:pPr>
      <w:r>
        <w:t>You prepare a complete application package (narrative, budget, documents)</w:t>
      </w:r>
    </w:p>
    <w:p w14:paraId="0410BCF5" w14:textId="77777777" w:rsidR="003D06F3" w:rsidRDefault="00000000">
      <w:pPr>
        <w:numPr>
          <w:ilvl w:val="0"/>
          <w:numId w:val="22"/>
        </w:numPr>
      </w:pPr>
      <w:r>
        <w:t>You move the application to “Ready for Review” stage</w:t>
      </w:r>
    </w:p>
    <w:p w14:paraId="112DB6A2" w14:textId="77777777" w:rsidR="003D06F3" w:rsidRDefault="00000000">
      <w:pPr>
        <w:numPr>
          <w:ilvl w:val="0"/>
          <w:numId w:val="22"/>
        </w:numPr>
      </w:pPr>
      <w:r>
        <w:t>You click “Submit via AutoApply”</w:t>
      </w:r>
    </w:p>
    <w:p w14:paraId="21C41E19" w14:textId="77777777" w:rsidR="003D06F3" w:rsidRDefault="00000000">
      <w:pPr>
        <w:numPr>
          <w:ilvl w:val="0"/>
          <w:numId w:val="22"/>
        </w:numPr>
      </w:pPr>
      <w:r>
        <w:t>The system navigates to the funder’s giving portal</w:t>
      </w:r>
    </w:p>
    <w:p w14:paraId="7BC3763A" w14:textId="77777777" w:rsidR="003D06F3" w:rsidRDefault="00000000">
      <w:pPr>
        <w:numPr>
          <w:ilvl w:val="0"/>
          <w:numId w:val="22"/>
        </w:numPr>
      </w:pPr>
      <w:r>
        <w:t>It analyzes the form fields on the portal</w:t>
      </w:r>
    </w:p>
    <w:p w14:paraId="149B8469" w14:textId="77777777" w:rsidR="003D06F3" w:rsidRDefault="00000000">
      <w:pPr>
        <w:numPr>
          <w:ilvl w:val="0"/>
          <w:numId w:val="22"/>
        </w:numPr>
      </w:pPr>
      <w:r>
        <w:t>It maps your application data to the form fields</w:t>
      </w:r>
    </w:p>
    <w:p w14:paraId="2D337501" w14:textId="77777777" w:rsidR="003D06F3" w:rsidRDefault="00000000">
      <w:pPr>
        <w:numPr>
          <w:ilvl w:val="0"/>
          <w:numId w:val="22"/>
        </w:numPr>
      </w:pPr>
      <w:r>
        <w:t>It fills each field using human-like typing (character by character with natural delays)</w:t>
      </w:r>
    </w:p>
    <w:p w14:paraId="2A1C7E6E" w14:textId="77777777" w:rsidR="003D06F3" w:rsidRDefault="00000000">
      <w:pPr>
        <w:numPr>
          <w:ilvl w:val="0"/>
          <w:numId w:val="22"/>
        </w:numPr>
      </w:pPr>
      <w:r>
        <w:t>It attaches your documents</w:t>
      </w:r>
    </w:p>
    <w:p w14:paraId="222B1E5A" w14:textId="77777777" w:rsidR="003D06F3" w:rsidRDefault="00000000">
      <w:pPr>
        <w:numPr>
          <w:ilvl w:val="0"/>
          <w:numId w:val="22"/>
        </w:numPr>
      </w:pPr>
      <w:r>
        <w:t>It pauses and shows you a preview before final submission</w:t>
      </w:r>
    </w:p>
    <w:p w14:paraId="6B3814BF" w14:textId="77777777" w:rsidR="003D06F3" w:rsidRDefault="00000000">
      <w:pPr>
        <w:numPr>
          <w:ilvl w:val="0"/>
          <w:numId w:val="22"/>
        </w:numPr>
      </w:pPr>
      <w:r>
        <w:t>You approve the submission</w:t>
      </w:r>
    </w:p>
    <w:p w14:paraId="6180CA1D" w14:textId="77777777" w:rsidR="003D06F3" w:rsidRDefault="00000000">
      <w:pPr>
        <w:numPr>
          <w:ilvl w:val="0"/>
          <w:numId w:val="22"/>
        </w:numPr>
      </w:pPr>
      <w:r>
        <w:t>The system clicks submit and captures a screenshot of the confirmation</w:t>
      </w:r>
    </w:p>
    <w:p w14:paraId="24D69593" w14:textId="77777777" w:rsidR="003D06F3" w:rsidRDefault="00000000">
      <w:pPr>
        <w:pStyle w:val="Heading2"/>
      </w:pPr>
      <w:bookmarkStart w:id="82" w:name="human-approval-checkpoint"/>
      <w:r>
        <w:t>Human Approval Checkpoint</w:t>
      </w:r>
    </w:p>
    <w:p w14:paraId="5734F67A" w14:textId="77777777" w:rsidR="003D06F3" w:rsidRDefault="00000000">
      <w:r>
        <w:t>AutoApply never submits without your approval. Before clicking the final submit button, the system pauses, shows you a screenshot of the completed form, and waits for you to click Approve. This is a safety gate — you are always the final decision-maker on every submission.</w:t>
      </w:r>
    </w:p>
    <w:p w14:paraId="25E08A80" w14:textId="77777777" w:rsidR="003D06F3" w:rsidRDefault="00000000">
      <w:pPr>
        <w:pStyle w:val="Heading2"/>
      </w:pPr>
      <w:bookmarkStart w:id="83" w:name="what-autoapply-can-handle"/>
      <w:bookmarkEnd w:id="82"/>
      <w:r>
        <w:t>What AutoApply Can Handle</w:t>
      </w:r>
    </w:p>
    <w:p w14:paraId="322E24B8" w14:textId="77777777" w:rsidR="003D06F3" w:rsidRDefault="00000000">
      <w:pPr>
        <w:numPr>
          <w:ilvl w:val="0"/>
          <w:numId w:val="23"/>
        </w:numPr>
      </w:pPr>
      <w:r>
        <w:t>Standard HTML form applications</w:t>
      </w:r>
    </w:p>
    <w:p w14:paraId="2F4386FA" w14:textId="77777777" w:rsidR="003D06F3" w:rsidRDefault="00000000">
      <w:pPr>
        <w:numPr>
          <w:ilvl w:val="0"/>
          <w:numId w:val="23"/>
        </w:numPr>
      </w:pPr>
      <w:r>
        <w:t>Multi-step wizard applications</w:t>
      </w:r>
    </w:p>
    <w:p w14:paraId="4C9E0062" w14:textId="77777777" w:rsidR="003D06F3" w:rsidRDefault="00000000">
      <w:pPr>
        <w:numPr>
          <w:ilvl w:val="0"/>
          <w:numId w:val="23"/>
        </w:numPr>
      </w:pPr>
      <w:r>
        <w:t>File upload fields</w:t>
      </w:r>
    </w:p>
    <w:p w14:paraId="64818817" w14:textId="77777777" w:rsidR="003D06F3" w:rsidRDefault="00000000">
      <w:pPr>
        <w:numPr>
          <w:ilvl w:val="0"/>
          <w:numId w:val="23"/>
        </w:numPr>
      </w:pPr>
      <w:r>
        <w:t>Dropdown selections</w:t>
      </w:r>
    </w:p>
    <w:p w14:paraId="584EC80D" w14:textId="77777777" w:rsidR="003D06F3" w:rsidRDefault="00000000">
      <w:pPr>
        <w:numPr>
          <w:ilvl w:val="0"/>
          <w:numId w:val="23"/>
        </w:numPr>
      </w:pPr>
      <w:r>
        <w:t>Checkbox requirements</w:t>
      </w:r>
    </w:p>
    <w:p w14:paraId="615D7190" w14:textId="77777777" w:rsidR="003D06F3" w:rsidRDefault="00000000">
      <w:pPr>
        <w:numPr>
          <w:ilvl w:val="0"/>
          <w:numId w:val="23"/>
        </w:numPr>
      </w:pPr>
      <w:r>
        <w:t>Text area narrative fields</w:t>
      </w:r>
    </w:p>
    <w:p w14:paraId="58DA8F28" w14:textId="77777777" w:rsidR="003D06F3" w:rsidRDefault="00000000">
      <w:pPr>
        <w:numPr>
          <w:ilvl w:val="0"/>
          <w:numId w:val="23"/>
        </w:numPr>
      </w:pPr>
      <w:r>
        <w:t>Date fields</w:t>
      </w:r>
    </w:p>
    <w:p w14:paraId="53B2D64F" w14:textId="77777777" w:rsidR="003D06F3" w:rsidRDefault="00000000">
      <w:pPr>
        <w:pStyle w:val="Heading2"/>
      </w:pPr>
      <w:bookmarkStart w:id="84" w:name="what-requires-human-intervention"/>
      <w:bookmarkEnd w:id="83"/>
      <w:r>
        <w:t>What Requires Human Intervention</w:t>
      </w:r>
    </w:p>
    <w:p w14:paraId="0ED47A4E" w14:textId="77777777" w:rsidR="003D06F3" w:rsidRDefault="00000000">
      <w:pPr>
        <w:numPr>
          <w:ilvl w:val="0"/>
          <w:numId w:val="24"/>
        </w:numPr>
      </w:pPr>
      <w:r>
        <w:t>CAPTCHA challenges (the system pauses and alerts you)</w:t>
      </w:r>
    </w:p>
    <w:p w14:paraId="0864C181" w14:textId="77777777" w:rsidR="003D06F3" w:rsidRDefault="00000000">
      <w:pPr>
        <w:numPr>
          <w:ilvl w:val="0"/>
          <w:numId w:val="24"/>
        </w:numPr>
      </w:pPr>
      <w:r>
        <w:t>Multi-factor authentication (the system pauses and alerts you)</w:t>
      </w:r>
    </w:p>
    <w:p w14:paraId="1C602A10" w14:textId="77777777" w:rsidR="003D06F3" w:rsidRDefault="00000000">
      <w:pPr>
        <w:numPr>
          <w:ilvl w:val="0"/>
          <w:numId w:val="24"/>
        </w:numPr>
      </w:pPr>
      <w:r>
        <w:t>Account creation requirements (the system pauses and alerts you)</w:t>
      </w:r>
    </w:p>
    <w:p w14:paraId="303A6422" w14:textId="77777777" w:rsidR="003D06F3" w:rsidRDefault="00000000">
      <w:pPr>
        <w:numPr>
          <w:ilvl w:val="0"/>
          <w:numId w:val="24"/>
        </w:numPr>
      </w:pPr>
      <w:r>
        <w:t>Non-standard or JavaScript-heavy form rendering</w:t>
      </w:r>
    </w:p>
    <w:p w14:paraId="4B20284B" w14:textId="77777777" w:rsidR="003D06F3" w:rsidRDefault="00000000">
      <w:pPr>
        <w:pStyle w:val="Heading2"/>
      </w:pPr>
      <w:bookmarkStart w:id="85" w:name="the-autoapply-queue"/>
      <w:bookmarkEnd w:id="84"/>
      <w:r>
        <w:t>The AutoApply Queue</w:t>
      </w:r>
    </w:p>
    <w:p w14:paraId="2BB6AB13" w14:textId="77777777" w:rsidR="003D06F3" w:rsidRDefault="00000000">
      <w:r>
        <w:t xml:space="preserve">The Admin → AutoApply Ops page shows your complete AutoApply queue with status for each job: - </w:t>
      </w:r>
      <w:r>
        <w:rPr>
          <w:b/>
          <w:bCs/>
        </w:rPr>
        <w:t>Queued</w:t>
      </w:r>
      <w:r>
        <w:t xml:space="preserve"> — Waiting to be processed - </w:t>
      </w:r>
      <w:r>
        <w:rPr>
          <w:b/>
          <w:bCs/>
        </w:rPr>
        <w:t>Processing</w:t>
      </w:r>
      <w:r>
        <w:t xml:space="preserve"> — Currently running the browser session - </w:t>
      </w:r>
      <w:r>
        <w:rPr>
          <w:b/>
          <w:bCs/>
        </w:rPr>
        <w:t>Needs Review</w:t>
      </w:r>
      <w:r>
        <w:t xml:space="preserve"> — Waiting for your approval before submission - </w:t>
      </w:r>
      <w:r>
        <w:rPr>
          <w:b/>
          <w:bCs/>
        </w:rPr>
        <w:t>Completed</w:t>
      </w:r>
      <w:r>
        <w:t xml:space="preserve"> — Successfully submitted with confirmation screenshot - </w:t>
      </w:r>
      <w:r>
        <w:rPr>
          <w:b/>
          <w:bCs/>
        </w:rPr>
        <w:t>Failed</w:t>
      </w:r>
      <w:r>
        <w:t xml:space="preserve"> — Encountered an error (error message shown with details)</w:t>
      </w:r>
    </w:p>
    <w:p w14:paraId="19CDCBF9" w14:textId="77777777" w:rsidR="003D06F3" w:rsidRDefault="00000000">
      <w:r>
        <w:pict w14:anchorId="04ED85EE">
          <v:rect id="_x0000_i1041" style="width:0;height:1.5pt" o:hralign="center" o:hrstd="t" o:hr="t"/>
        </w:pict>
      </w:r>
    </w:p>
    <w:p w14:paraId="0716E1A8" w14:textId="77777777" w:rsidR="003D06F3" w:rsidRDefault="00000000">
      <w:pPr>
        <w:pStyle w:val="Heading1"/>
      </w:pPr>
      <w:bookmarkStart w:id="86" w:name="section-16-the-donor-discovery-engine"/>
      <w:bookmarkEnd w:id="80"/>
      <w:bookmarkEnd w:id="85"/>
      <w:r>
        <w:t>SECTION 16: THE DONOR DISCOVERY ENGINE</w:t>
      </w:r>
    </w:p>
    <w:p w14:paraId="13DBA77A" w14:textId="77777777" w:rsidR="003D06F3" w:rsidRDefault="00000000">
      <w:pPr>
        <w:pStyle w:val="Heading2"/>
      </w:pPr>
      <w:bookmarkStart w:id="87" w:name="what-it-is-15"/>
      <w:r>
        <w:t>What It Is</w:t>
      </w:r>
    </w:p>
    <w:p w14:paraId="6CB4A4B2" w14:textId="77777777" w:rsidR="003D06F3" w:rsidRDefault="00000000">
      <w:r>
        <w:t>Donor Discovery is Benavora’s corporate and individual donor prospecting system. While the rest of the platform focuses on grants, Donor Discovery finds companies and individuals who may give materials, equipment, cash, services, or volunteer time — beyond the traditional grant funding world.</w:t>
      </w:r>
    </w:p>
    <w:p w14:paraId="691F3566" w14:textId="77777777" w:rsidR="003D06F3" w:rsidRDefault="00000000">
      <w:pPr>
        <w:pStyle w:val="Heading2"/>
      </w:pPr>
      <w:bookmarkStart w:id="88" w:name="naics-based-business-search"/>
      <w:bookmarkEnd w:id="87"/>
      <w:r>
        <w:t>NAICS-Based Business Search</w:t>
      </w:r>
    </w:p>
    <w:p w14:paraId="6D508A41" w14:textId="77777777" w:rsidR="003D06F3" w:rsidRDefault="00000000">
      <w:r>
        <w:t>The Donor Discovery search uses NAICS codes (North American Industry Classification System) to find businesses by type. However, instead of requiring you to know NAICS codes, Benavora presents businesses in plain English consumer-friendly categories:</w:t>
      </w:r>
    </w:p>
    <w:p w14:paraId="45D4D7A6" w14:textId="77777777" w:rsidR="003D06F3" w:rsidRDefault="00000000">
      <w:pPr>
        <w:pStyle w:val="BodyText"/>
      </w:pPr>
      <w:r>
        <w:t>Construction &amp; Trades: Site Preparation &amp; Grading, Plumbing Contractors, Roofing Contractors, Electrical Contractors, Building Material Dealers</w:t>
      </w:r>
    </w:p>
    <w:p w14:paraId="1161D4D9" w14:textId="77777777" w:rsidR="003D06F3" w:rsidRDefault="00000000">
      <w:pPr>
        <w:pStyle w:val="BodyText"/>
      </w:pPr>
      <w:r>
        <w:t>Manufacturing: Food Manufacturers, Auto Manufacturers, Furniture Manufacturers, Medical Equipment Manufacturers</w:t>
      </w:r>
    </w:p>
    <w:p w14:paraId="712F3EA1" w14:textId="77777777" w:rsidR="003D06F3" w:rsidRDefault="00000000">
      <w:pPr>
        <w:pStyle w:val="BodyText"/>
      </w:pPr>
      <w:r>
        <w:t>Financial Services: Banks &amp; Credit Unions, Insurance Companies, Investment Firms</w:t>
      </w:r>
    </w:p>
    <w:p w14:paraId="3C82905D" w14:textId="77777777" w:rsidR="003D06F3" w:rsidRDefault="00000000">
      <w:pPr>
        <w:pStyle w:val="BodyText"/>
      </w:pPr>
      <w:r>
        <w:t>And many more categories covering every major business type.</w:t>
      </w:r>
    </w:p>
    <w:p w14:paraId="77E90C95" w14:textId="77777777" w:rsidR="003D06F3" w:rsidRDefault="00000000">
      <w:pPr>
        <w:pStyle w:val="Heading2"/>
      </w:pPr>
      <w:bookmarkStart w:id="89" w:name="how-to-search-for-corporate-prospects"/>
      <w:bookmarkEnd w:id="88"/>
      <w:r>
        <w:t>How to Search for Corporate Prospects</w:t>
      </w:r>
    </w:p>
    <w:p w14:paraId="4294B74D" w14:textId="77777777" w:rsidR="003D06F3" w:rsidRDefault="00000000">
      <w:pPr>
        <w:numPr>
          <w:ilvl w:val="0"/>
          <w:numId w:val="25"/>
        </w:numPr>
      </w:pPr>
      <w:r>
        <w:t>Navigate to Donor Discovery → Discover</w:t>
      </w:r>
    </w:p>
    <w:p w14:paraId="5E48D286" w14:textId="77777777" w:rsidR="003D06F3" w:rsidRDefault="00000000">
      <w:pPr>
        <w:numPr>
          <w:ilvl w:val="0"/>
          <w:numId w:val="25"/>
        </w:numPr>
      </w:pPr>
      <w:r>
        <w:t>Select a business category (e.g., Construction &amp; Trades)</w:t>
      </w:r>
    </w:p>
    <w:p w14:paraId="2AC13872" w14:textId="77777777" w:rsidR="003D06F3" w:rsidRDefault="00000000">
      <w:pPr>
        <w:numPr>
          <w:ilvl w:val="0"/>
          <w:numId w:val="25"/>
        </w:numPr>
      </w:pPr>
      <w:r>
        <w:t>Select a sub-type (e.g., Roofing Contractors)</w:t>
      </w:r>
    </w:p>
    <w:p w14:paraId="519F381E" w14:textId="77777777" w:rsidR="003D06F3" w:rsidRDefault="00000000">
      <w:pPr>
        <w:numPr>
          <w:ilvl w:val="0"/>
          <w:numId w:val="25"/>
        </w:numPr>
      </w:pPr>
      <w:r>
        <w:t>Set your search radius (10, 25, 50, or 100 miles)</w:t>
      </w:r>
    </w:p>
    <w:p w14:paraId="6438B468" w14:textId="77777777" w:rsidR="003D06F3" w:rsidRDefault="00000000">
      <w:pPr>
        <w:numPr>
          <w:ilvl w:val="0"/>
          <w:numId w:val="25"/>
        </w:numPr>
      </w:pPr>
      <w:r>
        <w:t>Optionally add keywords</w:t>
      </w:r>
    </w:p>
    <w:p w14:paraId="6E6DEDFE" w14:textId="77777777" w:rsidR="003D06F3" w:rsidRDefault="00000000">
      <w:pPr>
        <w:numPr>
          <w:ilvl w:val="0"/>
          <w:numId w:val="25"/>
        </w:numPr>
      </w:pPr>
      <w:r>
        <w:t>Click Search</w:t>
      </w:r>
    </w:p>
    <w:p w14:paraId="0A501EEA" w14:textId="77777777" w:rsidR="003D06F3" w:rsidRDefault="00000000">
      <w:pPr>
        <w:numPr>
          <w:ilvl w:val="0"/>
          <w:numId w:val="25"/>
        </w:numPr>
      </w:pPr>
      <w:r>
        <w:t>View results as cards showing company name, address, Google rating, and enrichment status</w:t>
      </w:r>
    </w:p>
    <w:p w14:paraId="3EBEB161" w14:textId="77777777" w:rsidR="003D06F3" w:rsidRDefault="00000000">
      <w:pPr>
        <w:pStyle w:val="Heading2"/>
      </w:pPr>
      <w:bookmarkStart w:id="90" w:name="corporate-prospect-enrichment"/>
      <w:bookmarkEnd w:id="89"/>
      <w:r>
        <w:t>Corporate Prospect Enrichment</w:t>
      </w:r>
    </w:p>
    <w:p w14:paraId="34A79CD2" w14:textId="77777777" w:rsidR="003D06F3" w:rsidRDefault="00000000">
      <w:r>
        <w:t xml:space="preserve">Each discovered company goes through a multi-agent enrichment process: - </w:t>
      </w:r>
      <w:r>
        <w:rPr>
          <w:b/>
          <w:bCs/>
        </w:rPr>
        <w:t>Corporate Giving Detector</w:t>
      </w:r>
      <w:r>
        <w:t xml:space="preserve"> — Checks if the company has a giving program or donation form - </w:t>
      </w:r>
      <w:r>
        <w:rPr>
          <w:b/>
          <w:bCs/>
        </w:rPr>
        <w:t>Executive Biography Analyzer</w:t>
      </w:r>
      <w:r>
        <w:t xml:space="preserve"> — Extracts decision-maker names and titles - </w:t>
      </w:r>
      <w:r>
        <w:rPr>
          <w:b/>
          <w:bCs/>
        </w:rPr>
        <w:t>Contact Extractor</w:t>
      </w:r>
      <w:r>
        <w:t xml:space="preserve"> — Finds verified email addresses and phone numbers - </w:t>
      </w:r>
      <w:r>
        <w:rPr>
          <w:b/>
          <w:bCs/>
        </w:rPr>
        <w:t>ESG Analyzer</w:t>
      </w:r>
      <w:r>
        <w:t xml:space="preserve"> — Identifies community involvement and giving history</w:t>
      </w:r>
    </w:p>
    <w:p w14:paraId="1D38022D" w14:textId="77777777" w:rsidR="003D06F3" w:rsidRDefault="00000000">
      <w:pPr>
        <w:pStyle w:val="Heading2"/>
      </w:pPr>
      <w:bookmarkStart w:id="91" w:name="propensity-scores"/>
      <w:bookmarkEnd w:id="90"/>
      <w:r>
        <w:t>Propensity Scores</w:t>
      </w:r>
    </w:p>
    <w:p w14:paraId="08B842AE" w14:textId="77777777" w:rsidR="003D06F3" w:rsidRDefault="00000000">
      <w:r>
        <w:t>Every corporate prospect receives ten propensity scores rated 0-100: 1. Overall Donation Likelihood 2. Cash Donation Probability 3. In-Kind Donation Probability 4. Volunteer Probability 5. Equipment Donation Probability 6. Housing Compatibility 7. Education Compatibility 8. Food Compatibility 9. Veteran Compatibility 10. Disaster Relief Compatibility</w:t>
      </w:r>
    </w:p>
    <w:p w14:paraId="1FE2C7E2" w14:textId="77777777" w:rsidR="003D06F3" w:rsidRDefault="00000000">
      <w:pPr>
        <w:pStyle w:val="Heading2"/>
      </w:pPr>
      <w:bookmarkStart w:id="92" w:name="corporate-giving-dna"/>
      <w:bookmarkEnd w:id="91"/>
      <w:r>
        <w:t>Corporate Giving DNA</w:t>
      </w:r>
    </w:p>
    <w:p w14:paraId="5A1AE531" w14:textId="77777777" w:rsidR="003D06F3" w:rsidRDefault="00000000">
      <w:r>
        <w:t>Beyond scores, every company gets a Giving DNA profile identifying their preferred style of giving: - Writes checks - Donates inventory - Provides skilled labor - Lends equipment - Sponsors events - Matches employee donations - Funds scholarships - Provides volunteers - Donates transportation - Supports emergency response</w:t>
      </w:r>
    </w:p>
    <w:p w14:paraId="54D77C90" w14:textId="77777777" w:rsidR="003D06F3" w:rsidRDefault="00000000">
      <w:pPr>
        <w:pStyle w:val="BodyText"/>
      </w:pPr>
      <w:r>
        <w:t>This lets you match your specific needs with how companies actually prefer to give — dramatically improving your outreach success rate.</w:t>
      </w:r>
    </w:p>
    <w:p w14:paraId="69D29280" w14:textId="77777777" w:rsidR="003D06F3" w:rsidRDefault="00000000">
      <w:pPr>
        <w:pStyle w:val="Heading2"/>
      </w:pPr>
      <w:bookmarkStart w:id="93" w:name="routing-to-autoapply-or-email-campaign"/>
      <w:bookmarkEnd w:id="92"/>
      <w:r>
        <w:t>Routing to AutoApply or Email Campaign</w:t>
      </w:r>
    </w:p>
    <w:p w14:paraId="4E4B31CF" w14:textId="77777777" w:rsidR="003D06F3" w:rsidRDefault="00000000">
      <w:r>
        <w:t>For each prospect you identify: - If the company has a giving portal → route to AutoApply queue for automated form submission - If the company has no giving portal → route to Email Campaign for personalized cold outreach</w:t>
      </w:r>
    </w:p>
    <w:p w14:paraId="35C2AEF6" w14:textId="77777777" w:rsidR="003D06F3" w:rsidRDefault="00000000">
      <w:r>
        <w:pict w14:anchorId="2737ACB1">
          <v:rect id="_x0000_i1042" style="width:0;height:1.5pt" o:hralign="center" o:hrstd="t" o:hr="t"/>
        </w:pict>
      </w:r>
    </w:p>
    <w:p w14:paraId="08BEE844" w14:textId="77777777" w:rsidR="003D06F3" w:rsidRDefault="00000000">
      <w:pPr>
        <w:pStyle w:val="Heading1"/>
      </w:pPr>
      <w:bookmarkStart w:id="94" w:name="Xc24b97473154da98ca2a48ada19274c0f619555"/>
      <w:bookmarkEnd w:id="86"/>
      <w:bookmarkEnd w:id="93"/>
      <w:r>
        <w:t>SECTION 17: THE REPUTATION INTELLIGENCE ENGINE</w:t>
      </w:r>
    </w:p>
    <w:p w14:paraId="1EE12477" w14:textId="77777777" w:rsidR="003D06F3" w:rsidRDefault="00000000">
      <w:pPr>
        <w:pStyle w:val="Heading2"/>
      </w:pPr>
      <w:bookmarkStart w:id="95" w:name="what-it-is-16"/>
      <w:r>
        <w:t>What It Is</w:t>
      </w:r>
    </w:p>
    <w:p w14:paraId="3E409FB4" w14:textId="77777777" w:rsidR="003D06F3" w:rsidRDefault="00000000">
      <w:r>
        <w:t>The Reputation Intelligence Engine continuously monitors all funders and corporate prospects in your network for reputation signals — legal issues, leadership changes, financial distress, negative press coverage, and positive giving announcements. It warns you before you invest time pursuing a problematic relationship.</w:t>
      </w:r>
    </w:p>
    <w:p w14:paraId="503B9841" w14:textId="77777777" w:rsidR="003D06F3" w:rsidRDefault="00000000">
      <w:pPr>
        <w:pStyle w:val="Heading2"/>
      </w:pPr>
      <w:bookmarkStart w:id="96" w:name="what-it-monitors"/>
      <w:bookmarkEnd w:id="95"/>
      <w:r>
        <w:t>What It Monitors</w:t>
      </w:r>
    </w:p>
    <w:p w14:paraId="194CC39E" w14:textId="77777777" w:rsidR="003D06F3" w:rsidRDefault="00000000">
      <w:r>
        <w:t>For every funder and prospect in your CRM, the system searches for: - Active lawsuits or regulatory actions - IRS tax-exempt status changes - SEC enforcement actions (for public companies) - Negative press coverage mentioning fraud, scandal, or controversy - Leadership changes (new CEO, new CSR director, new foundation head) - Financial distress signals (layoffs, office closures, reduced giving) - Positive signals (new giving programs, increased budgets, foundation launches)</w:t>
      </w:r>
    </w:p>
    <w:p w14:paraId="30F93B3F" w14:textId="77777777" w:rsidR="003D06F3" w:rsidRDefault="00000000">
      <w:pPr>
        <w:pStyle w:val="Heading2"/>
      </w:pPr>
      <w:bookmarkStart w:id="97" w:name="alert-severity-levels"/>
      <w:bookmarkEnd w:id="96"/>
      <w:r>
        <w:t>Alert Severity Levels</w:t>
      </w:r>
    </w:p>
    <w:p w14:paraId="6462B83A" w14:textId="77777777" w:rsidR="003D06F3" w:rsidRDefault="00000000">
      <w:pPr>
        <w:numPr>
          <w:ilvl w:val="0"/>
          <w:numId w:val="26"/>
        </w:numPr>
      </w:pPr>
      <w:r>
        <w:rPr>
          <w:b/>
          <w:bCs/>
        </w:rPr>
        <w:t>Critical (Red)</w:t>
      </w:r>
      <w:r>
        <w:t xml:space="preserve"> — Active legal or regulatory action. Avoid until resolved.</w:t>
      </w:r>
    </w:p>
    <w:p w14:paraId="3A4268D4" w14:textId="77777777" w:rsidR="003D06F3" w:rsidRDefault="00000000">
      <w:pPr>
        <w:numPr>
          <w:ilvl w:val="0"/>
          <w:numId w:val="26"/>
        </w:numPr>
      </w:pPr>
      <w:r>
        <w:rPr>
          <w:b/>
          <w:bCs/>
        </w:rPr>
        <w:t>High (Orange)</w:t>
      </w:r>
      <w:r>
        <w:t xml:space="preserve"> — Serious negative press or governance issues. Proceed with caution.</w:t>
      </w:r>
    </w:p>
    <w:p w14:paraId="20BC6C1A" w14:textId="77777777" w:rsidR="003D06F3" w:rsidRDefault="00000000">
      <w:pPr>
        <w:numPr>
          <w:ilvl w:val="0"/>
          <w:numId w:val="26"/>
        </w:numPr>
      </w:pPr>
      <w:r>
        <w:rPr>
          <w:b/>
          <w:bCs/>
        </w:rPr>
        <w:t>Medium (Yellow)</w:t>
      </w:r>
      <w:r>
        <w:t xml:space="preserve"> — Minor negative coverage or uncertainty. Monitor closely.</w:t>
      </w:r>
    </w:p>
    <w:p w14:paraId="778BE82D" w14:textId="77777777" w:rsidR="003D06F3" w:rsidRDefault="00000000">
      <w:pPr>
        <w:numPr>
          <w:ilvl w:val="0"/>
          <w:numId w:val="26"/>
        </w:numPr>
      </w:pPr>
      <w:r>
        <w:rPr>
          <w:b/>
          <w:bCs/>
        </w:rPr>
        <w:t>Low (Blue)</w:t>
      </w:r>
      <w:r>
        <w:t xml:space="preserve"> — Leadership change or strategic shift. Relationship may need to be rebuilt.</w:t>
      </w:r>
    </w:p>
    <w:p w14:paraId="4D56F22B" w14:textId="77777777" w:rsidR="003D06F3" w:rsidRDefault="00000000">
      <w:pPr>
        <w:numPr>
          <w:ilvl w:val="0"/>
          <w:numId w:val="26"/>
        </w:numPr>
      </w:pPr>
      <w:r>
        <w:rPr>
          <w:b/>
          <w:bCs/>
        </w:rPr>
        <w:t>Positive (Green)</w:t>
      </w:r>
      <w:r>
        <w:t xml:space="preserve"> — New giving program, budget increase, or favorable announcement. Good time to reach out.</w:t>
      </w:r>
    </w:p>
    <w:p w14:paraId="1B954426" w14:textId="77777777" w:rsidR="003D06F3" w:rsidRDefault="00000000">
      <w:pPr>
        <w:pStyle w:val="Heading2"/>
      </w:pPr>
      <w:bookmarkStart w:id="98" w:name="checking-a-funder"/>
      <w:bookmarkEnd w:id="97"/>
      <w:r>
        <w:t>Checking a Funder</w:t>
      </w:r>
    </w:p>
    <w:p w14:paraId="48642831" w14:textId="77777777" w:rsidR="003D06F3" w:rsidRDefault="00000000">
      <w:r>
        <w:t>From the Reputation Intelligence page (/intelligence/reputation), enter any funder or company name and click Check Now. The system searches public news sources, analyzes results with AI, and returns a structured alert within about 30 seconds.</w:t>
      </w:r>
    </w:p>
    <w:p w14:paraId="4566B718" w14:textId="77777777" w:rsidR="003D06F3" w:rsidRDefault="00000000">
      <w:r>
        <w:pict w14:anchorId="1DE8C2BE">
          <v:rect id="_x0000_i1043" style="width:0;height:1.5pt" o:hralign="center" o:hrstd="t" o:hr="t"/>
        </w:pict>
      </w:r>
    </w:p>
    <w:p w14:paraId="108ADEA6" w14:textId="77777777" w:rsidR="003D06F3" w:rsidRDefault="00000000">
      <w:pPr>
        <w:pStyle w:val="Heading1"/>
      </w:pPr>
      <w:bookmarkStart w:id="99" w:name="section-18-the-disaster-response-engine"/>
      <w:bookmarkEnd w:id="94"/>
      <w:bookmarkEnd w:id="98"/>
      <w:r>
        <w:t>SECTION 18: THE DISASTER RESPONSE ENGINE</w:t>
      </w:r>
    </w:p>
    <w:p w14:paraId="3A8C525C" w14:textId="77777777" w:rsidR="003D06F3" w:rsidRDefault="00000000">
      <w:pPr>
        <w:pStyle w:val="Heading2"/>
      </w:pPr>
      <w:bookmarkStart w:id="100" w:name="what-it-is-17"/>
      <w:r>
        <w:t>What It Is</w:t>
      </w:r>
    </w:p>
    <w:p w14:paraId="344054E9" w14:textId="77777777" w:rsidR="003D06F3" w:rsidRDefault="00000000">
      <w:r>
        <w:t>When FEMA declares a disaster, Benavora automatically activates a coordinated response — surfacing emergency funding opportunities, identifying corporate donors with disaster response capability nearby, and preparing pre-populated emergency grant applications. This happens within hours of a declaration.</w:t>
      </w:r>
    </w:p>
    <w:p w14:paraId="23063F0B" w14:textId="77777777" w:rsidR="003D06F3" w:rsidRDefault="00000000">
      <w:pPr>
        <w:pStyle w:val="Heading2"/>
      </w:pPr>
      <w:bookmarkStart w:id="101" w:name="how-it-works-1"/>
      <w:bookmarkEnd w:id="100"/>
      <w:r>
        <w:t>How It Works</w:t>
      </w:r>
    </w:p>
    <w:p w14:paraId="41AD5F04" w14:textId="77777777" w:rsidR="003D06F3" w:rsidRDefault="00000000">
      <w:pPr>
        <w:numPr>
          <w:ilvl w:val="0"/>
          <w:numId w:val="27"/>
        </w:numPr>
      </w:pPr>
      <w:r>
        <w:t>The system polls FEMA’s API every 6 hours for new disaster declarations</w:t>
      </w:r>
    </w:p>
    <w:p w14:paraId="3322E403" w14:textId="77777777" w:rsidR="003D06F3" w:rsidRDefault="00000000">
      <w:pPr>
        <w:numPr>
          <w:ilvl w:val="0"/>
          <w:numId w:val="27"/>
        </w:numPr>
      </w:pPr>
      <w:r>
        <w:t>On a new declaration, the system identifies affected states and counties</w:t>
      </w:r>
    </w:p>
    <w:p w14:paraId="5C920C79" w14:textId="77777777" w:rsidR="003D06F3" w:rsidRDefault="00000000">
      <w:pPr>
        <w:numPr>
          <w:ilvl w:val="0"/>
          <w:numId w:val="27"/>
        </w:numPr>
      </w:pPr>
      <w:r>
        <w:t>It notifies any Benavora subscribers whose service areas overlap the affected area</w:t>
      </w:r>
    </w:p>
    <w:p w14:paraId="69F55F70" w14:textId="77777777" w:rsidR="003D06F3" w:rsidRDefault="00000000">
      <w:pPr>
        <w:numPr>
          <w:ilvl w:val="0"/>
          <w:numId w:val="27"/>
        </w:numPr>
      </w:pPr>
      <w:r>
        <w:t>It surfaces relevant emergency funding programs (FEMA BRIC, HUD CDBG-DR, SBA disaster loans, AmeriCorps, state emergency funds)</w:t>
      </w:r>
    </w:p>
    <w:p w14:paraId="055B3198" w14:textId="77777777" w:rsidR="003D06F3" w:rsidRDefault="00000000">
      <w:pPr>
        <w:numPr>
          <w:ilvl w:val="0"/>
          <w:numId w:val="27"/>
        </w:numPr>
      </w:pPr>
      <w:r>
        <w:t>It identifies corporate prospects with disaster_response_capability in the affected radius</w:t>
      </w:r>
    </w:p>
    <w:p w14:paraId="168A48E5" w14:textId="77777777" w:rsidR="003D06F3" w:rsidRDefault="00000000">
      <w:pPr>
        <w:numPr>
          <w:ilvl w:val="0"/>
          <w:numId w:val="27"/>
        </w:numPr>
      </w:pPr>
      <w:r>
        <w:t>Pre-populated emergency grant application drafts are generated</w:t>
      </w:r>
    </w:p>
    <w:p w14:paraId="521B4744" w14:textId="77777777" w:rsidR="003D06F3" w:rsidRDefault="00000000">
      <w:pPr>
        <w:pStyle w:val="Heading2"/>
      </w:pPr>
      <w:bookmarkStart w:id="102" w:name="emergency-funding-database"/>
      <w:bookmarkEnd w:id="101"/>
      <w:r>
        <w:t>Emergency Funding Database</w:t>
      </w:r>
    </w:p>
    <w:p w14:paraId="7B89DFE1" w14:textId="77777777" w:rsidR="003D06F3" w:rsidRDefault="00000000">
      <w:r>
        <w:t>The platform maintains a standing database of emergency and disaster funding sources including: - FEMA Hazard Mitigation (BRIC) grants - HUD Community Development Block Grant - Disaster Recovery (CDBG-DR) - SBA Disaster Loans - Red Cross Partnership Programs - Texas GLO Disaster Recovery (for Texas-based organizations) - USDA Rural Development Emergency Programs - AmeriCorps Disaster Response - State emergency management funds</w:t>
      </w:r>
    </w:p>
    <w:p w14:paraId="735EB551" w14:textId="77777777" w:rsidR="003D06F3" w:rsidRDefault="00000000">
      <w:r>
        <w:pict w14:anchorId="0583AE98">
          <v:rect id="_x0000_i1044" style="width:0;height:1.5pt" o:hralign="center" o:hrstd="t" o:hr="t"/>
        </w:pict>
      </w:r>
    </w:p>
    <w:p w14:paraId="135EEAED" w14:textId="77777777" w:rsidR="003D06F3" w:rsidRDefault="00000000">
      <w:pPr>
        <w:pStyle w:val="Heading1"/>
      </w:pPr>
      <w:bookmarkStart w:id="103" w:name="section-19-the-executive-command-center"/>
      <w:bookmarkEnd w:id="99"/>
      <w:bookmarkEnd w:id="102"/>
      <w:r>
        <w:t>SECTION 19: THE EXECUTIVE COMMAND CENTER</w:t>
      </w:r>
    </w:p>
    <w:p w14:paraId="3B673B5F" w14:textId="77777777" w:rsidR="003D06F3" w:rsidRDefault="00000000">
      <w:pPr>
        <w:pStyle w:val="Heading2"/>
      </w:pPr>
      <w:bookmarkStart w:id="104" w:name="what-it-is-18"/>
      <w:r>
        <w:t>What It Is</w:t>
      </w:r>
    </w:p>
    <w:p w14:paraId="025D8AF9" w14:textId="77777777" w:rsidR="003D06F3" w:rsidRDefault="00000000">
      <w:r>
        <w:t>The Executive Command Center (/command-center) is a full-screen, dark-themed operations dashboard designed for the Executive Director, CEO, or Development Director to see the entire funding operation at a single glance. It is available to owner and admin roles only.</w:t>
      </w:r>
    </w:p>
    <w:p w14:paraId="59A935AB" w14:textId="77777777" w:rsidR="003D06F3" w:rsidRDefault="00000000">
      <w:pPr>
        <w:pStyle w:val="Heading2"/>
      </w:pPr>
      <w:bookmarkStart w:id="105" w:name="the-six-panels"/>
      <w:bookmarkEnd w:id="104"/>
      <w:r>
        <w:t>The Six Panels</w:t>
      </w:r>
    </w:p>
    <w:p w14:paraId="4B7CB857" w14:textId="77777777" w:rsidR="003D06F3" w:rsidRDefault="00000000">
      <w:r>
        <w:rPr>
          <w:b/>
          <w:bCs/>
        </w:rPr>
        <w:t>Panel 1 — Live Pipeline:</w:t>
      </w:r>
      <w:r>
        <w:t xml:space="preserve"> Total opportunity count and your top three opportunities ranked by probability score with their estimated values.</w:t>
      </w:r>
    </w:p>
    <w:p w14:paraId="0AB8BC92" w14:textId="77777777" w:rsidR="003D06F3" w:rsidRDefault="00000000">
      <w:pPr>
        <w:pStyle w:val="BodyText"/>
      </w:pPr>
      <w:r>
        <w:rPr>
          <w:b/>
          <w:bCs/>
        </w:rPr>
        <w:t>Panel 2 — Today’s Priorities:</w:t>
      </w:r>
      <w:r>
        <w:t xml:space="preserve"> Live counts of discovered opportunities awaiting review, unread reputation alerts, and pending relationship recommendations — color coded red, amber, and green by urgency.</w:t>
      </w:r>
    </w:p>
    <w:p w14:paraId="6C26F425" w14:textId="77777777" w:rsidR="003D06F3" w:rsidRDefault="00000000">
      <w:pPr>
        <w:pStyle w:val="BodyText"/>
      </w:pPr>
      <w:r>
        <w:rPr>
          <w:b/>
          <w:bCs/>
        </w:rPr>
        <w:t>Panel 3 — Probability Leaderboard:</w:t>
      </w:r>
      <w:r>
        <w:t xml:space="preserve"> Your top five opportunities ranked by probability score with their color-coded score badges. Click any to go directly to the opportunity detail.</w:t>
      </w:r>
    </w:p>
    <w:p w14:paraId="2D7117BE" w14:textId="77777777" w:rsidR="003D06F3" w:rsidRDefault="00000000">
      <w:pPr>
        <w:pStyle w:val="BodyText"/>
      </w:pPr>
      <w:r>
        <w:rPr>
          <w:b/>
          <w:bCs/>
        </w:rPr>
        <w:t>Panel 4 — Upcoming Deadlines:</w:t>
      </w:r>
      <w:r>
        <w:t xml:space="preserve"> Count of deadlines in the next 30 days with a list of the next five in chronological order.</w:t>
      </w:r>
    </w:p>
    <w:p w14:paraId="66A8A7DE" w14:textId="77777777" w:rsidR="003D06F3" w:rsidRDefault="00000000">
      <w:pPr>
        <w:pStyle w:val="BodyText"/>
      </w:pPr>
      <w:r>
        <w:rPr>
          <w:b/>
          <w:bCs/>
        </w:rPr>
        <w:t>Panel 5 — Agent Status:</w:t>
      </w:r>
      <w:r>
        <w:t xml:space="preserve"> The last five AI agent runs showing which agent ran, when it ran, and whether it passed or failed.</w:t>
      </w:r>
    </w:p>
    <w:p w14:paraId="6F3CD34D" w14:textId="77777777" w:rsidR="003D06F3" w:rsidRDefault="00000000">
      <w:pPr>
        <w:pStyle w:val="BodyText"/>
      </w:pPr>
      <w:r>
        <w:rPr>
          <w:b/>
          <w:bCs/>
        </w:rPr>
        <w:t>Panel 6 — Funding Forecast:</w:t>
      </w:r>
      <w:r>
        <w:t xml:space="preserve"> Your projected most-likely funding amount for the next 90 days based on your current pipeline and probability scores.</w:t>
      </w:r>
    </w:p>
    <w:p w14:paraId="0B832125" w14:textId="77777777" w:rsidR="003D06F3" w:rsidRDefault="00000000">
      <w:r>
        <w:pict w14:anchorId="27CDC035">
          <v:rect id="_x0000_i1045" style="width:0;height:1.5pt" o:hralign="center" o:hrstd="t" o:hr="t"/>
        </w:pict>
      </w:r>
    </w:p>
    <w:p w14:paraId="409B38C5" w14:textId="77777777" w:rsidR="003D06F3" w:rsidRDefault="00000000">
      <w:pPr>
        <w:pStyle w:val="Heading1"/>
      </w:pPr>
      <w:bookmarkStart w:id="106" w:name="section-20-the-agent-marketplace"/>
      <w:bookmarkEnd w:id="103"/>
      <w:bookmarkEnd w:id="105"/>
      <w:r>
        <w:t>SECTION 20: THE AGENT MARKETPLACE</w:t>
      </w:r>
    </w:p>
    <w:p w14:paraId="1DDDBD7A" w14:textId="77777777" w:rsidR="003D06F3" w:rsidRDefault="00000000">
      <w:pPr>
        <w:pStyle w:val="Heading2"/>
      </w:pPr>
      <w:bookmarkStart w:id="107" w:name="what-it-is-19"/>
      <w:r>
        <w:t>What It Is</w:t>
      </w:r>
    </w:p>
    <w:p w14:paraId="5EBAB7FA" w14:textId="77777777" w:rsidR="003D06F3" w:rsidRDefault="00000000">
      <w:r>
        <w:t>The Agent Marketplace (/settings/agents) is where you enable and configure the AI agents that work for your organization. Think of agents as specialized employees — each one has a specific job, runs on a schedule, and produces specific outputs. You choose which agents to activate based on your plan and needs.</w:t>
      </w:r>
    </w:p>
    <w:p w14:paraId="3C30D6AD" w14:textId="77777777" w:rsidR="003D06F3" w:rsidRDefault="00000000">
      <w:pPr>
        <w:pStyle w:val="Heading2"/>
      </w:pPr>
      <w:bookmarkStart w:id="108" w:name="agent-tiers"/>
      <w:bookmarkEnd w:id="107"/>
      <w:r>
        <w:t>Agent Tiers</w:t>
      </w:r>
    </w:p>
    <w:p w14:paraId="38A8710E" w14:textId="77777777" w:rsidR="003D06F3" w:rsidRDefault="00000000">
      <w:pPr>
        <w:pStyle w:val="Heading3"/>
      </w:pPr>
      <w:bookmarkStart w:id="109" w:name="starter-agents-available-on-all-plans"/>
      <w:r>
        <w:t>Starter Agents (Available on all plans)</w:t>
      </w:r>
    </w:p>
    <w:p w14:paraId="3106077E" w14:textId="77777777" w:rsidR="003D06F3" w:rsidRDefault="00000000">
      <w:r>
        <w:rPr>
          <w:b/>
          <w:bCs/>
        </w:rPr>
        <w:t>Grant Research Agent (AG-01):</w:t>
      </w:r>
      <w:r>
        <w:t xml:space="preserve"> Discovers new grant opportunities from configured sources every morning and deposits them in your pipeline.</w:t>
      </w:r>
    </w:p>
    <w:p w14:paraId="4F5A4BB5" w14:textId="77777777" w:rsidR="003D06F3" w:rsidRDefault="00000000">
      <w:pPr>
        <w:pStyle w:val="BodyText"/>
      </w:pPr>
      <w:r>
        <w:rPr>
          <w:b/>
          <w:bCs/>
        </w:rPr>
        <w:t>Draft Generator Agent (AG-05):</w:t>
      </w:r>
      <w:r>
        <w:t xml:space="preserve"> Generates complete grant narrative drafts on demand using your Knowledge Base data.</w:t>
      </w:r>
    </w:p>
    <w:p w14:paraId="56173DE9" w14:textId="77777777" w:rsidR="003D06F3" w:rsidRDefault="00000000">
      <w:pPr>
        <w:pStyle w:val="BodyText"/>
      </w:pPr>
      <w:r>
        <w:rPr>
          <w:b/>
          <w:bCs/>
        </w:rPr>
        <w:t>Impact Measurement Agent (AG-13):</w:t>
      </w:r>
      <w:r>
        <w:t xml:space="preserve"> Tracks and reports outcome metrics. Identifies success patterns from your awarded grants.</w:t>
      </w:r>
    </w:p>
    <w:p w14:paraId="54AF07B5" w14:textId="77777777" w:rsidR="003D06F3" w:rsidRDefault="00000000">
      <w:pPr>
        <w:pStyle w:val="Heading3"/>
      </w:pPr>
      <w:bookmarkStart w:id="110" w:name="Xf49ed208e23ca2eb3bbac67f894bc5ba4e46d1c"/>
      <w:bookmarkEnd w:id="109"/>
      <w:r>
        <w:t>Professional Agents (Professional plan and above)</w:t>
      </w:r>
    </w:p>
    <w:p w14:paraId="59C79274" w14:textId="77777777" w:rsidR="003D06F3" w:rsidRDefault="00000000">
      <w:r>
        <w:rPr>
          <w:b/>
          <w:bCs/>
        </w:rPr>
        <w:t>Grant Probability Agent (AG-15):</w:t>
      </w:r>
      <w:r>
        <w:t xml:space="preserve"> Scores every opportunity with the 11-factor probability model nightly. Keeps your pipeline ranked by likelihood.</w:t>
      </w:r>
    </w:p>
    <w:p w14:paraId="584A54F7" w14:textId="77777777" w:rsidR="003D06F3" w:rsidRDefault="00000000">
      <w:pPr>
        <w:pStyle w:val="BodyText"/>
      </w:pPr>
      <w:r>
        <w:rPr>
          <w:b/>
          <w:bCs/>
        </w:rPr>
        <w:t>Digital Twin Builder (AG-16):</w:t>
      </w:r>
      <w:r>
        <w:t xml:space="preserve"> Rebuilds your Organizational Digital Twin on the first of each month using all available data.</w:t>
      </w:r>
    </w:p>
    <w:p w14:paraId="36AA65FE" w14:textId="77777777" w:rsidR="003D06F3" w:rsidRDefault="00000000">
      <w:pPr>
        <w:pStyle w:val="BodyText"/>
      </w:pPr>
      <w:r>
        <w:rPr>
          <w:b/>
          <w:bCs/>
        </w:rPr>
        <w:t>Opportunity Discovery Agent (AG-17):</w:t>
      </w:r>
      <w:r>
        <w:t xml:space="preserve"> Finds new opportunities every morning from Grants.gov, SAM.gov, Federal Register, and monitored foundation sources.</w:t>
      </w:r>
    </w:p>
    <w:p w14:paraId="42178815" w14:textId="77777777" w:rsidR="003D06F3" w:rsidRDefault="00000000">
      <w:pPr>
        <w:pStyle w:val="BodyText"/>
      </w:pPr>
      <w:r>
        <w:rPr>
          <w:b/>
          <w:bCs/>
        </w:rPr>
        <w:t>Reputation Intelligence Agent (AG-18):</w:t>
      </w:r>
      <w:r>
        <w:t xml:space="preserve"> Monitors all funders in your CRM nightly for reputation signals and alerts.</w:t>
      </w:r>
    </w:p>
    <w:p w14:paraId="1BCC5A0F" w14:textId="77777777" w:rsidR="003D06F3" w:rsidRDefault="00000000">
      <w:pPr>
        <w:pStyle w:val="BodyText"/>
      </w:pPr>
      <w:r>
        <w:rPr>
          <w:b/>
          <w:bCs/>
        </w:rPr>
        <w:t>Disaster Response Agent (AG-25):</w:t>
      </w:r>
      <w:r>
        <w:t xml:space="preserve"> Polls FEMA every 6 hours and activates disaster response protocols when declarations affect your service area.</w:t>
      </w:r>
    </w:p>
    <w:p w14:paraId="09A7AF6B" w14:textId="77777777" w:rsidR="003D06F3" w:rsidRDefault="00000000">
      <w:pPr>
        <w:pStyle w:val="BodyText"/>
      </w:pPr>
      <w:r>
        <w:rPr>
          <w:b/>
          <w:bCs/>
        </w:rPr>
        <w:t>Funding Forecast Agent (AG-26):</w:t>
      </w:r>
      <w:r>
        <w:t xml:space="preserve"> Generates 90-day and 12-month funding forecasts on the first of each month.</w:t>
      </w:r>
    </w:p>
    <w:p w14:paraId="010157AB" w14:textId="77777777" w:rsidR="003D06F3" w:rsidRDefault="00000000">
      <w:pPr>
        <w:pStyle w:val="BodyText"/>
      </w:pPr>
      <w:r>
        <w:rPr>
          <w:b/>
          <w:bCs/>
        </w:rPr>
        <w:t>Board Meeting Packet Agent (AG-27):</w:t>
      </w:r>
      <w:r>
        <w:t xml:space="preserve"> Generates complete board meeting packets 48 hours before every scheduled board meeting.</w:t>
      </w:r>
    </w:p>
    <w:p w14:paraId="2B8CECA6" w14:textId="77777777" w:rsidR="003D06F3" w:rsidRDefault="00000000">
      <w:pPr>
        <w:pStyle w:val="BodyText"/>
      </w:pPr>
      <w:r>
        <w:rPr>
          <w:b/>
          <w:bCs/>
        </w:rPr>
        <w:t>Compliance Agent:</w:t>
      </w:r>
      <w:r>
        <w:t xml:space="preserve"> Monitors regulatory requirements and deadline compliance.</w:t>
      </w:r>
    </w:p>
    <w:p w14:paraId="585F789E" w14:textId="77777777" w:rsidR="003D06F3" w:rsidRDefault="00000000">
      <w:pPr>
        <w:pStyle w:val="BodyText"/>
      </w:pPr>
      <w:r>
        <w:rPr>
          <w:b/>
          <w:bCs/>
        </w:rPr>
        <w:t>Email Intelligence Agent:</w:t>
      </w:r>
      <w:r>
        <w:t xml:space="preserve"> Parses incoming grant-related emails and extracts action items, deadlines, and funder responses.</w:t>
      </w:r>
    </w:p>
    <w:p w14:paraId="61A32258" w14:textId="77777777" w:rsidR="003D06F3" w:rsidRDefault="00000000">
      <w:pPr>
        <w:pStyle w:val="BodyText"/>
      </w:pPr>
      <w:r>
        <w:rPr>
          <w:b/>
          <w:bCs/>
        </w:rPr>
        <w:t>Relationship Builder Agent:</w:t>
      </w:r>
      <w:r>
        <w:t xml:space="preserve"> Monitors funder signals and generates specific engagement recommendations with timing rationale.</w:t>
      </w:r>
    </w:p>
    <w:p w14:paraId="4A698381" w14:textId="77777777" w:rsidR="003D06F3" w:rsidRDefault="00000000">
      <w:pPr>
        <w:pStyle w:val="Heading3"/>
      </w:pPr>
      <w:bookmarkStart w:id="111" w:name="enterprise-agents-enterprise-plan-only"/>
      <w:bookmarkEnd w:id="110"/>
      <w:r>
        <w:t>Enterprise Agents (Enterprise plan only)</w:t>
      </w:r>
    </w:p>
    <w:p w14:paraId="4CE6B72A" w14:textId="77777777" w:rsidR="003D06F3" w:rsidRDefault="00000000">
      <w:r>
        <w:rPr>
          <w:b/>
          <w:bCs/>
        </w:rPr>
        <w:t>Impact Simulation Agent (AG-28):</w:t>
      </w:r>
      <w:r>
        <w:t xml:space="preserve"> Models what-if scenarios before strategic decisions are made.</w:t>
      </w:r>
    </w:p>
    <w:p w14:paraId="4A0DB527" w14:textId="77777777" w:rsidR="003D06F3" w:rsidRDefault="00000000">
      <w:pPr>
        <w:pStyle w:val="BodyText"/>
      </w:pPr>
      <w:r>
        <w:rPr>
          <w:b/>
          <w:bCs/>
        </w:rPr>
        <w:t>Volunteer Coordination Agent:</w:t>
      </w:r>
      <w:r>
        <w:t xml:space="preserve"> Matches volunteer needs to corporate donor volunteer programs.</w:t>
      </w:r>
    </w:p>
    <w:p w14:paraId="0AEB6C6B" w14:textId="77777777" w:rsidR="003D06F3" w:rsidRDefault="00000000">
      <w:pPr>
        <w:pStyle w:val="BodyText"/>
      </w:pPr>
      <w:r>
        <w:rPr>
          <w:b/>
          <w:bCs/>
        </w:rPr>
        <w:t>Legal Intelligence Agent:</w:t>
      </w:r>
      <w:r>
        <w:t xml:space="preserve"> Monitors funder legal and regulatory status continuously.</w:t>
      </w:r>
    </w:p>
    <w:p w14:paraId="04AAF0C8" w14:textId="77777777" w:rsidR="003D06F3" w:rsidRDefault="00000000">
      <w:pPr>
        <w:pStyle w:val="Heading2"/>
      </w:pPr>
      <w:bookmarkStart w:id="112" w:name="enabling-and-disabling-agents"/>
      <w:bookmarkEnd w:id="108"/>
      <w:bookmarkEnd w:id="111"/>
      <w:r>
        <w:t>Enabling and Disabling Agents</w:t>
      </w:r>
    </w:p>
    <w:p w14:paraId="2CE3ED11" w14:textId="77777777" w:rsidR="003D06F3" w:rsidRDefault="00000000">
      <w:r>
        <w:t>On the Agent Marketplace page, each agent card shows a toggle switch. Green means enabled, gray means disabled. Toggle any agent on or off. Enabled agents show their last run time and total run count.</w:t>
      </w:r>
    </w:p>
    <w:p w14:paraId="3F0A78CC" w14:textId="77777777" w:rsidR="003D06F3" w:rsidRDefault="00000000">
      <w:pPr>
        <w:pStyle w:val="BodyText"/>
      </w:pPr>
      <w:r>
        <w:t>Agents on plans higher than yours show a lock icon. Click the lock to see upgrade options.</w:t>
      </w:r>
    </w:p>
    <w:p w14:paraId="0FC8F8DD" w14:textId="77777777" w:rsidR="003D06F3" w:rsidRDefault="00000000">
      <w:r>
        <w:pict w14:anchorId="1B537391">
          <v:rect id="_x0000_i1046" style="width:0;height:1.5pt" o:hralign="center" o:hrstd="t" o:hr="t"/>
        </w:pict>
      </w:r>
    </w:p>
    <w:p w14:paraId="2BFFE617" w14:textId="77777777" w:rsidR="003D06F3" w:rsidRDefault="00000000">
      <w:r>
        <w:rPr>
          <w:i/>
          <w:iCs/>
        </w:rPr>
        <w:t>End of Part 1, Volume 1</w:t>
      </w:r>
      <w:r>
        <w:t xml:space="preserve"> </w:t>
      </w:r>
      <w:r>
        <w:rPr>
          <w:i/>
          <w:iCs/>
        </w:rPr>
        <w:t>Continuing in Part 1, Volume 2: Compliance, Financials, Reports, Settings, Admin, and the Nightly Pipeline</w:t>
      </w:r>
    </w:p>
    <w:p w14:paraId="132AD5DA" w14:textId="77777777" w:rsidR="00000000" w:rsidRDefault="00000000">
      <w:pPr>
        <w:pStyle w:val="Heading1"/>
      </w:pPr>
      <w:bookmarkStart w:id="113" w:name="benavora-complete-platform-guide"/>
      <w:bookmarkEnd w:id="106"/>
      <w:bookmarkEnd w:id="112"/>
      <w:r>
        <w:t>BENAVORA — Complete Platform Guide</w:t>
      </w:r>
    </w:p>
    <w:p w14:paraId="6D5AC956" w14:textId="77777777" w:rsidR="00000000" w:rsidRDefault="00000000">
      <w:pPr>
        <w:pStyle w:val="Heading2"/>
      </w:pPr>
      <w:bookmarkStart w:id="114" w:name="X6478f69971eff8b6f5f8a57575b0a843b121857"/>
      <w:r>
        <w:t>Part 1, Volume 2: Compliance, Financials, Reports, Settings &amp; The Nightly Pipeline</w:t>
      </w:r>
    </w:p>
    <w:p w14:paraId="4EEACA79" w14:textId="77777777" w:rsidR="00000000" w:rsidRDefault="00000000">
      <w:pPr>
        <w:pStyle w:val="Heading2"/>
      </w:pPr>
      <w:bookmarkStart w:id="115" w:name="version-1.0-july-2026"/>
      <w:bookmarkEnd w:id="114"/>
      <w:r>
        <w:t>Version 1.0 | July 2026</w:t>
      </w:r>
    </w:p>
    <w:p w14:paraId="206662E5" w14:textId="77777777" w:rsidR="00000000" w:rsidRDefault="00000000">
      <w:r>
        <w:pict w14:anchorId="79954BE6">
          <v:rect id="_x0000_i1047" style="width:0;height:1.5pt" o:hralign="center" o:hrstd="t" o:hr="t"/>
        </w:pict>
      </w:r>
    </w:p>
    <w:p w14:paraId="12ECA3FD" w14:textId="77777777" w:rsidR="00000000" w:rsidRDefault="00000000">
      <w:pPr>
        <w:pStyle w:val="Heading1"/>
      </w:pPr>
      <w:bookmarkStart w:id="116" w:name="section-21-the-compliance-calendar"/>
      <w:bookmarkEnd w:id="113"/>
      <w:bookmarkEnd w:id="115"/>
      <w:r>
        <w:t>SECTION 21: THE COMPLIANCE CALENDAR</w:t>
      </w:r>
    </w:p>
    <w:p w14:paraId="1B5BEE9D" w14:textId="77777777" w:rsidR="00000000" w:rsidRDefault="00000000">
      <w:pPr>
        <w:pStyle w:val="Heading2"/>
      </w:pPr>
      <w:bookmarkStart w:id="117" w:name="what-it-is"/>
      <w:r>
        <w:t>What It Is</w:t>
      </w:r>
    </w:p>
    <w:p w14:paraId="30DDBE60" w14:textId="77777777" w:rsidR="00000000" w:rsidRDefault="00000000">
      <w:r>
        <w:t>The Compliance Calendar tracks every regulatory, reporting, and administrative obligation your nonprofit must meet — not just grant deadlines, but IRS filing deadlines, audit requirements, board meeting obligations, state charity registration renewals, and grant reporting deadlines for every awarded grant.</w:t>
      </w:r>
    </w:p>
    <w:p w14:paraId="45DD2B56" w14:textId="77777777" w:rsidR="00000000" w:rsidRDefault="00000000">
      <w:pPr>
        <w:pStyle w:val="Heading2"/>
      </w:pPr>
      <w:bookmarkStart w:id="118" w:name="event-types"/>
      <w:bookmarkEnd w:id="117"/>
      <w:r>
        <w:t>Event Types</w:t>
      </w:r>
    </w:p>
    <w:p w14:paraId="50D46080" w14:textId="77777777" w:rsidR="00000000" w:rsidRDefault="00000000">
      <w:r>
        <w:t>Five types of compliance events are tracked:</w:t>
      </w:r>
    </w:p>
    <w:p w14:paraId="7E86FBAB" w14:textId="77777777" w:rsidR="00000000" w:rsidRDefault="00000000">
      <w:pPr>
        <w:pStyle w:val="BodyText"/>
      </w:pPr>
      <w:r>
        <w:rPr>
          <w:b/>
          <w:bCs/>
        </w:rPr>
        <w:t>Report</w:t>
      </w:r>
      <w:r>
        <w:t xml:space="preserve"> — Progress reports and final reports due to funders who awarded grants. Example: “HUD CDBG-DR 6-Month Progress Report due March 15.”</w:t>
      </w:r>
    </w:p>
    <w:p w14:paraId="1B71C1EA" w14:textId="77777777" w:rsidR="00000000" w:rsidRDefault="00000000">
      <w:pPr>
        <w:pStyle w:val="BodyText"/>
      </w:pPr>
      <w:r>
        <w:rPr>
          <w:b/>
          <w:bCs/>
        </w:rPr>
        <w:t>Audit</w:t>
      </w:r>
      <w:r>
        <w:t xml:space="preserve"> — Annual audit completion and filing deadlines. Example: “Annual Financial Audit due to submit with next federal grant application.”</w:t>
      </w:r>
    </w:p>
    <w:p w14:paraId="7628EBF8" w14:textId="77777777" w:rsidR="00000000" w:rsidRDefault="00000000">
      <w:pPr>
        <w:pStyle w:val="BodyText"/>
      </w:pPr>
      <w:r>
        <w:rPr>
          <w:b/>
          <w:bCs/>
        </w:rPr>
        <w:t>Renewal</w:t>
      </w:r>
      <w:r>
        <w:t xml:space="preserve"> — License, registration, and certification renewals. Example: “Texas Charity Registration Renewal due October 31.”</w:t>
      </w:r>
    </w:p>
    <w:p w14:paraId="1AF1919E" w14:textId="77777777" w:rsidR="00000000" w:rsidRDefault="00000000">
      <w:pPr>
        <w:pStyle w:val="BodyText"/>
      </w:pPr>
      <w:r>
        <w:rPr>
          <w:b/>
          <w:bCs/>
        </w:rPr>
        <w:t>Meeting</w:t>
      </w:r>
      <w:r>
        <w:t xml:space="preserve"> — Required board meetings and committee meetings. Example: “Annual Board Meeting — quorum required.”</w:t>
      </w:r>
    </w:p>
    <w:p w14:paraId="406C0C14" w14:textId="77777777" w:rsidR="00000000" w:rsidRDefault="00000000">
      <w:pPr>
        <w:pStyle w:val="BodyText"/>
      </w:pPr>
      <w:r>
        <w:rPr>
          <w:b/>
          <w:bCs/>
        </w:rPr>
        <w:t>Filing</w:t>
      </w:r>
      <w:r>
        <w:t xml:space="preserve"> — IRS Form 990 and other regulatory filings. Example: “Form 990 due November 15.”</w:t>
      </w:r>
    </w:p>
    <w:p w14:paraId="0C181F27" w14:textId="77777777" w:rsidR="00000000" w:rsidRDefault="00000000">
      <w:pPr>
        <w:pStyle w:val="Heading2"/>
      </w:pPr>
      <w:bookmarkStart w:id="119" w:name="adding-compliance-events"/>
      <w:bookmarkEnd w:id="118"/>
      <w:r>
        <w:t>Adding Compliance Events</w:t>
      </w:r>
    </w:p>
    <w:p w14:paraId="146FE460" w14:textId="77777777" w:rsidR="00000000" w:rsidRDefault="00000000">
      <w:r>
        <w:t>Click Add Event on the Compliance page and fill in: - Event title - Due date - Event type - Linked application (if this is a grant reporting event) - Recurrence (one-time, monthly, quarterly, annual) - Notes</w:t>
      </w:r>
    </w:p>
    <w:p w14:paraId="2398FC1C" w14:textId="77777777" w:rsidR="00000000" w:rsidRDefault="00000000">
      <w:pPr>
        <w:pStyle w:val="Heading2"/>
      </w:pPr>
      <w:bookmarkStart w:id="120" w:name="recurring-events"/>
      <w:bookmarkEnd w:id="119"/>
      <w:r>
        <w:t>Recurring Events</w:t>
      </w:r>
    </w:p>
    <w:p w14:paraId="3F0C91B8" w14:textId="77777777" w:rsidR="00000000" w:rsidRDefault="00000000">
      <w:r>
        <w:t>When you set a compliance event as recurring, the system automatically creates future instances. An annual audit requirement generates a new event each year. A quarterly reporting requirement generates four events per year automatically.</w:t>
      </w:r>
    </w:p>
    <w:p w14:paraId="603F07A0" w14:textId="77777777" w:rsidR="00000000" w:rsidRDefault="00000000">
      <w:pPr>
        <w:pStyle w:val="Heading2"/>
      </w:pPr>
      <w:bookmarkStart w:id="121" w:name="marking-complete"/>
      <w:bookmarkEnd w:id="120"/>
      <w:r>
        <w:t>Marking Complete</w:t>
      </w:r>
    </w:p>
    <w:p w14:paraId="6D145F69" w14:textId="77777777" w:rsidR="00000000" w:rsidRDefault="00000000">
      <w:r>
        <w:t>When a compliance obligation is fulfilled, click Mark Complete on the event. The system records the completion date and removes the event from your urgent list. Recurring events remain on schedule for future occurrences.</w:t>
      </w:r>
    </w:p>
    <w:p w14:paraId="419D3AA0" w14:textId="77777777" w:rsidR="00000000" w:rsidRDefault="00000000">
      <w:pPr>
        <w:pStyle w:val="Heading2"/>
      </w:pPr>
      <w:bookmarkStart w:id="122" w:name="color-coding"/>
      <w:bookmarkEnd w:id="121"/>
      <w:r>
        <w:t>Color Coding</w:t>
      </w:r>
    </w:p>
    <w:p w14:paraId="47DEF327" w14:textId="77777777" w:rsidR="00000000" w:rsidRDefault="00000000">
      <w:pPr>
        <w:numPr>
          <w:ilvl w:val="0"/>
          <w:numId w:val="2"/>
        </w:numPr>
      </w:pPr>
      <w:r>
        <w:rPr>
          <w:b/>
          <w:bCs/>
        </w:rPr>
        <w:t>Red</w:t>
      </w:r>
      <w:r>
        <w:t xml:space="preserve"> — Overdue</w:t>
      </w:r>
    </w:p>
    <w:p w14:paraId="4F22EFA4" w14:textId="77777777" w:rsidR="00000000" w:rsidRDefault="00000000">
      <w:pPr>
        <w:numPr>
          <w:ilvl w:val="0"/>
          <w:numId w:val="2"/>
        </w:numPr>
      </w:pPr>
      <w:r>
        <w:rPr>
          <w:b/>
          <w:bCs/>
        </w:rPr>
        <w:t>Amber</w:t>
      </w:r>
      <w:r>
        <w:t xml:space="preserve"> — Due within 7 days</w:t>
      </w:r>
    </w:p>
    <w:p w14:paraId="0A504391" w14:textId="77777777" w:rsidR="00000000" w:rsidRDefault="00000000">
      <w:pPr>
        <w:numPr>
          <w:ilvl w:val="0"/>
          <w:numId w:val="2"/>
        </w:numPr>
      </w:pPr>
      <w:r>
        <w:rPr>
          <w:b/>
          <w:bCs/>
        </w:rPr>
        <w:t>Blue</w:t>
      </w:r>
      <w:r>
        <w:t xml:space="preserve"> — Due within 30 days</w:t>
      </w:r>
    </w:p>
    <w:p w14:paraId="443CD51C" w14:textId="77777777" w:rsidR="00000000" w:rsidRDefault="00000000">
      <w:pPr>
        <w:numPr>
          <w:ilvl w:val="0"/>
          <w:numId w:val="2"/>
        </w:numPr>
      </w:pPr>
      <w:r>
        <w:rPr>
          <w:b/>
          <w:bCs/>
        </w:rPr>
        <w:t>Green</w:t>
      </w:r>
      <w:r>
        <w:t xml:space="preserve"> — Completed</w:t>
      </w:r>
    </w:p>
    <w:p w14:paraId="6CC87F4A" w14:textId="77777777" w:rsidR="00000000" w:rsidRDefault="00000000">
      <w:pPr>
        <w:numPr>
          <w:ilvl w:val="0"/>
          <w:numId w:val="2"/>
        </w:numPr>
      </w:pPr>
      <w:r>
        <w:rPr>
          <w:b/>
          <w:bCs/>
        </w:rPr>
        <w:t>Gray</w:t>
      </w:r>
      <w:r>
        <w:t xml:space="preserve"> — Future (more than 30 days out)</w:t>
      </w:r>
    </w:p>
    <w:p w14:paraId="62C83E34" w14:textId="77777777" w:rsidR="00000000" w:rsidRDefault="00000000">
      <w:r>
        <w:pict w14:anchorId="6F8DBEFF">
          <v:rect id="_x0000_i1048" style="width:0;height:1.5pt" o:hralign="center" o:hrstd="t" o:hr="t"/>
        </w:pict>
      </w:r>
    </w:p>
    <w:p w14:paraId="370748B4" w14:textId="77777777" w:rsidR="00000000" w:rsidRDefault="00000000">
      <w:pPr>
        <w:pStyle w:val="Heading1"/>
      </w:pPr>
      <w:bookmarkStart w:id="123" w:name="X21d7835ff775d21d1ab7b0ff29bb691c36e7968"/>
      <w:bookmarkEnd w:id="116"/>
      <w:bookmarkEnd w:id="122"/>
      <w:r>
        <w:t>SECTION 22: GRANT FINANCIAL RECONCILIATION</w:t>
      </w:r>
    </w:p>
    <w:p w14:paraId="2D7CE5E0" w14:textId="77777777" w:rsidR="00000000" w:rsidRDefault="00000000">
      <w:pPr>
        <w:pStyle w:val="Heading2"/>
      </w:pPr>
      <w:bookmarkStart w:id="124" w:name="what-it-is-1"/>
      <w:r>
        <w:t>What It Is</w:t>
      </w:r>
    </w:p>
    <w:p w14:paraId="2B8B9CF7" w14:textId="77777777" w:rsidR="00000000" w:rsidRDefault="00000000">
      <w:r>
        <w:t>The Grant Financial Reconciliation system tracks awarded grant budgets against actual expenditures. It ensures you can prove to funders that you spent their money exactly as promised — a requirement for continued funding relationships and federal compliance.</w:t>
      </w:r>
    </w:p>
    <w:p w14:paraId="26117A5C" w14:textId="77777777" w:rsidR="00000000" w:rsidRDefault="00000000">
      <w:pPr>
        <w:pStyle w:val="Heading2"/>
      </w:pPr>
      <w:bookmarkStart w:id="125" w:name="grant-budgets"/>
      <w:bookmarkEnd w:id="124"/>
      <w:r>
        <w:t>Grant Budgets</w:t>
      </w:r>
    </w:p>
    <w:p w14:paraId="078FF1F8" w14:textId="77777777" w:rsidR="00000000" w:rsidRDefault="00000000">
      <w:r>
        <w:t>For every awarded application, you can enter a detailed budget breakdown: - Personnel costs - Fringe benefits - Supplies - Equipment - Travel - Contractual (vendor/consultant costs) - Other direct costs - Indirect costs</w:t>
      </w:r>
    </w:p>
    <w:p w14:paraId="384262B4" w14:textId="77777777" w:rsidR="00000000" w:rsidRDefault="00000000">
      <w:pPr>
        <w:pStyle w:val="BodyText"/>
      </w:pPr>
      <w:r>
        <w:t>Each line item includes a description and justification. The total requested and total approved amounts are tracked separately.</w:t>
      </w:r>
    </w:p>
    <w:p w14:paraId="65D1624A" w14:textId="77777777" w:rsidR="00000000" w:rsidRDefault="00000000">
      <w:pPr>
        <w:pStyle w:val="Heading2"/>
      </w:pPr>
      <w:bookmarkStart w:id="126" w:name="recording-expenses"/>
      <w:bookmarkEnd w:id="125"/>
      <w:r>
        <w:t>Recording Expenses</w:t>
      </w:r>
    </w:p>
    <w:p w14:paraId="2CB494FD" w14:textId="77777777" w:rsidR="00000000" w:rsidRDefault="00000000">
      <w:r>
        <w:t>As you spend awarded grant funds, record each expense with: - Category (matches budget line items) - Description - Amount - Date - Receipt (optional upload to document repository)</w:t>
      </w:r>
    </w:p>
    <w:p w14:paraId="26C47B2A" w14:textId="77777777" w:rsidR="00000000" w:rsidRDefault="00000000">
      <w:pPr>
        <w:pStyle w:val="Heading2"/>
      </w:pPr>
      <w:bookmarkStart w:id="127" w:name="reconciliation-report"/>
      <w:bookmarkEnd w:id="126"/>
      <w:r>
        <w:t>Reconciliation Report</w:t>
      </w:r>
    </w:p>
    <w:p w14:paraId="5AB5B826" w14:textId="77777777" w:rsidR="00000000" w:rsidRDefault="00000000">
      <w:r>
        <w:t>Click Reconcile on any awarded application to generate a reconciliation report showing: - Total budget amount - Total amount spent to date - Variance (over or under budget) - Compliance status: Compliant (under budget), Over Budget, or Under-Spent (may need to re-budget)</w:t>
      </w:r>
    </w:p>
    <w:p w14:paraId="086664FF" w14:textId="77777777" w:rsidR="00000000" w:rsidRDefault="00000000">
      <w:pPr>
        <w:pStyle w:val="BodyText"/>
      </w:pPr>
      <w:r>
        <w:t>This report can be shared with funders and used to populate reporting requirements.</w:t>
      </w:r>
    </w:p>
    <w:p w14:paraId="5B3D4049" w14:textId="77777777" w:rsidR="00000000" w:rsidRDefault="00000000">
      <w:r>
        <w:pict w14:anchorId="2BE53400">
          <v:rect id="_x0000_i1049" style="width:0;height:1.5pt" o:hralign="center" o:hrstd="t" o:hr="t"/>
        </w:pict>
      </w:r>
    </w:p>
    <w:p w14:paraId="57D80C75" w14:textId="77777777" w:rsidR="00000000" w:rsidRDefault="00000000">
      <w:pPr>
        <w:pStyle w:val="Heading1"/>
      </w:pPr>
      <w:bookmarkStart w:id="128" w:name="section-23-the-reports-center"/>
      <w:bookmarkEnd w:id="123"/>
      <w:bookmarkEnd w:id="127"/>
      <w:r>
        <w:t>SECTION 23: THE REPORTS CENTER</w:t>
      </w:r>
    </w:p>
    <w:p w14:paraId="1662B97A" w14:textId="77777777" w:rsidR="00000000" w:rsidRDefault="00000000">
      <w:pPr>
        <w:pStyle w:val="Heading2"/>
      </w:pPr>
      <w:bookmarkStart w:id="129" w:name="what-it-is-2"/>
      <w:r>
        <w:t>What It Is</w:t>
      </w:r>
    </w:p>
    <w:p w14:paraId="6472300B" w14:textId="77777777" w:rsidR="00000000" w:rsidRDefault="00000000">
      <w:r>
        <w:t>The Reports Center generates presentation-ready reports from your live data for board meetings, funder updates, and strategic planning.</w:t>
      </w:r>
    </w:p>
    <w:p w14:paraId="0BAA1514" w14:textId="77777777" w:rsidR="00000000" w:rsidRDefault="00000000">
      <w:pPr>
        <w:pStyle w:val="Heading2"/>
      </w:pPr>
      <w:bookmarkStart w:id="130" w:name="board-report-generator"/>
      <w:bookmarkEnd w:id="129"/>
      <w:r>
        <w:t>Board Report Generator</w:t>
      </w:r>
    </w:p>
    <w:p w14:paraId="16F75624" w14:textId="77777777" w:rsidR="00000000" w:rsidRDefault="00000000">
      <w:r>
        <w:t>The Board Report Generator at /reports creates a comprehensive funding status report for any date range you specify. The report automatically populates with:</w:t>
      </w:r>
    </w:p>
    <w:p w14:paraId="29B06D8F" w14:textId="77777777" w:rsidR="00000000" w:rsidRDefault="00000000">
      <w:pPr>
        <w:pStyle w:val="BodyText"/>
      </w:pPr>
      <w:r>
        <w:rPr>
          <w:b/>
          <w:bCs/>
        </w:rPr>
        <w:t>Executive Summary:</w:t>
      </w:r>
      <w:r>
        <w:t xml:space="preserve"> Total opportunities discovered, applications submitted, grants awarded, dollars requested, and dollars awarded in the period.</w:t>
      </w:r>
    </w:p>
    <w:p w14:paraId="7067CF8D" w14:textId="77777777" w:rsidR="00000000" w:rsidRDefault="00000000">
      <w:pPr>
        <w:pStyle w:val="BodyText"/>
      </w:pPr>
      <w:r>
        <w:rPr>
          <w:b/>
          <w:bCs/>
        </w:rPr>
        <w:t>Success Rate Analysis:</w:t>
      </w:r>
      <w:r>
        <w:t xml:space="preserve"> Win rate for the period compared to your historical average.</w:t>
      </w:r>
    </w:p>
    <w:p w14:paraId="599254CC" w14:textId="77777777" w:rsidR="00000000" w:rsidRDefault="00000000">
      <w:pPr>
        <w:pStyle w:val="BodyText"/>
      </w:pPr>
      <w:r>
        <w:rPr>
          <w:b/>
          <w:bCs/>
        </w:rPr>
        <w:t>Top Funders:</w:t>
      </w:r>
      <w:r>
        <w:t xml:space="preserve"> The five funders with the most applications or largest awards in the period.</w:t>
      </w:r>
    </w:p>
    <w:p w14:paraId="5DCC0A9F" w14:textId="77777777" w:rsidR="00000000" w:rsidRDefault="00000000">
      <w:pPr>
        <w:pStyle w:val="BodyText"/>
      </w:pPr>
      <w:r>
        <w:rPr>
          <w:b/>
          <w:bCs/>
        </w:rPr>
        <w:t>Pipeline Status:</w:t>
      </w:r>
      <w:r>
        <w:t xml:space="preserve"> Current count and estimated value of applications at each pipeline stage.</w:t>
      </w:r>
    </w:p>
    <w:p w14:paraId="77C060E8" w14:textId="77777777" w:rsidR="00000000" w:rsidRDefault="00000000">
      <w:pPr>
        <w:pStyle w:val="BodyText"/>
      </w:pPr>
      <w:r>
        <w:rPr>
          <w:b/>
          <w:bCs/>
        </w:rPr>
        <w:t>Upcoming Deadlines:</w:t>
      </w:r>
      <w:r>
        <w:t xml:space="preserve"> All deadlines in the next 90 days.</w:t>
      </w:r>
    </w:p>
    <w:p w14:paraId="2A529ABF" w14:textId="77777777" w:rsidR="00000000" w:rsidRDefault="00000000">
      <w:pPr>
        <w:pStyle w:val="BodyText"/>
      </w:pPr>
      <w:r>
        <w:rPr>
          <w:b/>
          <w:bCs/>
        </w:rPr>
        <w:t>AI-Generated Narrative Summary:</w:t>
      </w:r>
      <w:r>
        <w:t xml:space="preserve"> A plain-English paragraph summarizing the reporting period’s performance.</w:t>
      </w:r>
    </w:p>
    <w:p w14:paraId="3E074B9B" w14:textId="77777777" w:rsidR="00000000" w:rsidRDefault="00000000">
      <w:pPr>
        <w:pStyle w:val="BodyText"/>
      </w:pPr>
      <w:r>
        <w:t>Click Print/Export PDF to open your browser’s print dialog. The report is formatted for clean printing with sidebar and navigation hidden.</w:t>
      </w:r>
    </w:p>
    <w:p w14:paraId="38EC5852" w14:textId="77777777" w:rsidR="00000000" w:rsidRDefault="00000000">
      <w:pPr>
        <w:pStyle w:val="Heading2"/>
      </w:pPr>
      <w:bookmarkStart w:id="131" w:name="funding-forecast-report"/>
      <w:bookmarkEnd w:id="130"/>
      <w:r>
        <w:t>Funding Forecast Report</w:t>
      </w:r>
    </w:p>
    <w:p w14:paraId="5E05018D" w14:textId="77777777" w:rsidR="00000000" w:rsidRDefault="00000000">
      <w:r>
        <w:t>The Funding Forecast report shows projected funding for the next 90 days and 12 months based on: - Probability-weighted pipeline value (each opportunity’s amount multiplied by its probability score) - Historical win rates by category - Market trend data for your funding categories - Risk flags for concentration risk or expiring relationships</w:t>
      </w:r>
    </w:p>
    <w:p w14:paraId="01196E2B" w14:textId="77777777" w:rsidR="00000000" w:rsidRDefault="00000000">
      <w:pPr>
        <w:pStyle w:val="BodyText"/>
      </w:pPr>
      <w:r>
        <w:t>Projections are shown as a range (minimum to maximum) with a most-likely estimate and a confidence percentage.</w:t>
      </w:r>
    </w:p>
    <w:p w14:paraId="47A42955" w14:textId="77777777" w:rsidR="00000000" w:rsidRDefault="00000000">
      <w:r>
        <w:pict w14:anchorId="1308A51E">
          <v:rect id="_x0000_i1050" style="width:0;height:1.5pt" o:hralign="center" o:hrstd="t" o:hr="t"/>
        </w:pict>
      </w:r>
    </w:p>
    <w:p w14:paraId="7FD2872E" w14:textId="77777777" w:rsidR="00000000" w:rsidRDefault="00000000">
      <w:pPr>
        <w:pStyle w:val="Heading1"/>
      </w:pPr>
      <w:bookmarkStart w:id="132" w:name="section-24-the-csv-import-wizard"/>
      <w:bookmarkEnd w:id="128"/>
      <w:bookmarkEnd w:id="131"/>
      <w:r>
        <w:t>SECTION 24: THE CSV IMPORT WIZARD</w:t>
      </w:r>
    </w:p>
    <w:p w14:paraId="4A98EB31" w14:textId="77777777" w:rsidR="00000000" w:rsidRDefault="00000000">
      <w:pPr>
        <w:pStyle w:val="Heading2"/>
      </w:pPr>
      <w:bookmarkStart w:id="133" w:name="what-it-is-3"/>
      <w:r>
        <w:t>What It Is</w:t>
      </w:r>
    </w:p>
    <w:p w14:paraId="67839DD3" w14:textId="77777777" w:rsidR="00000000" w:rsidRDefault="00000000">
      <w:r>
        <w:t>The CSV Import Wizard at /import allows you to import lists of organizations from spreadsheet files. This is useful when you have exported contacts from another system, received a list of local businesses from a chamber of commerce, or assembled a research spreadsheet of potential funders.</w:t>
      </w:r>
    </w:p>
    <w:p w14:paraId="3F4A9E7D" w14:textId="77777777" w:rsidR="00000000" w:rsidRDefault="00000000">
      <w:pPr>
        <w:pStyle w:val="Heading2"/>
      </w:pPr>
      <w:bookmarkStart w:id="134" w:name="how-it-works"/>
      <w:bookmarkEnd w:id="133"/>
      <w:r>
        <w:t>How It Works</w:t>
      </w:r>
    </w:p>
    <w:p w14:paraId="2CAEFE66" w14:textId="77777777" w:rsidR="00000000" w:rsidRDefault="00000000">
      <w:r>
        <w:rPr>
          <w:b/>
          <w:bCs/>
        </w:rPr>
        <w:t>Step 1 — Upload:</w:t>
      </w:r>
      <w:r>
        <w:t xml:space="preserve"> Drag a CSV file onto the import zone or click to browse. The system reads the first five rows and displays a preview table.</w:t>
      </w:r>
    </w:p>
    <w:p w14:paraId="5062527D" w14:textId="77777777" w:rsidR="00000000" w:rsidRDefault="00000000">
      <w:pPr>
        <w:pStyle w:val="BodyText"/>
      </w:pPr>
      <w:r>
        <w:rPr>
          <w:b/>
          <w:bCs/>
        </w:rPr>
        <w:t>Step 2 — Map Columns:</w:t>
      </w:r>
      <w:r>
        <w:t xml:space="preserve"> Your CSV columns are listed. For each Benavora target field (Name, Email, Website, Category, Phone, State, Notes), select which CSV column contains that data. Name is required. All other fields are optional.</w:t>
      </w:r>
    </w:p>
    <w:p w14:paraId="67037188" w14:textId="77777777" w:rsidR="00000000" w:rsidRDefault="00000000">
      <w:pPr>
        <w:pStyle w:val="BodyText"/>
      </w:pPr>
      <w:r>
        <w:rPr>
          <w:b/>
          <w:bCs/>
        </w:rPr>
        <w:t>Step 3 — Import:</w:t>
      </w:r>
      <w:r>
        <w:t xml:space="preserve"> Review the record count and column mapping, then click Import. The system imports each record, skipping duplicates by name. A results summary shows how many records were imported and how many failed, with error details for failures.</w:t>
      </w:r>
    </w:p>
    <w:p w14:paraId="0A274C5F" w14:textId="77777777" w:rsidR="00000000" w:rsidRDefault="00000000">
      <w:pPr>
        <w:pStyle w:val="Heading2"/>
      </w:pPr>
      <w:bookmarkStart w:id="135" w:name="after-import"/>
      <w:bookmarkEnd w:id="134"/>
      <w:r>
        <w:t>After Import</w:t>
      </w:r>
    </w:p>
    <w:p w14:paraId="20A98373" w14:textId="77777777" w:rsidR="00000000" w:rsidRDefault="00000000">
      <w:r>
        <w:t>Imported records appear in your Funders list. You can then run enrichment on them to automatically find websites, contact emails, and financial data from public sources.</w:t>
      </w:r>
    </w:p>
    <w:p w14:paraId="22248954" w14:textId="77777777" w:rsidR="00000000" w:rsidRDefault="00000000">
      <w:r>
        <w:pict w14:anchorId="4DB31D74">
          <v:rect id="_x0000_i1051" style="width:0;height:1.5pt" o:hralign="center" o:hrstd="t" o:hr="t"/>
        </w:pict>
      </w:r>
    </w:p>
    <w:p w14:paraId="6EB517FB" w14:textId="77777777" w:rsidR="00000000" w:rsidRDefault="00000000">
      <w:pPr>
        <w:pStyle w:val="Heading1"/>
      </w:pPr>
      <w:bookmarkStart w:id="136" w:name="section-25-settings-account-management"/>
      <w:bookmarkEnd w:id="132"/>
      <w:bookmarkEnd w:id="135"/>
      <w:r>
        <w:t>SECTION 25: SETTINGS &amp; ACCOUNT MANAGEMENT</w:t>
      </w:r>
    </w:p>
    <w:p w14:paraId="3465E86D" w14:textId="77777777" w:rsidR="00000000" w:rsidRDefault="00000000">
      <w:pPr>
        <w:pStyle w:val="Heading2"/>
      </w:pPr>
      <w:bookmarkStart w:id="137" w:name="organization-settings"/>
      <w:r>
        <w:t>Organization Settings</w:t>
      </w:r>
    </w:p>
    <w:p w14:paraId="44927B55" w14:textId="77777777" w:rsidR="00000000" w:rsidRDefault="00000000">
      <w:r>
        <w:t>The Settings page (/settings) controls your organization’s profile and account configuration.</w:t>
      </w:r>
    </w:p>
    <w:p w14:paraId="42924EA2" w14:textId="77777777" w:rsidR="00000000" w:rsidRDefault="00000000">
      <w:pPr>
        <w:pStyle w:val="BodyText"/>
      </w:pPr>
      <w:r>
        <w:rPr>
          <w:b/>
          <w:bCs/>
        </w:rPr>
        <w:t>General Settings:</w:t>
      </w:r>
      <w:r>
        <w:t xml:space="preserve"> - Organization name, EIN, tax status - Mission statement and vision - Service area and target population - Annual budget - Staff count - Website, phone, email - Mailing address - Organization logo upload</w:t>
      </w:r>
    </w:p>
    <w:p w14:paraId="01DF8621" w14:textId="77777777" w:rsidR="00000000" w:rsidRDefault="00000000">
      <w:pPr>
        <w:pStyle w:val="BodyText"/>
      </w:pPr>
      <w:r>
        <w:rPr>
          <w:b/>
          <w:bCs/>
        </w:rPr>
        <w:t>Subscription &amp; Billing:</w:t>
      </w:r>
      <w:r>
        <w:t xml:space="preserve"> View your current plan (Starter, Professional, or Enterprise), billing cycle, and payment method. Click Manage Billing to access the Stripe customer portal where you can upgrade, downgrade, or cancel.</w:t>
      </w:r>
    </w:p>
    <w:p w14:paraId="77295B54" w14:textId="77777777" w:rsidR="00000000" w:rsidRDefault="00000000">
      <w:pPr>
        <w:pStyle w:val="Heading2"/>
      </w:pPr>
      <w:bookmarkStart w:id="138" w:name="user-management-invitations"/>
      <w:bookmarkEnd w:id="137"/>
      <w:r>
        <w:t>User Management &amp; Invitations</w:t>
      </w:r>
    </w:p>
    <w:p w14:paraId="08A1A054" w14:textId="77777777" w:rsidR="00000000" w:rsidRDefault="00000000">
      <w:r>
        <w:rPr>
          <w:b/>
          <w:bCs/>
        </w:rPr>
        <w:t>Inviting Team Members:</w:t>
      </w:r>
      <w:r>
        <w:t xml:space="preserve"> Click Invite User, enter their email address, and select their role. They will receive an email invitation with a link to accept and create their account.</w:t>
      </w:r>
    </w:p>
    <w:p w14:paraId="3B9075D5" w14:textId="77777777" w:rsidR="00000000" w:rsidRDefault="00000000">
      <w:pPr>
        <w:pStyle w:val="BodyText"/>
      </w:pPr>
      <w:r>
        <w:rPr>
          <w:b/>
          <w:bCs/>
        </w:rPr>
        <w:t>Roles:</w:t>
      </w:r>
      <w:r>
        <w:t xml:space="preserve"> - </w:t>
      </w:r>
      <w:r>
        <w:rPr>
          <w:b/>
          <w:bCs/>
        </w:rPr>
        <w:t>Owner</w:t>
      </w:r>
      <w:r>
        <w:t xml:space="preserve"> — Full access including billing, platform admin, and white-label features. Only one owner per organization. - </w:t>
      </w:r>
      <w:r>
        <w:rPr>
          <w:b/>
          <w:bCs/>
        </w:rPr>
        <w:t>Admin</w:t>
      </w:r>
      <w:r>
        <w:t xml:space="preserve"> — Full access to all features except billing and owner-only settings. - </w:t>
      </w:r>
      <w:r>
        <w:rPr>
          <w:b/>
          <w:bCs/>
        </w:rPr>
        <w:t>Writer</w:t>
      </w:r>
      <w:r>
        <w:t xml:space="preserve"> — Can create and edit drafts, applications, funders, and notes. Cannot delete funders or modify settings. - </w:t>
      </w:r>
      <w:r>
        <w:rPr>
          <w:b/>
          <w:bCs/>
        </w:rPr>
        <w:t>Viewer</w:t>
      </w:r>
      <w:r>
        <w:t xml:space="preserve"> — Read-only access to all data. Cannot create or edit anything.</w:t>
      </w:r>
    </w:p>
    <w:p w14:paraId="30053283" w14:textId="77777777" w:rsidR="00000000" w:rsidRDefault="00000000">
      <w:pPr>
        <w:pStyle w:val="Heading2"/>
      </w:pPr>
      <w:bookmarkStart w:id="139" w:name="notification-preferences"/>
      <w:bookmarkEnd w:id="138"/>
      <w:r>
        <w:t>Notification Preferences</w:t>
      </w:r>
    </w:p>
    <w:p w14:paraId="526FA607" w14:textId="77777777" w:rsidR="00000000" w:rsidRDefault="00000000">
      <w:r>
        <w:t>At /settings/notifications, configure which events trigger in-app alerts and email notifications: - New opportunity discovered - Deadline approaching - Application submitted - Grant awarded - Research run complete - AutoApply session complete</w:t>
      </w:r>
    </w:p>
    <w:p w14:paraId="20413D9A" w14:textId="77777777" w:rsidR="00000000" w:rsidRDefault="00000000">
      <w:pPr>
        <w:pStyle w:val="BodyText"/>
      </w:pPr>
      <w:r>
        <w:t>Each event type has separate toggles for in-app notifications and email notifications.</w:t>
      </w:r>
    </w:p>
    <w:p w14:paraId="01E4F55F" w14:textId="77777777" w:rsidR="00000000" w:rsidRDefault="00000000">
      <w:pPr>
        <w:pStyle w:val="Heading2"/>
      </w:pPr>
      <w:bookmarkStart w:id="140" w:name="integration-settings"/>
      <w:bookmarkEnd w:id="139"/>
      <w:r>
        <w:t>Integration Settings</w:t>
      </w:r>
    </w:p>
    <w:p w14:paraId="47A5E85F" w14:textId="77777777" w:rsidR="00000000" w:rsidRDefault="00000000">
      <w:r>
        <w:t xml:space="preserve">At /settings/integrations, connect external services: - </w:t>
      </w:r>
      <w:r>
        <w:rPr>
          <w:b/>
          <w:bCs/>
        </w:rPr>
        <w:t>Email Integration</w:t>
      </w:r>
      <w:r>
        <w:t xml:space="preserve"> (Phase 4) — Connect Gmail or Outlook to parse incoming funder emails - </w:t>
      </w:r>
      <w:r>
        <w:rPr>
          <w:b/>
          <w:bCs/>
        </w:rPr>
        <w:t>Calendar Integration</w:t>
      </w:r>
      <w:r>
        <w:t xml:space="preserve"> (Phase 4) — Sync deadlines to Google Calendar or Outlook Calendar - </w:t>
      </w:r>
      <w:r>
        <w:rPr>
          <w:b/>
          <w:bCs/>
        </w:rPr>
        <w:t>Slack</w:t>
      </w:r>
      <w:r>
        <w:t xml:space="preserve"> (Future) — Receive alerts in a Slack channel</w:t>
      </w:r>
    </w:p>
    <w:p w14:paraId="42D05A75" w14:textId="77777777" w:rsidR="00000000" w:rsidRDefault="00000000">
      <w:pPr>
        <w:pStyle w:val="Heading2"/>
      </w:pPr>
      <w:bookmarkStart w:id="141" w:name="white-label-consultant-access"/>
      <w:bookmarkEnd w:id="140"/>
      <w:r>
        <w:t>White-Label Consultant Access</w:t>
      </w:r>
    </w:p>
    <w:p w14:paraId="4E2B1218" w14:textId="77777777" w:rsidR="00000000" w:rsidRDefault="00000000">
      <w:r>
        <w:t>If you are a grant writing consultant managing multiple nonprofit clients, the White-Label portal at /settings/white-label allows you to grant your organization access to manage client organizations as if you were a member of their team.</w:t>
      </w:r>
    </w:p>
    <w:p w14:paraId="65620985" w14:textId="77777777" w:rsidR="00000000" w:rsidRDefault="00000000">
      <w:pPr>
        <w:pStyle w:val="BodyText"/>
      </w:pPr>
      <w:r>
        <w:t>Enter a client’s email address to find their organization. Once access is granted, you can switch between client organizations from your dashboard without logging out and back in.</w:t>
      </w:r>
    </w:p>
    <w:p w14:paraId="7D14153F" w14:textId="77777777" w:rsidR="00000000" w:rsidRDefault="00000000">
      <w:r>
        <w:pict w14:anchorId="6B7DD5C3">
          <v:rect id="_x0000_i1052" style="width:0;height:1.5pt" o:hralign="center" o:hrstd="t" o:hr="t"/>
        </w:pict>
      </w:r>
    </w:p>
    <w:p w14:paraId="067FFB3D" w14:textId="77777777" w:rsidR="00000000" w:rsidRDefault="00000000">
      <w:pPr>
        <w:pStyle w:val="Heading1"/>
      </w:pPr>
      <w:bookmarkStart w:id="142" w:name="section-26-platform-admin-owner-only"/>
      <w:bookmarkEnd w:id="136"/>
      <w:bookmarkEnd w:id="141"/>
      <w:r>
        <w:t>SECTION 26: PLATFORM ADMIN (OWNER ONLY)</w:t>
      </w:r>
    </w:p>
    <w:p w14:paraId="76D6159E" w14:textId="77777777" w:rsidR="00000000" w:rsidRDefault="00000000">
      <w:pPr>
        <w:pStyle w:val="Heading2"/>
      </w:pPr>
      <w:bookmarkStart w:id="143" w:name="what-it-is-4"/>
      <w:r>
        <w:t>What It Is</w:t>
      </w:r>
    </w:p>
    <w:p w14:paraId="0E085306" w14:textId="77777777" w:rsidR="00000000" w:rsidRDefault="00000000">
      <w:r>
        <w:t>The Platform Admin section (/admin) is only visible to the owner of the Benavora account (Reid Whitesides). It provides a complete view of all organizations using the platform — useful for managing beta testers, monitoring system health, and handling support requests.</w:t>
      </w:r>
    </w:p>
    <w:p w14:paraId="7065D422" w14:textId="77777777" w:rsidR="00000000" w:rsidRDefault="00000000">
      <w:pPr>
        <w:pStyle w:val="Heading2"/>
      </w:pPr>
      <w:bookmarkStart w:id="144" w:name="platform-overview-dashboard"/>
      <w:bookmarkEnd w:id="143"/>
      <w:r>
        <w:t>Platform Overview Dashboard</w:t>
      </w:r>
    </w:p>
    <w:p w14:paraId="0D881D15" w14:textId="77777777" w:rsidR="00000000" w:rsidRDefault="00000000">
      <w:r>
        <w:t>The admin dashboard shows platform-wide metrics: - Total organizations registered - Total users across all organizations - Active subscriptions count - Total opportunities across the entire platform - Organizations by subscription plan (pie chart) - New signups in the last 30 days - Organizations active this week</w:t>
      </w:r>
    </w:p>
    <w:p w14:paraId="39D06481" w14:textId="77777777" w:rsidR="00000000" w:rsidRDefault="00000000">
      <w:pPr>
        <w:pStyle w:val="Heading2"/>
      </w:pPr>
      <w:bookmarkStart w:id="145" w:name="organization-list"/>
      <w:bookmarkEnd w:id="144"/>
      <w:r>
        <w:t>Organization List</w:t>
      </w:r>
    </w:p>
    <w:p w14:paraId="0AAC7358" w14:textId="77777777" w:rsidR="00000000" w:rsidRDefault="00000000">
      <w:r>
        <w:t>A searchable table of all registered organizations showing: - Organization name - Subscription plan - Registration date - User count - Opportunity count - Last activity date</w:t>
      </w:r>
    </w:p>
    <w:p w14:paraId="14D1BF94" w14:textId="77777777" w:rsidR="00000000" w:rsidRDefault="00000000">
      <w:pPr>
        <w:pStyle w:val="BodyText"/>
      </w:pPr>
      <w:r>
        <w:t>Click any organization to open its full detail page.</w:t>
      </w:r>
    </w:p>
    <w:p w14:paraId="4DAF449E" w14:textId="77777777" w:rsidR="00000000" w:rsidRDefault="00000000">
      <w:pPr>
        <w:pStyle w:val="Heading2"/>
      </w:pPr>
      <w:bookmarkStart w:id="146" w:name="organization-detail-page-adminorgsid"/>
      <w:bookmarkEnd w:id="145"/>
      <w:r>
        <w:t>Organization Detail Page (/admin/orgs/[id])</w:t>
      </w:r>
    </w:p>
    <w:p w14:paraId="57E82F8C" w14:textId="77777777" w:rsidR="00000000" w:rsidRDefault="00000000">
      <w:r>
        <w:t>The full admin view of any organization with tabs:</w:t>
      </w:r>
    </w:p>
    <w:p w14:paraId="0174F903" w14:textId="77777777" w:rsidR="00000000" w:rsidRDefault="00000000">
      <w:pPr>
        <w:pStyle w:val="BodyText"/>
      </w:pPr>
      <w:r>
        <w:rPr>
          <w:b/>
          <w:bCs/>
        </w:rPr>
        <w:t>Overview:</w:t>
      </w:r>
      <w:r>
        <w:t xml:space="preserve"> Name, plan, created date, Stripe status, org ID.</w:t>
      </w:r>
    </w:p>
    <w:p w14:paraId="7F8191D2" w14:textId="77777777" w:rsidR="00000000" w:rsidRDefault="00000000">
      <w:pPr>
        <w:pStyle w:val="BodyText"/>
      </w:pPr>
      <w:r>
        <w:rPr>
          <w:b/>
          <w:bCs/>
        </w:rPr>
        <w:t>Users:</w:t>
      </w:r>
      <w:r>
        <w:t xml:space="preserve"> All users in this organization with their role, email, and last login date.</w:t>
      </w:r>
    </w:p>
    <w:p w14:paraId="28C42C2A" w14:textId="77777777" w:rsidR="00000000" w:rsidRDefault="00000000">
      <w:pPr>
        <w:pStyle w:val="BodyText"/>
      </w:pPr>
      <w:r>
        <w:rPr>
          <w:b/>
          <w:bCs/>
        </w:rPr>
        <w:t>Opportunities:</w:t>
      </w:r>
      <w:r>
        <w:t xml:space="preserve"> Count and list of all opportunities for this org.</w:t>
      </w:r>
    </w:p>
    <w:p w14:paraId="08DF047A" w14:textId="77777777" w:rsidR="00000000" w:rsidRDefault="00000000">
      <w:pPr>
        <w:pStyle w:val="BodyText"/>
      </w:pPr>
      <w:r>
        <w:rPr>
          <w:b/>
          <w:bCs/>
        </w:rPr>
        <w:t>Applications:</w:t>
      </w:r>
      <w:r>
        <w:t xml:space="preserve"> Count and list of all applications.</w:t>
      </w:r>
    </w:p>
    <w:p w14:paraId="6EBB7F27" w14:textId="77777777" w:rsidR="00000000" w:rsidRDefault="00000000">
      <w:pPr>
        <w:pStyle w:val="BodyText"/>
      </w:pPr>
      <w:r>
        <w:rPr>
          <w:b/>
          <w:bCs/>
        </w:rPr>
        <w:t>Billing:</w:t>
      </w:r>
      <w:r>
        <w:t xml:space="preserve"> Stripe customer ID, subscription status, plan name, monthly price.</w:t>
      </w:r>
    </w:p>
    <w:p w14:paraId="2A09FC45" w14:textId="77777777" w:rsidR="00000000" w:rsidRDefault="00000000">
      <w:pPr>
        <w:pStyle w:val="BodyText"/>
      </w:pPr>
      <w:r>
        <w:rPr>
          <w:b/>
          <w:bCs/>
        </w:rPr>
        <w:t>Danger Zone:</w:t>
      </w:r>
      <w:r>
        <w:t xml:space="preserve"> A Suspend Organization button that immediately blocks all users in the organization from accessing Benavora. Used for billing issues or terms of service violations.</w:t>
      </w:r>
    </w:p>
    <w:p w14:paraId="5C1FBBB5" w14:textId="77777777" w:rsidR="00000000" w:rsidRDefault="00000000">
      <w:pPr>
        <w:pStyle w:val="Heading2"/>
      </w:pPr>
      <w:bookmarkStart w:id="147" w:name="autoapply-operations-adminautoapply-ops"/>
      <w:bookmarkEnd w:id="146"/>
      <w:r>
        <w:t>AutoApply Operations (/admin/autoapply-ops)</w:t>
      </w:r>
    </w:p>
    <w:p w14:paraId="4870E406" w14:textId="77777777" w:rsidR="00000000" w:rsidRDefault="00000000">
      <w:r>
        <w:t>A real-time view of the AutoApply queue across all organizations showing: - Active browser sessions - Queue depth - Recent completions and failures - Screenshot review for sessions awaiting approval</w:t>
      </w:r>
    </w:p>
    <w:p w14:paraId="2DE888C8" w14:textId="77777777" w:rsidR="00000000" w:rsidRDefault="00000000">
      <w:pPr>
        <w:pStyle w:val="Heading2"/>
      </w:pPr>
      <w:bookmarkStart w:id="148" w:name="audit-log-adminaudit-log"/>
      <w:bookmarkEnd w:id="147"/>
      <w:r>
        <w:t>Audit Log (/admin/audit-log)</w:t>
      </w:r>
    </w:p>
    <w:p w14:paraId="4CD428E3" w14:textId="77777777" w:rsidR="00000000" w:rsidRDefault="00000000">
      <w:r>
        <w:t>A searchable log of all user actions across the platform including logins, data modifications, agent runs, and submissions.</w:t>
      </w:r>
    </w:p>
    <w:p w14:paraId="02316A34" w14:textId="77777777" w:rsidR="00000000" w:rsidRDefault="00000000">
      <w:pPr>
        <w:pStyle w:val="Heading2"/>
      </w:pPr>
      <w:bookmarkStart w:id="149" w:name="monitor-adminmonitor"/>
      <w:bookmarkEnd w:id="148"/>
      <w:r>
        <w:t>Monitor (/admin/monitor)</w:t>
      </w:r>
    </w:p>
    <w:p w14:paraId="3CC40949" w14:textId="77777777" w:rsidR="00000000" w:rsidRDefault="00000000">
      <w:r>
        <w:t>Real-time Railway worker status showing: - Worker online/offline status - Current job being processed - Today’s enrichment count - Today’s agent runs count - Queue depth for AutoApply and enrichment - Recent errors</w:t>
      </w:r>
    </w:p>
    <w:p w14:paraId="47A4F86F" w14:textId="77777777" w:rsidR="00000000" w:rsidRDefault="00000000">
      <w:r>
        <w:pict w14:anchorId="557E85E3">
          <v:rect id="_x0000_i1053" style="width:0;height:1.5pt" o:hralign="center" o:hrstd="t" o:hr="t"/>
        </w:pict>
      </w:r>
    </w:p>
    <w:p w14:paraId="1EDB8CAC" w14:textId="77777777" w:rsidR="00000000" w:rsidRDefault="00000000">
      <w:pPr>
        <w:pStyle w:val="Heading1"/>
      </w:pPr>
      <w:bookmarkStart w:id="150" w:name="section-27-the-nightly-agent-pipeline"/>
      <w:bookmarkEnd w:id="142"/>
      <w:bookmarkEnd w:id="149"/>
      <w:r>
        <w:t>SECTION 27: THE NIGHTLY AGENT PIPELINE</w:t>
      </w:r>
    </w:p>
    <w:p w14:paraId="67B06DDC" w14:textId="77777777" w:rsidR="00000000" w:rsidRDefault="00000000">
      <w:pPr>
        <w:pStyle w:val="Heading2"/>
      </w:pPr>
      <w:bookmarkStart w:id="151" w:name="what-it-is-5"/>
      <w:r>
        <w:t>What It Is</w:t>
      </w:r>
    </w:p>
    <w:p w14:paraId="767386C8" w14:textId="77777777" w:rsidR="00000000" w:rsidRDefault="00000000">
      <w:r>
        <w:t>Every night while you sleep, Benavora runs a coordinated sequence of AI agents across all active organizations. This is the system that makes Benavora feel like it is always working for you even when you are not logged in.</w:t>
      </w:r>
    </w:p>
    <w:p w14:paraId="49069C25" w14:textId="77777777" w:rsidR="00000000" w:rsidRDefault="00000000">
      <w:pPr>
        <w:pStyle w:val="Heading2"/>
      </w:pPr>
      <w:bookmarkStart w:id="152" w:name="the-nightly-schedule-all-times-cst"/>
      <w:bookmarkEnd w:id="151"/>
      <w:r>
        <w:t>The Nightly Schedule (All Times CST)</w:t>
      </w:r>
    </w:p>
    <w:p w14:paraId="1DA10A17" w14:textId="77777777" w:rsidR="00000000" w:rsidRDefault="00000000">
      <w:r>
        <w:rPr>
          <w:b/>
          <w:bCs/>
        </w:rPr>
        <w:t>2:00 AM — Opportunity Discovery Agent</w:t>
      </w:r>
      <w:r>
        <w:t xml:space="preserve"> Polls Grants.gov, SAM.gov, and the Federal Register for new grant postings. Scores each result against every active org’s mission profile. Deposits matches into each org’s discovery queue.</w:t>
      </w:r>
    </w:p>
    <w:p w14:paraId="460CD53E" w14:textId="77777777" w:rsidR="00000000" w:rsidRDefault="00000000">
      <w:pPr>
        <w:pStyle w:val="BodyText"/>
      </w:pPr>
      <w:r>
        <w:rPr>
          <w:b/>
          <w:bCs/>
        </w:rPr>
        <w:t>2:30 AM — Grant Probability Agent (Batch)</w:t>
      </w:r>
      <w:r>
        <w:t xml:space="preserve"> Re-scores all active opportunities for all organizations. Updates probability scores based on any new outcome data, deadline changes, or Digital Twin updates from the past 24 hours.</w:t>
      </w:r>
    </w:p>
    <w:p w14:paraId="755D90E6" w14:textId="77777777" w:rsidR="00000000" w:rsidRDefault="00000000">
      <w:pPr>
        <w:pStyle w:val="BodyText"/>
      </w:pPr>
      <w:r>
        <w:rPr>
          <w:b/>
          <w:bCs/>
        </w:rPr>
        <w:t>3:00 AM — Corporate Enrichment Agents (Batch)</w:t>
      </w:r>
      <w:r>
        <w:t xml:space="preserve"> Processes up to 500 unenriched corporate prospect records. Runs the Corporate Giving Detector and Executive Bio Analyzer on each company’s website.</w:t>
      </w:r>
    </w:p>
    <w:p w14:paraId="218CBE8B" w14:textId="77777777" w:rsidR="00000000" w:rsidRDefault="00000000">
      <w:pPr>
        <w:pStyle w:val="BodyText"/>
      </w:pPr>
      <w:r>
        <w:rPr>
          <w:b/>
          <w:bCs/>
        </w:rPr>
        <w:t>3:30 AM — Propensity Scoring Agent (Batch)</w:t>
      </w:r>
      <w:r>
        <w:t xml:space="preserve"> Scores newly enriched corporate prospects across all 10 donation probability dimensions and computes their Corporate Giving DNA profiles.</w:t>
      </w:r>
    </w:p>
    <w:p w14:paraId="2F769F0F" w14:textId="77777777" w:rsidR="00000000" w:rsidRDefault="00000000">
      <w:pPr>
        <w:pStyle w:val="BodyText"/>
      </w:pPr>
      <w:r>
        <w:rPr>
          <w:b/>
          <w:bCs/>
        </w:rPr>
        <w:t>4:00 AM — Reputation Intelligence Agent</w:t>
      </w:r>
      <w:r>
        <w:t xml:space="preserve"> Checks all funders in all active organizations’ CRMs for reputation signals. Creates alerts for any issues found.</w:t>
      </w:r>
    </w:p>
    <w:p w14:paraId="74C0BDA4" w14:textId="77777777" w:rsidR="00000000" w:rsidRDefault="00000000">
      <w:pPr>
        <w:pStyle w:val="BodyText"/>
      </w:pPr>
      <w:r>
        <w:rPr>
          <w:b/>
          <w:bCs/>
        </w:rPr>
        <w:t>4:30 AM — Relationship Builder Agent</w:t>
      </w:r>
      <w:r>
        <w:t xml:space="preserve"> Reviews relationship memory for all active organizations. Generates specific engagement recommendations for funders that have had recent signal events.</w:t>
      </w:r>
    </w:p>
    <w:p w14:paraId="21382973" w14:textId="77777777" w:rsidR="00000000" w:rsidRDefault="00000000">
      <w:pPr>
        <w:pStyle w:val="BodyText"/>
      </w:pPr>
      <w:r>
        <w:rPr>
          <w:b/>
          <w:bCs/>
        </w:rPr>
        <w:t>5:00 AM — FEMA Disaster Response Agent</w:t>
      </w:r>
      <w:r>
        <w:t xml:space="preserve"> Polls FEMA API for new disaster declarations. If any declarations affect active organizations’ service areas, activates the disaster response protocol immediately.</w:t>
      </w:r>
    </w:p>
    <w:p w14:paraId="029AF7C6" w14:textId="77777777" w:rsidR="00000000" w:rsidRDefault="00000000">
      <w:pPr>
        <w:pStyle w:val="BodyText"/>
      </w:pPr>
      <w:r>
        <w:rPr>
          <w:b/>
          <w:bCs/>
        </w:rPr>
        <w:t>5:30 AM — Relationship Mapper Agent (Incremental)</w:t>
      </w:r>
      <w:r>
        <w:t xml:space="preserve"> Updates the Philanthropic Intelligence Graph with newly discovered relationships between entities based on enrichment data from the past 24 hours.</w:t>
      </w:r>
    </w:p>
    <w:p w14:paraId="0E2015FD" w14:textId="77777777" w:rsidR="00000000" w:rsidRDefault="00000000">
      <w:pPr>
        <w:pStyle w:val="BodyText"/>
      </w:pPr>
      <w:r>
        <w:rPr>
          <w:b/>
          <w:bCs/>
        </w:rPr>
        <w:t>6:00 AM — Knowledge Engine Indexer</w:t>
      </w:r>
      <w:r>
        <w:t xml:space="preserve"> Processes any newly ingested funded proposals and generates vector embeddings for semantic search. Updates knowledge pattern statistics.</w:t>
      </w:r>
    </w:p>
    <w:p w14:paraId="7FF84115" w14:textId="77777777" w:rsidR="00000000" w:rsidRDefault="00000000">
      <w:pPr>
        <w:pStyle w:val="BodyText"/>
      </w:pPr>
      <w:r>
        <w:rPr>
          <w:b/>
          <w:bCs/>
        </w:rPr>
        <w:t>7:00 AM — Morning Digest</w:t>
      </w:r>
      <w:r>
        <w:t xml:space="preserve"> Sends in-app notifications to all active organization users summarizing what was discovered and what actions are waiting for them. This is what populates your “Today’s Action Items” widget when you log in each morning.</w:t>
      </w:r>
    </w:p>
    <w:p w14:paraId="71E5BFFB" w14:textId="77777777" w:rsidR="00000000" w:rsidRDefault="00000000">
      <w:pPr>
        <w:pStyle w:val="Heading2"/>
      </w:pPr>
      <w:bookmarkStart w:id="153" w:name="what-this-means-for-you"/>
      <w:bookmarkEnd w:id="152"/>
      <w:r>
        <w:t>What This Means For You</w:t>
      </w:r>
    </w:p>
    <w:p w14:paraId="1602FC0B" w14:textId="77777777" w:rsidR="00000000" w:rsidRDefault="00000000">
      <w:r>
        <w:t>By the time you log in each morning, Benavora has already: - Searched hundreds of funding sources for new opportunities - Scored all your active opportunities - Checked your funders for red flags - Identified specific relationship actions you should take - Prepared your action item list - Updated corporate prospect records</w:t>
      </w:r>
    </w:p>
    <w:p w14:paraId="0B8BEF37" w14:textId="77777777" w:rsidR="00000000" w:rsidRDefault="00000000">
      <w:pPr>
        <w:pStyle w:val="BodyText"/>
      </w:pPr>
      <w:r>
        <w:t>You wake up to a briefing, not a blank screen.</w:t>
      </w:r>
    </w:p>
    <w:p w14:paraId="1264D3D2" w14:textId="77777777" w:rsidR="00000000" w:rsidRDefault="00000000">
      <w:r>
        <w:pict w14:anchorId="71E32C9B">
          <v:rect id="_x0000_i1054" style="width:0;height:1.5pt" o:hralign="center" o:hrstd="t" o:hr="t"/>
        </w:pict>
      </w:r>
    </w:p>
    <w:p w14:paraId="411ED3AA" w14:textId="77777777" w:rsidR="00000000" w:rsidRDefault="00000000">
      <w:pPr>
        <w:pStyle w:val="Heading1"/>
      </w:pPr>
      <w:bookmarkStart w:id="154" w:name="Xd817565788a50a2b6b230ec4b54454025887881"/>
      <w:bookmarkEnd w:id="150"/>
      <w:bookmarkEnd w:id="153"/>
      <w:r>
        <w:t>SECTION 28: THE PHILANTHROPIC INTELLIGENCE GRAPH</w:t>
      </w:r>
    </w:p>
    <w:p w14:paraId="56AAF952" w14:textId="77777777" w:rsidR="00000000" w:rsidRDefault="00000000">
      <w:pPr>
        <w:pStyle w:val="Heading2"/>
      </w:pPr>
      <w:bookmarkStart w:id="155" w:name="what-it-is-6"/>
      <w:r>
        <w:t>What It Is</w:t>
      </w:r>
    </w:p>
    <w:p w14:paraId="782BB373" w14:textId="77777777" w:rsidR="00000000" w:rsidRDefault="00000000">
      <w:r>
        <w:t>The Philanthropic Intelligence Graph (PIG) is a relationship database connecting every entity in the nonprofit funding ecosystem — businesses, foundations, government agencies, board members, nonprofits, universities, and community organizations. Instead of isolated records, it maps the connections between them.</w:t>
      </w:r>
    </w:p>
    <w:p w14:paraId="3F903BDD" w14:textId="77777777" w:rsidR="00000000" w:rsidRDefault="00000000">
      <w:pPr>
        <w:pStyle w:val="Heading2"/>
      </w:pPr>
      <w:bookmarkStart w:id="156" w:name="why-it-matters"/>
      <w:bookmarkEnd w:id="155"/>
      <w:r>
        <w:t>Why It Matters</w:t>
      </w:r>
    </w:p>
    <w:p w14:paraId="1B555525" w14:textId="77777777" w:rsidR="00000000" w:rsidRDefault="00000000">
      <w:r>
        <w:t>A single corporate prospect is worth ten times as much when you know: - Their CEO also serves on the hospital board - The hospital board chair is a personal friend of your foundation’s executive director - Their company’s foundation awarded $2M to a similar organization in your region last year - Their primary supplier has a known annual donation program</w:t>
      </w:r>
    </w:p>
    <w:p w14:paraId="33B02756" w14:textId="77777777" w:rsidR="00000000" w:rsidRDefault="00000000">
      <w:pPr>
        <w:pStyle w:val="BodyText"/>
      </w:pPr>
      <w:r>
        <w:t>One lead surfaces multiple opportunities. The graph makes these connections visible.</w:t>
      </w:r>
    </w:p>
    <w:p w14:paraId="07E1DF3E" w14:textId="77777777" w:rsidR="00000000" w:rsidRDefault="00000000">
      <w:pPr>
        <w:pStyle w:val="Heading2"/>
      </w:pPr>
      <w:bookmarkStart w:id="157" w:name="relationship-types-tracked"/>
      <w:bookmarkEnd w:id="156"/>
      <w:r>
        <w:t>Relationship Types Tracked</w:t>
      </w:r>
    </w:p>
    <w:p w14:paraId="7F3E0E8F" w14:textId="77777777" w:rsidR="00000000" w:rsidRDefault="00000000">
      <w:pPr>
        <w:numPr>
          <w:ilvl w:val="0"/>
          <w:numId w:val="3"/>
        </w:numPr>
      </w:pPr>
      <w:r>
        <w:t>Previously donated to (source, recipient, amount, year)</w:t>
      </w:r>
    </w:p>
    <w:p w14:paraId="0AC17744" w14:textId="77777777" w:rsidR="00000000" w:rsidRDefault="00000000">
      <w:pPr>
        <w:numPr>
          <w:ilvl w:val="0"/>
          <w:numId w:val="3"/>
        </w:numPr>
      </w:pPr>
      <w:r>
        <w:t>Serves on same board (two organizations, shared person)</w:t>
      </w:r>
    </w:p>
    <w:p w14:paraId="3B093429" w14:textId="77777777" w:rsidR="00000000" w:rsidRDefault="00000000">
      <w:pPr>
        <w:numPr>
          <w:ilvl w:val="0"/>
          <w:numId w:val="3"/>
        </w:numPr>
      </w:pPr>
      <w:r>
        <w:t>Shares executives (two companies with overlapping leadership)</w:t>
      </w:r>
    </w:p>
    <w:p w14:paraId="6B22D52B" w14:textId="77777777" w:rsidR="00000000" w:rsidRDefault="00000000">
      <w:pPr>
        <w:numPr>
          <w:ilvl w:val="0"/>
          <w:numId w:val="3"/>
        </w:numPr>
      </w:pPr>
      <w:r>
        <w:t>Funds similar missions (two organizations with overlapping funded causes)</w:t>
      </w:r>
    </w:p>
    <w:p w14:paraId="3258CF61" w14:textId="77777777" w:rsidR="00000000" w:rsidRDefault="00000000">
      <w:pPr>
        <w:numPr>
          <w:ilvl w:val="0"/>
          <w:numId w:val="3"/>
        </w:numPr>
      </w:pPr>
      <w:r>
        <w:t>Same parent company (subsidiary relationship)</w:t>
      </w:r>
    </w:p>
    <w:p w14:paraId="1418805A" w14:textId="77777777" w:rsidR="00000000" w:rsidRDefault="00000000">
      <w:pPr>
        <w:numPr>
          <w:ilvl w:val="0"/>
          <w:numId w:val="3"/>
        </w:numPr>
      </w:pPr>
      <w:r>
        <w:t>Geographic overlap (organizations serving the same area)</w:t>
      </w:r>
    </w:p>
    <w:p w14:paraId="0B00B472" w14:textId="77777777" w:rsidR="00000000" w:rsidRDefault="00000000">
      <w:pPr>
        <w:numPr>
          <w:ilvl w:val="0"/>
          <w:numId w:val="3"/>
        </w:numPr>
      </w:pPr>
      <w:r>
        <w:t>Foundation of (company and its corporate foundation)</w:t>
      </w:r>
    </w:p>
    <w:p w14:paraId="35173249" w14:textId="77777777" w:rsidR="00000000" w:rsidRDefault="00000000">
      <w:pPr>
        <w:numPr>
          <w:ilvl w:val="0"/>
          <w:numId w:val="3"/>
        </w:numPr>
      </w:pPr>
      <w:r>
        <w:t>Board member of (person and organization, with role and dates)</w:t>
      </w:r>
    </w:p>
    <w:p w14:paraId="55F0EF30" w14:textId="77777777" w:rsidR="00000000" w:rsidRDefault="00000000">
      <w:pPr>
        <w:pStyle w:val="Heading2"/>
      </w:pPr>
      <w:bookmarkStart w:id="158" w:name="the-relationship-explorer"/>
      <w:bookmarkEnd w:id="157"/>
      <w:r>
        <w:t>The Relationship Explorer</w:t>
      </w:r>
    </w:p>
    <w:p w14:paraId="1714E805" w14:textId="77777777" w:rsidR="00000000" w:rsidRDefault="00000000">
      <w:r>
        <w:t>At /research/graph, an interactive force-directed visualization lets you explore the graph. Click any node to expand its relationships. Filter by relationship type or confidence level. Find the shortest path between your organization and any target funder.</w:t>
      </w:r>
    </w:p>
    <w:p w14:paraId="1815CAA8" w14:textId="77777777" w:rsidR="00000000" w:rsidRDefault="00000000">
      <w:r>
        <w:pict w14:anchorId="333319AA">
          <v:rect id="_x0000_i1055" style="width:0;height:1.5pt" o:hralign="center" o:hrstd="t" o:hr="t"/>
        </w:pict>
      </w:r>
    </w:p>
    <w:p w14:paraId="170C4369" w14:textId="77777777" w:rsidR="00000000" w:rsidRDefault="00000000">
      <w:pPr>
        <w:pStyle w:val="Heading1"/>
      </w:pPr>
      <w:bookmarkStart w:id="159" w:name="section-29-pricing-tiers-and-plan-gates"/>
      <w:bookmarkEnd w:id="154"/>
      <w:bookmarkEnd w:id="158"/>
      <w:r>
        <w:t>SECTION 29: PRICING TIERS AND PLAN GATES</w:t>
      </w:r>
    </w:p>
    <w:p w14:paraId="4C82C559" w14:textId="77777777" w:rsidR="00000000" w:rsidRDefault="00000000">
      <w:pPr>
        <w:pStyle w:val="Heading2"/>
      </w:pPr>
      <w:bookmarkStart w:id="160" w:name="starter-plan-49month"/>
      <w:r>
        <w:t>Starter Plan ($49/month)</w:t>
      </w:r>
    </w:p>
    <w:p w14:paraId="4FD9B5A2" w14:textId="77777777" w:rsidR="00000000" w:rsidRDefault="00000000">
      <w:r>
        <w:t>Designed for small nonprofits just getting started with grant management.</w:t>
      </w:r>
    </w:p>
    <w:p w14:paraId="6E19DA92" w14:textId="77777777" w:rsidR="00000000" w:rsidRDefault="00000000">
      <w:pPr>
        <w:pStyle w:val="BodyText"/>
      </w:pPr>
      <w:r>
        <w:rPr>
          <w:b/>
          <w:bCs/>
        </w:rPr>
        <w:t>Included:</w:t>
      </w:r>
      <w:r>
        <w:t xml:space="preserve"> - Up to 100 opportunities in pipeline - Grant Research Agent (AG-01) - Draft Generator Agent (AG-05) - Impact Measurement Agent (AG-13) - Full CRM (funders, contacts, applications) - Document repository - Knowledge Base - Deadline tracking - Outcomes recording - Basic analytics</w:t>
      </w:r>
    </w:p>
    <w:p w14:paraId="70E30142" w14:textId="77777777" w:rsidR="00000000" w:rsidRDefault="00000000">
      <w:pPr>
        <w:pStyle w:val="BodyText"/>
      </w:pPr>
      <w:r>
        <w:rPr>
          <w:b/>
          <w:bCs/>
        </w:rPr>
        <w:t>Not included:</w:t>
      </w:r>
      <w:r>
        <w:t xml:space="preserve"> Advanced AI agents, probability engine, digital twin, corporate discovery, reputation intelligence, disaster response, executive command center</w:t>
      </w:r>
    </w:p>
    <w:p w14:paraId="4FB4224F" w14:textId="77777777" w:rsidR="00000000" w:rsidRDefault="00000000">
      <w:pPr>
        <w:pStyle w:val="Heading2"/>
      </w:pPr>
      <w:bookmarkStart w:id="161" w:name="professional-plan-149month"/>
      <w:bookmarkEnd w:id="160"/>
      <w:r>
        <w:t>Professional Plan ($149/month)</w:t>
      </w:r>
    </w:p>
    <w:p w14:paraId="4C9508BD" w14:textId="77777777" w:rsidR="00000000" w:rsidRDefault="00000000">
      <w:r>
        <w:t>Designed for active nonprofits with multiple funding streams.</w:t>
      </w:r>
    </w:p>
    <w:p w14:paraId="0C7D24E9" w14:textId="77777777" w:rsidR="00000000" w:rsidRDefault="00000000">
      <w:pPr>
        <w:pStyle w:val="BodyText"/>
      </w:pPr>
      <w:r>
        <w:rPr>
          <w:b/>
          <w:bCs/>
        </w:rPr>
        <w:t>Everything in Starter, plus:</w:t>
      </w:r>
      <w:r>
        <w:t xml:space="preserve"> - Unlimited opportunities - Grant Probability Engine - Organizational Digital Twin - Opportunity Discovery Agent (AG-17) - Reputation Intelligence Agent (AG-18) - Disaster Response Agent (AG-25) - Funding Forecast Agent (AG-26) - Board Meeting Packet Agent (AG-27) - Compliance Agent - Email Intelligence Agent - Relationship Builder Agent - Corporate Giving Intelligence (basic) - 1,000 enrichments per month</w:t>
      </w:r>
    </w:p>
    <w:p w14:paraId="37FDC7DA" w14:textId="77777777" w:rsidR="00000000" w:rsidRDefault="00000000">
      <w:pPr>
        <w:pStyle w:val="Heading2"/>
      </w:pPr>
      <w:bookmarkStart w:id="162" w:name="enterprise-plan-499month"/>
      <w:bookmarkEnd w:id="161"/>
      <w:r>
        <w:t>Enterprise Plan ($499/month)</w:t>
      </w:r>
    </w:p>
    <w:p w14:paraId="1DE8BB6E" w14:textId="77777777" w:rsidR="00000000" w:rsidRDefault="00000000">
      <w:r>
        <w:t>Designed for larger nonprofits or consultants managing multiple organizations.</w:t>
      </w:r>
    </w:p>
    <w:p w14:paraId="046B3E83" w14:textId="77777777" w:rsidR="00000000" w:rsidRDefault="00000000">
      <w:pPr>
        <w:pStyle w:val="BodyText"/>
      </w:pPr>
      <w:r>
        <w:rPr>
          <w:b/>
          <w:bCs/>
        </w:rPr>
        <w:t>Everything in Professional, plus:</w:t>
      </w:r>
      <w:r>
        <w:t xml:space="preserve"> - Unlimited organizations (white-label / consultant portal) - Philanthropic Intelligence Graph - Executive Command Center - Donation Marketplace - Community Impact Simulator - Volunteer Coordination Agent - Legal Intelligence Agent - API access for custom integrations - Unlimited enrichments - Priority support</w:t>
      </w:r>
    </w:p>
    <w:p w14:paraId="2149C903" w14:textId="77777777" w:rsidR="00000000" w:rsidRDefault="00000000">
      <w:r>
        <w:pict w14:anchorId="4A6C6334">
          <v:rect id="_x0000_i1056" style="width:0;height:1.5pt" o:hralign="center" o:hrstd="t" o:hr="t"/>
        </w:pict>
      </w:r>
    </w:p>
    <w:p w14:paraId="26B12C04" w14:textId="77777777" w:rsidR="00000000" w:rsidRDefault="00000000">
      <w:pPr>
        <w:rPr>
          <w:i/>
          <w:iCs/>
        </w:rPr>
      </w:pPr>
      <w:r>
        <w:rPr>
          <w:i/>
          <w:iCs/>
        </w:rPr>
        <w:t>End of Part 1, Volume 2</w:t>
      </w:r>
      <w:r>
        <w:t xml:space="preserve"> </w:t>
      </w:r>
      <w:r>
        <w:rPr>
          <w:i/>
          <w:iCs/>
        </w:rPr>
        <w:t>Part 2 begins: End-User Instructional Guide — How to Use Every Page</w:t>
      </w:r>
    </w:p>
    <w:p w14:paraId="75F26A92" w14:textId="77777777" w:rsidR="00000000" w:rsidRDefault="00000000" w:rsidP="0057573B">
      <w:pPr>
        <w:pStyle w:val="BodyText"/>
      </w:pPr>
    </w:p>
    <w:p w14:paraId="6FEF4A10" w14:textId="77777777" w:rsidR="00000000" w:rsidRDefault="00000000" w:rsidP="0057573B">
      <w:pPr>
        <w:pStyle w:val="BodyText"/>
      </w:pPr>
    </w:p>
    <w:bookmarkEnd w:id="159"/>
    <w:bookmarkEnd w:id="162"/>
    <w:p w14:paraId="49F93EB9" w14:textId="77777777" w:rsidR="00000000" w:rsidRPr="0057573B" w:rsidRDefault="00000000" w:rsidP="0057573B">
      <w:pPr>
        <w:pStyle w:val="BodyText"/>
      </w:pPr>
    </w:p>
    <w:sectPr w:rsidR="0057573B" w:rsidRPr="0057573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A5B81" w14:textId="77777777" w:rsidR="00A06969" w:rsidRDefault="00A06969">
      <w:pPr>
        <w:spacing w:after="0" w:line="240" w:lineRule="auto"/>
      </w:pPr>
      <w:r>
        <w:separator/>
      </w:r>
    </w:p>
  </w:endnote>
  <w:endnote w:type="continuationSeparator" w:id="0">
    <w:p w14:paraId="4B8DE892" w14:textId="77777777" w:rsidR="00A06969" w:rsidRDefault="00A06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860D4" w14:textId="77777777" w:rsidR="003D06F3" w:rsidRDefault="00000000">
    <w:pPr>
      <w:pStyle w:val="Footer"/>
      <w:jc w:val="center"/>
    </w:pPr>
    <w:r>
      <w:fldChar w:fldCharType="begin"/>
    </w:r>
    <w:r>
      <w:instrText>PAGE</w:instrText>
    </w:r>
    <w:r>
      <w:fldChar w:fldCharType="separate"/>
    </w:r>
    <w:r w:rsidR="00460FA5">
      <w:rPr>
        <w:noProof/>
      </w:rPr>
      <w:t>1</w:t>
    </w:r>
    <w:r>
      <w:fldChar w:fldCharType="end"/>
    </w:r>
    <w:r>
      <w:fldChar w:fldCharType="begin"/>
    </w:r>
    <w:r>
      <w:instrText>PAGE</w:instrText>
    </w:r>
    <w:r>
      <w:fldChar w:fldCharType="separate"/>
    </w:r>
    <w:r w:rsidR="00460F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897F6" w14:textId="77777777" w:rsidR="00A06969" w:rsidRDefault="00A06969">
      <w:pPr>
        <w:spacing w:after="0" w:line="240" w:lineRule="auto"/>
      </w:pPr>
      <w:r>
        <w:separator/>
      </w:r>
    </w:p>
  </w:footnote>
  <w:footnote w:type="continuationSeparator" w:id="0">
    <w:p w14:paraId="1EC9632C" w14:textId="77777777" w:rsidR="00A06969" w:rsidRDefault="00A069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FFE388C"/>
    <w:multiLevelType w:val="multilevel"/>
    <w:tmpl w:val="031A77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28038685">
    <w:abstractNumId w:val="8"/>
  </w:num>
  <w:num w:numId="2" w16cid:durableId="505949352">
    <w:abstractNumId w:val="6"/>
  </w:num>
  <w:num w:numId="3" w16cid:durableId="144932433">
    <w:abstractNumId w:val="5"/>
  </w:num>
  <w:num w:numId="4" w16cid:durableId="951933396">
    <w:abstractNumId w:val="4"/>
  </w:num>
  <w:num w:numId="5" w16cid:durableId="824248308">
    <w:abstractNumId w:val="7"/>
  </w:num>
  <w:num w:numId="6" w16cid:durableId="492069811">
    <w:abstractNumId w:val="3"/>
  </w:num>
  <w:num w:numId="7" w16cid:durableId="1412853996">
    <w:abstractNumId w:val="2"/>
  </w:num>
  <w:num w:numId="8" w16cid:durableId="1371759692">
    <w:abstractNumId w:val="1"/>
  </w:num>
  <w:num w:numId="9" w16cid:durableId="621420186">
    <w:abstractNumId w:val="0"/>
  </w:num>
  <w:num w:numId="10" w16cid:durableId="568271055">
    <w:abstractNumId w:val="9"/>
  </w:num>
  <w:num w:numId="11" w16cid:durableId="12687319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273882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517423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462335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785821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491784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68189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8574820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256870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814041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2773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449394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8737760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319587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376348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57435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103666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06F3"/>
    <w:rsid w:val="00460FA5"/>
    <w:rsid w:val="00845D28"/>
    <w:rsid w:val="00A069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D3EAD"/>
  <w14:defaultImageDpi w14:val="300"/>
  <w15:docId w15:val="{EAE0FA83-7181-49D7-86D9-8E4D6D39A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8965</Words>
  <Characters>51105</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reid Whitesides</cp:lastModifiedBy>
  <cp:revision>2</cp:revision>
  <dcterms:created xsi:type="dcterms:W3CDTF">2026-07-18T04:00:00Z</dcterms:created>
  <dcterms:modified xsi:type="dcterms:W3CDTF">2026-07-18T04:00:00Z</dcterms:modified>
  <cp:category/>
</cp:coreProperties>
</file>