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tate-of-the-build-bright-box-homes"/>
    <w:p>
      <w:pPr>
        <w:pStyle w:val="Heading1"/>
      </w:pPr>
      <w:r>
        <w:t xml:space="preserve">STATE OF THE BUILD — Bright Box Homes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CURRENT-STATE DOCUMENT. Rebuilt from the live repository on 2026-09-23.</w:t>
      </w:r>
      <w:r>
        <w:t xml:space="preserve"> </w:t>
      </w:r>
      <w:r>
        <w:rPr>
          <w:bCs/>
          <w:b/>
        </w:rPr>
        <w:t xml:space="preserve">Authority:</w:t>
      </w:r>
      <w:r>
        <w:t xml:space="preserve"> </w:t>
      </w:r>
      <w:r>
        <w:t xml:space="preserve">Reid Whitesides, Owner.</w:t>
      </w:r>
      <w:r>
        <w:t xml:space="preserve"> </w:t>
      </w:r>
      <w:r>
        <w:rPr>
          <w:bCs/>
          <w:b/>
        </w:rPr>
        <w:t xml:space="preserve">Governing standards:</w:t>
      </w:r>
      <w:r>
        <w:t xml:space="preserve"> </w:t>
      </w:r>
      <w:r>
        <w:t xml:space="preserve">CANONICAL ENGINEERING SPECIFICATION &amp; IMPLEMENTATION LAWS; THE REID WHITESIDES ELITE ENGINEERING METHODOLOGY; CANONICAL_ENGINEERING_LAWS. These three documents govern all work on this project from 2026-09-23 forward.</w:t>
      </w:r>
      <w:r>
        <w:t xml:space="preserve"> </w:t>
      </w:r>
      <w:r>
        <w:rPr>
          <w:bCs/>
          <w:b/>
        </w:rPr>
        <w:t xml:space="preserve">Project root:</w:t>
      </w:r>
      <w:r>
        <w:t xml:space="preserve"> </w:t>
      </w:r>
      <w:r>
        <w:rPr>
          <w:rStyle w:val="VerbatimChar"/>
        </w:rPr>
        <w:t xml:space="preserve">C:\Users\suppo\Documents\brightbox-homes</w:t>
      </w:r>
    </w:p>
    <w:p>
      <w:r>
        <w:pict>
          <v:rect style="width:0;height:1.5pt" o:hralign="center" o:hrstd="t" o:hr="t"/>
        </w:pict>
      </w:r>
    </w:p>
    <w:bookmarkStart w:id="21" w:name="X3f01979a1e3c264271cff940ff81778975adb81"/>
    <w:p>
      <w:pPr>
        <w:pStyle w:val="Heading2"/>
      </w:pPr>
      <w:r>
        <w:t xml:space="preserve">0. Why this document was rewritten rather than appended</w:t>
      </w:r>
    </w:p>
    <w:p>
      <w:pPr>
        <w:pStyle w:val="FirstParagraph"/>
      </w:pPr>
      <w:r>
        <w:t xml:space="preserve">The prior version of this file declared itself APPEND-ONLY under BEHAVIORAL_CONTRACTS.md CONTRACT-001. It contained two entries, both dated 2026-05-27, and was last modified 2026-06-07. Between 2026-06-11 and 2026-09-12 the repository received 65 further commits that this file never recorded. A document three months behind the code it governs cannot serve as a source of truth, and under the Elite Engineering Methodology (Mechanism 1) the governance files — not conversation history — are what a fresh agent session reads at cold start.</w:t>
      </w:r>
    </w:p>
    <w:p>
      <w:pPr>
        <w:pStyle w:val="BodyText"/>
      </w:pPr>
      <w:r>
        <w:t xml:space="preserve">On 2026-09-23 the Owner explicitly authorized suspending CONTRACT-001 for this one rewrite so the document could be brought to current reality. That authorization is recorded here as the reason the append-only chain was broken.</w:t>
      </w:r>
      <w:r>
        <w:t xml:space="preserve"> </w:t>
      </w:r>
      <w:r>
        <w:rPr>
          <w:bCs/>
          <w:b/>
        </w:rPr>
        <w:t xml:space="preserve">The append-only discipline resumes from Entry A below.</w:t>
      </w:r>
      <w:r>
        <w:t xml:space="preserve"> </w:t>
      </w:r>
      <w:r>
        <w:t xml:space="preserve">Prior Entries 1 and 2 are preserved verbatim in git history at commits</w:t>
      </w:r>
      <w:r>
        <w:t xml:space="preserve"> </w:t>
      </w:r>
      <w:r>
        <w:rPr>
          <w:rStyle w:val="VerbatimChar"/>
        </w:rPr>
        <w:t xml:space="preserve">91ce894</w:t>
      </w:r>
      <w:r>
        <w:t xml:space="preserve"> </w:t>
      </w:r>
      <w:r>
        <w:t xml:space="preserve">and later; nothing was destroyed, only superseded.</w:t>
      </w:r>
    </w:p>
    <w:bookmarkStart w:id="20" w:name="X529588f1fb7162ccc01eafc0a258290f5fae5f7"/>
    <w:p>
      <w:pPr>
        <w:pStyle w:val="Heading3"/>
      </w:pPr>
      <w:r>
        <w:t xml:space="preserve">How the facts in this document were established</w:t>
      </w:r>
    </w:p>
    <w:p>
      <w:pPr>
        <w:pStyle w:val="FirstParagraph"/>
      </w:pPr>
      <w:r>
        <w:t xml:space="preserve">Every statement below was verified on 2026-09-23 by one of the following methods. Statements that could not be verified are labelled UNVERIFIED and must not be relied on.</w:t>
      </w:r>
    </w:p>
    <w:p>
      <w:pPr>
        <w:numPr>
          <w:ilvl w:val="0"/>
          <w:numId w:val="1001"/>
        </w:numPr>
        <w:pStyle w:val="Compact"/>
      </w:pPr>
      <w:r>
        <w:t xml:space="preserve">Direct read of files in</w:t>
      </w:r>
      <w:r>
        <w:t xml:space="preserve"> </w:t>
      </w:r>
      <w:r>
        <w:rPr>
          <w:rStyle w:val="VerbatimChar"/>
        </w:rPr>
        <w:t xml:space="preserve">C:\Users\suppo\Documents\brightbox-homes</w:t>
      </w:r>
    </w:p>
    <w:p>
      <w:pPr>
        <w:numPr>
          <w:ilvl w:val="0"/>
          <w:numId w:val="1001"/>
        </w:numPr>
        <w:pStyle w:val="Compact"/>
      </w:pPr>
      <w:r>
        <w:t xml:space="preserve">Directory enumeration of the repository tree</w:t>
      </w:r>
    </w:p>
    <w:p>
      <w:pPr>
        <w:numPr>
          <w:ilvl w:val="0"/>
          <w:numId w:val="1001"/>
        </w:numPr>
        <w:pStyle w:val="Compact"/>
      </w:pPr>
      <w:r>
        <w:t xml:space="preserve">Reconstruction of commit history from</w:t>
      </w:r>
      <w:r>
        <w:t xml:space="preserve"> </w:t>
      </w:r>
      <w:r>
        <w:rPr>
          <w:rStyle w:val="VerbatimChar"/>
        </w:rPr>
        <w:t xml:space="preserve">.git/logs/HEAD</w:t>
      </w:r>
      <w:r>
        <w:t xml:space="preserve"> </w:t>
      </w:r>
      <w:r>
        <w:t xml:space="preserve">(65 entries)</w:t>
      </w:r>
    </w:p>
    <w:p>
      <w:pPr>
        <w:numPr>
          <w:ilvl w:val="0"/>
          <w:numId w:val="1001"/>
        </w:numPr>
        <w:pStyle w:val="Compact"/>
      </w:pPr>
      <w:r>
        <w:t xml:space="preserve">Live HTTP requests and real-browser rendering (Chromium via Playwright) against</w:t>
      </w:r>
      <w:r>
        <w:t xml:space="preserve"> </w:t>
      </w:r>
      <w:r>
        <w:rPr>
          <w:rStyle w:val="VerbatimChar"/>
        </w:rPr>
        <w:t xml:space="preserve">https://brightboxhomes.com</w:t>
      </w:r>
    </w:p>
    <w:p>
      <w:pPr>
        <w:numPr>
          <w:ilvl w:val="0"/>
          <w:numId w:val="1001"/>
        </w:numPr>
        <w:pStyle w:val="Compact"/>
      </w:pPr>
      <w:r>
        <w:t xml:space="preserve">Live query of the Supabase project</w:t>
      </w:r>
      <w:r>
        <w:t xml:space="preserve"> </w:t>
      </w:r>
      <w:r>
        <w:rPr>
          <w:rStyle w:val="VerbatimChar"/>
        </w:rPr>
        <w:t xml:space="preserve">brightbox-homes-admin</w:t>
      </w:r>
    </w:p>
    <w:p>
      <w:pPr>
        <w:pStyle w:val="FirstParagraph"/>
      </w:pPr>
      <w:r>
        <w:t xml:space="preserve">No fact in this document originates from prior conversation memory or from earlier governance documents.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anonical-facts"/>
    <w:p>
      <w:pPr>
        <w:pStyle w:val="Heading2"/>
      </w:pPr>
      <w:r>
        <w:t xml:space="preserve">1. Canonical 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C:\Users\suppo\Documents\brightbox-homes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.git/HEAD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e8759df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Add Phase 1 prompts (1-3)</w:t>
            </w:r>
            <w:r>
              <w:t xml:space="preserve">”</w:t>
            </w:r>
            <w:r>
              <w:t xml:space="preserve">, 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reflog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commits 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reflog entries, 2026-06-11 → 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reflog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Reid64/brightbox-homes</w:t>
            </w:r>
            <w:r>
              <w:t xml:space="preserve"> </w:t>
            </w:r>
            <w:r>
              <w:t xml:space="preserve">(private)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governance; UNVERIFIED this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Vercel, auto-deploy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site responds 200; deploy config not re-read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15.1.6, React 19.0.0, TypeScript 5.7.3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10.33.0,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pnpm-workspace.yaml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Cal.com, link</w:t>
            </w:r>
            <w:r>
              <w:t xml:space="preserve"> </w:t>
            </w:r>
            <w:r>
              <w:rPr>
                <w:rStyle w:val="VerbatimChar"/>
              </w:rPr>
              <w:t xml:space="preserve">reid-whitesides-bcg38n/30min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components/ui/BookConsultation.tsx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</w:t>
            </w:r>
            <w:r>
              <w:t xml:space="preserve"> </w:t>
            </w:r>
            <w:r>
              <w:rPr>
                <w:rStyle w:val="VerbatimChar"/>
              </w:rPr>
              <w:t xml:space="preserve">brightbox-homes-admin</w:t>
            </w:r>
            <w:r>
              <w:t xml:space="preserve">, ref</w:t>
            </w:r>
            <w:r>
              <w:t xml:space="preserve"> </w:t>
            </w:r>
            <w:r>
              <w:rPr>
                <w:rStyle w:val="VerbatimChar"/>
              </w:rPr>
              <w:t xml:space="preserve">ntzgyoycihvlpqsochcm</w:t>
            </w:r>
            <w:r>
              <w:t xml:space="preserve">, us-east-2, ACTIVE_HEALTHY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Supabase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database contents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tables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public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Supabase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supabase/</w:t>
            </w:r>
            <w:r>
              <w:t xml:space="preserve"> </w:t>
            </w:r>
            <w:r>
              <w:t xml:space="preserve">contains only</w:t>
            </w:r>
            <w:r>
              <w:t xml:space="preserve"> </w:t>
            </w:r>
            <w:r>
              <w:rPr>
                <w:rStyle w:val="VerbatimChar"/>
              </w:rPr>
              <w:t xml:space="preserve">.temp/</w:t>
            </w:r>
            <w:r>
              <w:t xml:space="preserve"> </w:t>
            </w:r>
            <w:r>
              <w:t xml:space="preserve">CLI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read</w:t>
            </w:r>
          </w:p>
        </w:tc>
      </w:tr>
    </w:tbl>
    <w:bookmarkStart w:id="22" w:name="scripts-that-exist"/>
    <w:p>
      <w:pPr>
        <w:pStyle w:val="Heading3"/>
      </w:pPr>
      <w:r>
        <w:t xml:space="preserve">Scripts that exist</w:t>
      </w:r>
    </w:p>
    <w:p>
      <w:pPr>
        <w:pStyle w:val="FirstParagraph"/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.</w:t>
      </w:r>
      <w:r>
        <w:t xml:space="preserve"> </w:t>
      </w:r>
      <w:r>
        <w:rPr>
          <w:rStyle w:val="VerbatimChar"/>
        </w:rPr>
        <w:t xml:space="preserve">apps/web/package.json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.</w:t>
      </w:r>
    </w:p>
    <w:bookmarkEnd w:id="22"/>
    <w:bookmarkStart w:id="23" w:name="scripts-and-files-that-do-not-exist"/>
    <w:p>
      <w:pPr>
        <w:pStyle w:val="Heading3"/>
      </w:pPr>
      <w:r>
        <w:t xml:space="preserve">Scripts and files that do NOT exist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 </w:t>
      </w:r>
      <w:r>
        <w:t xml:space="preserve">anywhere in the repository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script in either package.json</w:t>
      </w:r>
    </w:p>
    <w:p>
      <w:pPr>
        <w:numPr>
          <w:ilvl w:val="0"/>
          <w:numId w:val="1002"/>
        </w:numPr>
        <w:pStyle w:val="Compact"/>
      </w:pPr>
      <w:r>
        <w:t xml:space="preserve">No test framework installed — no Playwright, Vitest, or Jest dependency, and no test script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governance/</w:t>
      </w:r>
      <w:r>
        <w:t xml:space="preserve"> </w:t>
      </w:r>
      <w:r>
        <w:t xml:space="preserve">content — the folder exists and is empty; governance markdown lives at the repo root</w:t>
      </w:r>
    </w:p>
    <w:p>
      <w:pPr>
        <w:pStyle w:val="FirstParagraph"/>
      </w:pPr>
      <w:r>
        <w:rPr>
          <w:bCs/>
          <w:b/>
        </w:rPr>
        <w:t xml:space="preserve">Consequence:</w:t>
      </w:r>
      <w:r>
        <w:t xml:space="preserve"> </w:t>
      </w:r>
      <w:r>
        <w:t xml:space="preserve">the Owner’s canonical deploy sequence (</w:t>
      </w:r>
      <w:r>
        <w:rPr>
          <w:rStyle w:val="VerbatimChar"/>
        </w:rPr>
        <w:t xml:space="preserve">pnpm tsc --noEmit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→ commit/push via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)</w:t>
      </w:r>
      <w:r>
        <w:t xml:space="preserve"> </w:t>
      </w:r>
      <w:r>
        <w:rPr>
          <w:bCs/>
          <w:b/>
        </w:rPr>
        <w:t xml:space="preserve">cannot execute in this repository as written.</w:t>
      </w:r>
      <w:r>
        <w:t xml:space="preserve"> </w:t>
      </w:r>
      <w:r>
        <w:t xml:space="preserve">Closing this gap is Next Action 3.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urrent-state-of-the-marketing-site"/>
    <w:p>
      <w:pPr>
        <w:pStyle w:val="Heading2"/>
      </w:pPr>
      <w:r>
        <w:t xml:space="preserve">2. Current state of the marketing site</w:t>
      </w:r>
    </w:p>
    <w:p>
      <w:pPr>
        <w:pStyle w:val="FirstParagraph"/>
      </w:pPr>
      <w:r>
        <w:t xml:space="preserve">The site is live at</w:t>
      </w:r>
      <w:r>
        <w:t xml:space="preserve"> </w:t>
      </w:r>
      <w:r>
        <w:rPr>
          <w:rStyle w:val="VerbatimChar"/>
        </w:rPr>
        <w:t xml:space="preserve">https://brightboxhomes.com</w:t>
      </w:r>
      <w:r>
        <w:t xml:space="preserve"> </w:t>
      </w:r>
      <w:r>
        <w:t xml:space="preserve">and returned HTTP 200 on every route tested on 2026-09-23.</w:t>
      </w:r>
    </w:p>
    <w:bookmarkStart w:id="25" w:name="routes-that-are-built-and-substantive"/>
    <w:p>
      <w:pPr>
        <w:pStyle w:val="Heading3"/>
      </w:pPr>
      <w:r>
        <w:t xml:space="preserve">Routes that are built and substantive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KB + 50 KB of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Six-step design journey; see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prep specs, zip-code delivery zone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KB + 18 KB hero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guide hero, five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/5k-challenge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rebate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/blog/[slug]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+ 3.5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in</w:t>
            </w:r>
            <w:r>
              <w:t xml:space="preserve"> </w:t>
            </w:r>
            <w:r>
              <w:rPr>
                <w:rStyle w:val="VerbatimChar"/>
              </w:rPr>
              <w:t xml:space="preserve">content/blog-published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/find-land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listing sites plus buying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/faith-foundation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KB + 19 KB</w:t>
            </w:r>
            <w:r>
              <w:t xml:space="preserve"> </w:t>
            </w:r>
            <w:r>
              <w:rPr>
                <w:rStyle w:val="VerbatimChar"/>
              </w:rPr>
              <w:t xml:space="preserve">UpgradesGrid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2.2–15.9 KB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expandable-homes (20x10, 20x20, 20x30, 20x40), duplex, apple-cabins, space-capsules, assembly-homes, emergency-housing, vending-units, apartments-office-buildings</w:t>
            </w:r>
          </w:p>
        </w:tc>
      </w:tr>
    </w:tbl>
    <w:bookmarkEnd w:id="25"/>
    <w:bookmarkStart w:id="26" w:name="routes-that-exist-but-are-stubs"/>
    <w:p>
      <w:pPr>
        <w:pStyle w:val="Heading3"/>
      </w:pPr>
      <w:r>
        <w:t xml:space="preserve">Routes that exist but are stubs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headline:</w:t>
            </w:r>
            <w:r>
              <w:t xml:space="preserve"> </w:t>
            </w:r>
            <w:r>
              <w:t xml:space="preserve">“</w:t>
            </w:r>
            <w:r>
              <w:t xml:space="preserve">International - Coming Soon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plus a Cal.com button.</w:t>
            </w:r>
            <w:r>
              <w:t xml:space="preserve"> </w:t>
            </w:r>
            <w:r>
              <w:rPr>
                <w:bCs/>
                <w:b/>
              </w:rPr>
              <w:t xml:space="preserve">No Stripe checkout. The $500 deposit cannot be taken on the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KB page; Acorn partner integration 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&lt;h1&gt;Privacy Policy&lt;/h1&gt;</w:t>
            </w:r>
            <w:r>
              <w:t xml:space="preserve"> </w:t>
            </w:r>
            <w:r>
              <w:t xml:space="preserve">— no policy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— no terms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— no returns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— no warranty 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Four legal pages are published shells containing only a heading.</w:t>
      </w:r>
      <w:r>
        <w:t xml:space="preserve"> </w:t>
      </w:r>
      <w:r>
        <w:t xml:space="preserve">For a business taking deposits on homes, this is a commercial and legal exposure item, not a cosmetic one. Recorded as Open Blocker B-01.</w:t>
      </w:r>
    </w:p>
    <w:bookmarkEnd w:id="26"/>
    <w:bookmarkStart w:id="27" w:name="route-groups-reserved-but-empty"/>
    <w:p>
      <w:pPr>
        <w:pStyle w:val="Heading3"/>
      </w:pPr>
      <w:r>
        <w:t xml:space="preserve">Route groups reserved but empty</w:t>
      </w:r>
    </w:p>
    <w:p>
      <w:pPr>
        <w:pStyle w:val="FirstParagraph"/>
      </w:pPr>
      <w:r>
        <w:rPr>
          <w:rStyle w:val="VerbatimChar"/>
        </w:rPr>
        <w:t xml:space="preserve">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app/portal</w:t>
      </w:r>
      <w:r>
        <w:t xml:space="preserve"> </w:t>
      </w:r>
      <w:r>
        <w:t xml:space="preserve">each contain only a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. There are no API routes in this application.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esign-your-home-current-state"/>
    <w:p>
      <w:pPr>
        <w:pStyle w:val="Heading2"/>
      </w:pPr>
      <w:r>
        <w:t xml:space="preserve">3. Design Your Home — current state</w:t>
      </w:r>
    </w:p>
    <w:p>
      <w:pPr>
        <w:pStyle w:val="FirstParagraph"/>
      </w:pPr>
      <w:r>
        <w:rPr>
          <w:rStyle w:val="VerbatimChar"/>
        </w:rPr>
        <w:t xml:space="preserve">/design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DesignJourney</w:t>
      </w:r>
      <w:r>
        <w:t xml:space="preserve">, which composes four components: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DesignJourneySidebar.tsx</w:t>
      </w:r>
      <w:r>
        <w:t xml:space="preserve"> </w:t>
      </w:r>
      <w:r>
        <w:t xml:space="preserve">— horizontal six-step bar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DesignJourneyContent.tsx</w:t>
      </w:r>
      <w:r>
        <w:t xml:space="preserve"> </w:t>
      </w:r>
      <w:r>
        <w:t xml:space="preserve">(40 KB) — all step content and</w:t>
      </w:r>
      <w:r>
        <w:t xml:space="preserve"> </w:t>
      </w:r>
      <w:r>
        <w:rPr>
          <w:bCs/>
          <w:b/>
        </w:rPr>
        <w:t xml:space="preserve">all option data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HomeConfigurator.tsx</w:t>
      </w:r>
      <w:r>
        <w:t xml:space="preserve"> </w:t>
      </w:r>
      <w:r>
        <w:t xml:space="preserve">— preview panel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OrderPanel.tsx</w:t>
      </w:r>
      <w:r>
        <w:t xml:space="preserve"> </w:t>
      </w:r>
      <w:r>
        <w:t xml:space="preserve">— running invoice</w:t>
      </w:r>
    </w:p>
    <w:bookmarkStart w:id="29" w:name="X88cec944095bbef7e98515dada15dfbd222948b"/>
    <w:p>
      <w:pPr>
        <w:pStyle w:val="Heading3"/>
      </w:pPr>
      <w:r>
        <w:t xml:space="preserve">Option and price data — this is the live source of truth</w:t>
      </w:r>
    </w:p>
    <w:p>
      <w:pPr>
        <w:pStyle w:val="FirstParagraph"/>
      </w:pPr>
      <w:r>
        <w:t xml:space="preserve">All of it is hard-coded in</w:t>
      </w:r>
      <w:r>
        <w:t xml:space="preserve"> </w:t>
      </w:r>
      <w:r>
        <w:rPr>
          <w:rStyle w:val="VerbatimChar"/>
        </w:rPr>
        <w:t xml:space="preserve">DesignJourneyContent.tsx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63 RAL exterior colors, each with a hex value</w:t>
      </w:r>
    </w:p>
    <w:p>
      <w:pPr>
        <w:numPr>
          <w:ilvl w:val="0"/>
          <w:numId w:val="1004"/>
        </w:numPr>
        <w:pStyle w:val="Compact"/>
      </w:pPr>
      <w:r>
        <w:t xml:space="preserve">9 carved metal plate finishes, sprite-mapped to</w:t>
      </w:r>
      <w:r>
        <w:t xml:space="preserve"> </w:t>
      </w:r>
      <w:r>
        <w:rPr>
          <w:rStyle w:val="VerbatimChar"/>
        </w:rPr>
        <w:t xml:space="preserve">/images/colors/carved-metal-plate.png</w:t>
      </w:r>
    </w:p>
    <w:p>
      <w:pPr>
        <w:numPr>
          <w:ilvl w:val="0"/>
          <w:numId w:val="1004"/>
        </w:numPr>
        <w:pStyle w:val="Compact"/>
      </w:pPr>
      <w:r>
        <w:t xml:space="preserve">19 roof colors with SRI and LRV figures</w:t>
      </w:r>
    </w:p>
    <w:p>
      <w:pPr>
        <w:numPr>
          <w:ilvl w:val="0"/>
          <w:numId w:val="1004"/>
        </w:numPr>
        <w:pStyle w:val="Compact"/>
      </w:pPr>
      <w:r>
        <w:t xml:space="preserve">12 interior wall panels, 7 floor colors</w:t>
      </w:r>
    </w:p>
    <w:p>
      <w:pPr>
        <w:numPr>
          <w:ilvl w:val="0"/>
          <w:numId w:val="1004"/>
        </w:numPr>
        <w:pStyle w:val="Compact"/>
      </w:pPr>
      <w:r>
        <w:t xml:space="preserve">9 products with retail prices: 20×10 $35,995 · 20×20 $45,995 · 20×30 $49,995 · 20×40 $59,995 · Duplex $59,995 · Assembly Home $25,995 · Emergency Housing $2,000 · Apple Cabin and Space Capsule priced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4"/>
        </w:numPr>
        <w:pStyle w:val="Compact"/>
      </w:pPr>
      <w:r>
        <w:t xml:space="preserve">30+ upgrades with retail prices, images and spec text</w:t>
      </w:r>
    </w:p>
    <w:p>
      <w:pPr>
        <w:pStyle w:val="FirstParagraph"/>
      </w:pPr>
      <w:r>
        <w:t xml:space="preserve">Note two discrepancies against prior governance: the Duplex is priced $59,995 in code where Entry 1 recorded $64,995, and Apple Cabin and Space Capsule remain unpriced.</w:t>
      </w:r>
    </w:p>
    <w:bookmarkEnd w:id="29"/>
    <w:bookmarkStart w:id="30" w:name="what-the-configurator-actually-does"/>
    <w:p>
      <w:pPr>
        <w:pStyle w:val="Heading3"/>
      </w:pPr>
      <w:r>
        <w:t xml:space="preserve">What the configurator actually does</w:t>
      </w:r>
    </w:p>
    <w:p>
      <w:pPr>
        <w:pStyle w:val="FirstParagraph"/>
      </w:pPr>
      <w:r>
        <w:rPr>
          <w:rStyle w:val="VerbatimChar"/>
        </w:rPr>
        <w:t xml:space="preserve">HomeConfigurator</w:t>
      </w:r>
      <w:r>
        <w:t xml:space="preserve"> </w:t>
      </w:r>
      <w:r>
        <w:t xml:space="preserve">displays one photograph per model, chosen from a four-entry map, and fades whole-frame photographs of a roof, patio, deck and solar array over it as those upgrades are added. Selected exterior and roof colors are printed as</w:t>
      </w:r>
      <w:r>
        <w:t xml:space="preserve"> </w:t>
      </w:r>
      <w:r>
        <w:rPr>
          <w:bCs/>
          <w:b/>
        </w:rPr>
        <w:t xml:space="preserve">text only</w:t>
      </w:r>
      <w:r>
        <w:t xml:space="preserve"> </w:t>
      </w:r>
      <w:r>
        <w:t xml:space="preserve">— choosing a color changes nothing visible.</w:t>
      </w:r>
    </w:p>
    <w:p>
      <w:pPr>
        <w:pStyle w:val="BodyText"/>
      </w:pPr>
      <w:r>
        <w:t xml:space="preserve">All 10 referenced image files exist in</w:t>
      </w:r>
      <w:r>
        <w:t xml:space="preserve"> </w:t>
      </w:r>
      <w:r>
        <w:rPr>
          <w:rStyle w:val="VerbatimChar"/>
        </w:rPr>
        <w:t xml:space="preserve">apps/web/public/images/configurator/</w:t>
      </w:r>
      <w:r>
        <w:t xml:space="preserve">. None are missing.</w:t>
      </w:r>
    </w:p>
    <w:p>
      <w:pPr>
        <w:pStyle w:val="BodyText"/>
      </w:pPr>
      <w:r>
        <w:rPr>
          <w:bCs/>
          <w:b/>
        </w:rPr>
        <w:t xml:space="preserve">Verified constraint on this approach:</w:t>
      </w:r>
      <w:r>
        <w:t xml:space="preserve"> </w:t>
      </w:r>
      <w:r>
        <w:t xml:space="preserve">the available product photography is of different physical units in different finishes, shot in different locations, lighting and camera angles. Photograph-swapping cannot represent one customer’s configuration coherently. The configurator therefore cannot be finished along its current path. See §7, Decision D-01.</w:t>
      </w:r>
    </w:p>
    <w:bookmarkEnd w:id="30"/>
    <w:bookmarkStart w:id="31" w:name="brightboxconfigurator-package"/>
    <w:p>
      <w:pPr>
        <w:pStyle w:val="Heading3"/>
      </w:pPr>
      <w:r>
        <w:rPr>
          <w:rStyle w:val="VerbatimChar"/>
        </w:rPr>
        <w:t xml:space="preserve">@brightbox/configurator</w:t>
      </w:r>
      <w:r>
        <w:t xml:space="preserve"> </w:t>
      </w:r>
      <w:r>
        <w:t xml:space="preserve">package</w:t>
      </w:r>
    </w:p>
    <w:p>
      <w:pPr>
        <w:pStyle w:val="FirstParagraph"/>
      </w:pPr>
      <w:r>
        <w:rPr>
          <w:rStyle w:val="VerbatimChar"/>
        </w:rPr>
        <w:t xml:space="preserve">packages/configurator/src/index.ts</w:t>
      </w:r>
      <w:r>
        <w:t xml:space="preserve"> </w:t>
      </w:r>
      <w:r>
        <w:t xml:space="preserve">contains two lines: a comment and</w:t>
      </w:r>
      <w:r>
        <w:t xml:space="preserve"> </w:t>
      </w:r>
      <w:r>
        <w:rPr>
          <w:rStyle w:val="VerbatimChar"/>
        </w:rPr>
        <w:t xml:space="preserve">export const CONFIGURATOR_VERSION = '0.0.1'</w:t>
      </w:r>
      <w:r>
        <w:t xml:space="preserve">. The package is an empty shell consumed as a workspace dependency by the web app.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dmin-command-center-current-state"/>
    <w:p>
      <w:pPr>
        <w:pStyle w:val="Heading2"/>
      </w:pPr>
      <w:r>
        <w:t xml:space="preserve">4. Admin Command Center — current state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code exists.</w:t>
      </w:r>
      <w:r>
        <w:t xml:space="preserve"> </w:t>
      </w:r>
      <w:r>
        <w:rPr>
          <w:rStyle w:val="VerbatimChar"/>
        </w:rPr>
        <w:t xml:space="preserve">app/admin</w:t>
      </w:r>
      <w:r>
        <w:t xml:space="preserve"> </w:t>
      </w:r>
      <w:r>
        <w:t xml:space="preserve">holds only a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database schema exists.</w:t>
      </w:r>
      <w:r>
        <w:t xml:space="preserve"> </w:t>
      </w:r>
      <w:r>
        <w:t xml:space="preserve">The Supabase project is healthy and empty — zero tables.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migrations exist</w:t>
      </w:r>
      <w:r>
        <w:t xml:space="preserve"> </w:t>
      </w:r>
      <w:r>
        <w:t xml:space="preserve">in the repository.</w:t>
      </w:r>
    </w:p>
    <w:bookmarkStart w:id="33" w:name="X848dd9e62177a0b922101496eac2c3f4cc052a9"/>
    <w:p>
      <w:pPr>
        <w:pStyle w:val="Heading3"/>
      </w:pPr>
      <w:r>
        <w:t xml:space="preserve">Specification documents present in</w:t>
      </w:r>
      <w:r>
        <w:t xml:space="preserve"> </w:t>
      </w:r>
      <w:r>
        <w:rPr>
          <w:rStyle w:val="VerbatimChar"/>
        </w:rPr>
        <w:t xml:space="preserve">apps/web/docs/admin/</w:t>
      </w:r>
    </w:p>
    <w:p>
      <w:pPr>
        <w:pStyle w:val="FirstParagraph"/>
      </w:pPr>
      <w:r>
        <w:t xml:space="preserve">Seven specifications, all written 2026-09-11: MASTER-SPEC (52 KB), DATABASE-SCHEMA (70 KB), API-CONTRACTS (31 KB), BEHAVIORAL-CONTRACTS (37 KB), IAM-SPECIFICATION (27 KB), ARCHITECTURE (22 KB), PHASE1-BUILD-MANIFEST (28 KB).</w:t>
      </w:r>
    </w:p>
    <w:bookmarkEnd w:id="33"/>
    <w:bookmarkStart w:id="34" w:name="build-prompts-present"/>
    <w:p>
      <w:pPr>
        <w:pStyle w:val="Heading3"/>
      </w:pPr>
      <w:r>
        <w:t xml:space="preserve">Build prompts present</w:t>
      </w:r>
    </w:p>
    <w:p>
      <w:pPr>
        <w:pStyle w:val="FirstParagraph"/>
      </w:pPr>
      <w:r>
        <w:rPr>
          <w:rStyle w:val="VerbatimChar"/>
        </w:rPr>
        <w:t xml:space="preserve">PROMPT-1-DATABASE-FOUNDATION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PROMPT-2-PERMISSION-CORE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PROMPT-3-SESSION-AND-MIDDLEWARE</w:t>
      </w:r>
      <w:r>
        <w:t xml:space="preserve"> </w:t>
      </w:r>
      <w:r>
        <w:t xml:space="preserve">— each as 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written 2026-09-12.</w:t>
      </w:r>
    </w:p>
    <w:p>
      <w:pPr>
        <w:pStyle w:val="BodyText"/>
      </w:pPr>
      <w:r>
        <w:rPr>
          <w:bCs/>
          <w:b/>
        </w:rPr>
        <w:t xml:space="preserve">Prompts 4 through 9 do not exist in the repository.</w:t>
      </w:r>
      <w:r>
        <w:t xml:space="preserve"> </w:t>
      </w:r>
      <w:r>
        <w:t xml:space="preserve">Any record stating that nine Phase 1 prompts were authored and that Phase 1 was ready for an unattended Chain-It run is contradicted by the repository. Phase 1 of the admin build is roughly one third specified.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6c5f675d08fb035c49fe41443c1953707f20549"/>
    <w:p>
      <w:pPr>
        <w:pStyle w:val="Heading2"/>
      </w:pPr>
      <w:r>
        <w:t xml:space="preserve">5. Defects observed in a real browser on 2026-09-23</w:t>
      </w:r>
    </w:p>
    <w:p>
      <w:pPr>
        <w:pStyle w:val="FirstParagraph"/>
      </w:pPr>
      <w:r>
        <w:t xml:space="preserve">Measured with Chromium at 390 × 844 (phone) and 1440 × 900 (desktop) against the live site.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page overflow on phones — content 408px wide in a 390px viewport; step 6 cut off at the screen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document.scrollWidth</w:t>
            </w:r>
            <w:r>
              <w:t xml:space="preserve"> </w:t>
            </w:r>
            <w:r>
              <w:t xml:space="preserve">408 vs</w:t>
            </w:r>
            <w:r>
              <w:t xml:space="preserve"> </w:t>
            </w:r>
            <w:r>
              <w:rPr>
                <w:rStyle w:val="VerbatimChar"/>
              </w:rPr>
              <w:t xml:space="preserve">clientWidth</w:t>
            </w:r>
            <w:r>
              <w:t xml:space="preserve"> </w:t>
            </w:r>
            <w:r>
              <w:t xml:space="preserve">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used</w:t>
            </w:r>
            <w:r>
              <w:t xml:space="preserve"> </w:t>
            </w:r>
            <w:r>
              <w:rPr>
                <w:rStyle w:val="VerbatimChar"/>
              </w:rPr>
              <w:t xml:space="preserve">object-contain</w:t>
            </w:r>
            <w:r>
              <w:t xml:space="preserve">, leaving dead bands above and below the image, with body copy running across the photograph; the legibility gradient ran left-to-right, which does nothing on a narrow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bar rendered step 1 in blue and steps 2–6 in red, against a design system whose primary accent is amber</w:t>
            </w:r>
            <w:r>
              <w:t xml:space="preserve"> </w:t>
            </w:r>
            <w:r>
              <w:rPr>
                <w:rStyle w:val="VerbatimChar"/>
              </w:rPr>
              <w:t xml:space="preserve">#D4A853</w:t>
            </w:r>
            <w:r>
              <w:t xml:space="preserve"> </w:t>
            </w:r>
            <w:r>
              <w:t xml:space="preserve">with blue reserved for logo and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Configurator and invoice stacked ~3,000px down the page on phones, effectively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Screenshot,</w:t>
            </w:r>
            <w:r>
              <w:t xml:space="preserve"> </w:t>
            </w:r>
            <w:r>
              <w:rPr>
                <w:rStyle w:val="VerbatimChar"/>
              </w:rPr>
              <w:t xml:space="preserve">scrollHeight</w:t>
            </w:r>
            <w:r>
              <w:t xml:space="preserve"> </w:t>
            </w:r>
            <w:r>
              <w:t xml:space="preserve">3,607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/5k-challenge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wrapped to three lines on a 390px screen, orphaning</w:t>
            </w:r>
            <w:r>
              <w:t xml:space="preserve"> </w:t>
            </w:r>
            <w:r>
              <w:t xml:space="preserve">“</w:t>
            </w:r>
            <w:r>
              <w:t xml:space="preserve">$5,000</w:t>
            </w:r>
            <w:r>
              <w:t xml:space="preserve">”</w:t>
            </w:r>
            <w:r>
              <w:t xml:space="preserve"> </w:t>
            </w:r>
            <w:r>
              <w:t xml:space="preserve">on its own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</w:tbl>
    <w:bookmarkStart w:id="36" w:name="corrected-earlier-claim"/>
    <w:p>
      <w:pPr>
        <w:pStyle w:val="Heading3"/>
      </w:pPr>
      <w:r>
        <w:t xml:space="preserve">Corrected earlier claim</w:t>
      </w:r>
    </w:p>
    <w:p>
      <w:pPr>
        <w:pStyle w:val="FirstParagraph"/>
      </w:pPr>
      <w:r>
        <w:t xml:space="preserve">An earlier assessment in this session stated that three oversized PNG files (2.4 MB, 2.4 MB, 3.0 MB) were being served to phones.</w:t>
      </w:r>
      <w:r>
        <w:t xml:space="preserve"> </w:t>
      </w:r>
      <w:r>
        <w:rPr>
          <w:bCs/>
          <w:b/>
        </w:rPr>
        <w:t xml:space="preserve">That was wrong.</w:t>
      </w:r>
      <w:r>
        <w:t xml:space="preserve"> </w:t>
      </w:r>
      <w:r>
        <w:t xml:space="preserve">A live check of the Vercel image optimizer returned a 20,660-byte WebP at 384px width for</w:t>
      </w:r>
      <w:r>
        <w:t xml:space="preserve"> </w:t>
      </w:r>
      <w:r>
        <w:rPr>
          <w:rStyle w:val="VerbatimChar"/>
        </w:rPr>
        <w:t xml:space="preserve">20x10-front.png</w:t>
      </w:r>
      <w:r>
        <w:t xml:space="preserve">. The large files are source assets only and never reach a client through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. No image work was performed. Recorded here so the error does not propagate.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ork-completed-on-2026-09-23"/>
    <w:p>
      <w:pPr>
        <w:pStyle w:val="Heading2"/>
      </w:pPr>
      <w:r>
        <w:t xml:space="preserve">6. Work completed on 2026-09-23</w:t>
      </w:r>
    </w:p>
    <w:p>
      <w:pPr>
        <w:pStyle w:val="FirstParagraph"/>
      </w:pPr>
      <w:r>
        <w:t xml:space="preserve">Five files written to the repository, type-checked clean under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against React 19.0.0 / TypeScript 5.7.3 in an isolated sandbox before writing: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apps/web/components/design/DesignJourneySidebar.tsx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Rewritten. Steps now live in a horizontal scroller (</w:t>
            </w:r>
            <w:r>
              <w:rPr>
                <w:rStyle w:val="VerbatimChar"/>
              </w:rPr>
              <w:t xml:space="preserve">overflow-x-auto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w-max</w:t>
            </w:r>
            <w:r>
              <w:t xml:space="preserve">) so the page itself never scrolls sideways (D-01). Colors moved onto the amber system (D-03). Circles 40px on phones, 56px from</w:t>
            </w:r>
            <w:r>
              <w:t xml:space="preserve"> </w:t>
            </w:r>
            <w:r>
              <w:rPr>
                <w:rStyle w:val="VerbatimChar"/>
              </w:rPr>
              <w:t xml:space="preserve">sm</w:t>
            </w:r>
            <w:r>
              <w:t xml:space="preserve"> </w:t>
            </w:r>
            <w:r>
              <w:t xml:space="preserve">up. Active step auto-scrolls into view within the scroller only.</w:t>
            </w:r>
            <w:r>
              <w:t xml:space="preserve"> </w:t>
            </w:r>
            <w:r>
              <w:rPr>
                <w:rStyle w:val="VerbatimChar"/>
              </w:rPr>
              <w:t xml:space="preserve">aria-current</w:t>
            </w:r>
            <w:r>
              <w:t xml:space="preserve"> </w:t>
            </w:r>
            <w:r>
              <w:t xml:space="preserve">and per-step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apps/web/app/(marketing)/design/page.tsx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switched to</w:t>
            </w:r>
            <w:r>
              <w:t xml:space="preserve"> </w:t>
            </w:r>
            <w:r>
              <w:rPr>
                <w:rStyle w:val="VerbatimChar"/>
              </w:rPr>
              <w:t xml:space="preserve">object-cover</w:t>
            </w:r>
            <w:r>
              <w:t xml:space="preserve"> </w:t>
            </w:r>
            <w:r>
              <w:t xml:space="preserve">at all breakpoints; scrim now vertical below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and horizontal from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up; heading and body scaled for narrow screens; explicit min-heights (D-02).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apps/web/components/design/MobileBuildSheet.tsx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Floating</w:t>
            </w:r>
            <w:r>
              <w:t xml:space="preserve"> </w:t>
            </w:r>
            <w:r>
              <w:t xml:space="preserve">“</w:t>
            </w:r>
            <w:r>
              <w:t xml:space="preserve">View Your Build</w:t>
            </w:r>
            <w:r>
              <w:t xml:space="preserve">”</w:t>
            </w:r>
            <w:r>
              <w:t xml:space="preserve"> </w:t>
            </w:r>
            <w:r>
              <w:t xml:space="preserve">button showing item count and running total, opening a bottom sheet containing the configurator and invoice. Escape closes, background scroll locks,</w:t>
            </w:r>
            <w:r>
              <w:t xml:space="preserve"> </w:t>
            </w:r>
            <w:r>
              <w:rPr>
                <w:rStyle w:val="VerbatimChar"/>
              </w:rPr>
              <w:t xml:space="preserve">role="dialog"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aria-modal</w:t>
            </w:r>
            <w:r>
              <w:t xml:space="preserve"> </w:t>
            </w:r>
            <w:r>
              <w:t xml:space="preserve">(D-04). Renders only below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  <w:r>
              <w:t xml:space="preserve"> </w:t>
            </w:r>
            <w:r>
              <w:t xml:space="preserve">and only when the order is non-empty.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apps/web/components/design/DesignJourney.tsx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Right-hand column now</w:t>
            </w:r>
            <w:r>
              <w:t xml:space="preserve"> </w:t>
            </w:r>
            <w:r>
              <w:rPr>
                <w:rStyle w:val="VerbatimChar"/>
              </w:rPr>
              <w:t xml:space="preserve">hidden lg:block</w:t>
            </w:r>
            <w:r>
              <w:t xml:space="preserve">; mobile served by the sheet; shared</w:t>
            </w:r>
            <w:r>
              <w:t xml:space="preserve"> </w:t>
            </w:r>
            <w:r>
              <w:rPr>
                <w:rStyle w:val="VerbatimChar"/>
              </w:rPr>
              <w:t xml:space="preserve">removeItem</w:t>
            </w:r>
            <w:r>
              <w:t xml:space="preserve"> </w:t>
            </w:r>
            <w:r>
              <w:t xml:space="preserve">handler; bottom clearance so the floating button never covers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apps/web/app/(marketing)/5k-challenge/page.tsx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sized down at the narrowest widths and both halves made block-level so the break is deterministic (D-05).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Verification status: PARTIAL.</w:t>
      </w:r>
      <w:r>
        <w:t xml:space="preserve"> </w:t>
      </w:r>
      <w:r>
        <w:t xml:space="preserve">Type-check passed. Production build, deployment and browser confirmation of the fix had not been executed at the time of writing. These changes are NOT verified complete under Law 10 until a preview deployment has been inspected in a real browser at 390px and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clientWidth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decisions-recorded"/>
    <w:p>
      <w:pPr>
        <w:pStyle w:val="Heading2"/>
      </w:pPr>
      <w:r>
        <w:t xml:space="preserve">7. Decisions recorded</w:t>
      </w:r>
    </w:p>
    <w:p>
      <w:pPr>
        <w:pStyle w:val="FirstParagraph"/>
      </w:pPr>
      <w:r>
        <w:rPr>
          <w:bCs/>
          <w:b/>
        </w:rPr>
        <w:t xml:space="preserve">D-01 — Photo-swap configurator abandoned; parametric 3D adopted.</w:t>
      </w:r>
      <w:r>
        <w:t xml:space="preserve"> </w:t>
      </w:r>
      <w:r>
        <w:t xml:space="preserve">(2026-09-23, Owner-approved direction.)</w:t>
      </w:r>
      <w:r>
        <w:t xml:space="preserve"> </w:t>
      </w:r>
      <w:r>
        <w:t xml:space="preserve">The existing approach cannot succeed because the source photography is inconsistent across units, finishes, lighting and camera angle. The replacement is a parametric real-time 3D configurator: geometry generated in code from the manufacturer’s dimensions (20’8” overall width; bays 6’8” / 7’2” / 6’8”; 19’4” depth, 17’11” interior, per the 20×20 floor plan PDFs), materials driven by the RAL hex values already present in</w:t>
      </w:r>
      <w:r>
        <w:t xml:space="preserve"> </w:t>
      </w:r>
      <w:r>
        <w:rPr>
          <w:rStyle w:val="VerbatimChar"/>
        </w:rPr>
        <w:t xml:space="preserve">DesignJourneyContent.tsx</w:t>
      </w:r>
      <w:r>
        <w:t xml:space="preserve">, rendered with three.js and React Three Fiber (both MIT-licensed, no cost). One generator serves every model. The expand-from-shipping-position animation is the differentiating feature. Interiors are served by a 2D plan view plus filtered real photography rather than modelled geometry. Full specification pending.</w:t>
      </w:r>
    </w:p>
    <w:p>
      <w:pPr>
        <w:pStyle w:val="BodyText"/>
      </w:pPr>
      <w:r>
        <w:rPr>
          <w:bCs/>
          <w:b/>
        </w:rPr>
        <w:t xml:space="preserve">D-02 — Governance rewrite authorized.</w:t>
      </w:r>
      <w:r>
        <w:t xml:space="preserve"> </w:t>
      </w:r>
      <w:r>
        <w:t xml:space="preserve">(2026-09-23.) See §0.</w:t>
      </w:r>
    </w:p>
    <w:p>
      <w:r>
        <w:pict>
          <v:rect style="width:0;height:1.5pt" o:hralign="center" o:hrstd="t" o:hr="t"/>
        </w:pict>
      </w:r>
    </w:p>
    <w:bookmarkEnd w:id="39"/>
    <w:bookmarkStart w:id="40" w:name="open-blockers"/>
    <w:p>
      <w:pPr>
        <w:pStyle w:val="Heading2"/>
      </w:pPr>
      <w:r>
        <w:t xml:space="preserve">8. Open blockers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legal pages (</w:t>
            </w:r>
            <w:r>
              <w:rPr>
                <w:rStyle w:val="VerbatimChar"/>
              </w:rPr>
              <w:t xml:space="preserve">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warranty</w:t>
            </w:r>
            <w:r>
              <w:t xml:space="preserve">) contain only a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and legal exposure on a site selling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Stripe deposit checkout;</w:t>
            </w:r>
            <w:r>
              <w:t xml:space="preserve"> </w:t>
            </w:r>
            <w:r>
              <w:rPr>
                <w:rStyle w:val="VerbatimChar"/>
              </w:rPr>
              <w:t xml:space="preserve">/reserve</w:t>
            </w:r>
            <w:r>
              <w:t xml:space="preserve"> </w:t>
            </w:r>
            <w:r>
              <w:t xml:space="preserve">cannot take the 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path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Phase 1 prompts 4–9 do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build cannot start; any unattended run would improvise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framework, no</w:t>
            </w:r>
            <w:r>
              <w:t xml:space="preserve"> </w:t>
            </w:r>
            <w:r>
              <w:rPr>
                <w:rStyle w:val="VerbatimChar"/>
              </w:rPr>
              <w:t xml:space="preserve">deploy.ps1</w:t>
            </w:r>
            <w:r>
              <w:t xml:space="preserve">, no typecheck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Owner’s verification standard cannot be executed in this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Cabin and Space Capsule have no prices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in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product lines cannot be sold or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Duplex price differs between code ($59,995) and Entry 1 ($64,995)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 pricing contradiction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Option-level cost data absent from</w:t>
            </w:r>
            <w:r>
              <w:t xml:space="preserve"> </w:t>
            </w:r>
            <w:r>
              <w:rPr>
                <w:rStyle w:val="VerbatimChar"/>
              </w:rPr>
              <w:t xml:space="preserve">OPTIONS &amp; UPGRADES.xlsx</w:t>
            </w:r>
            <w:r>
              <w:t xml:space="preserve"> </w:t>
            </w:r>
            <w:r>
              <w:t xml:space="preserve">(price and dimension columns empty in all 56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cost basis unavailable for margin work;</w:t>
            </w:r>
            <w:r>
              <w:t xml:space="preserve"> </w:t>
            </w:r>
            <w:r>
              <w:rPr>
                <w:rStyle w:val="VerbatimChar"/>
              </w:rPr>
              <w:t xml:space="preserve">ALL MASTER WHOLESALE PRICE LIST.xlsx</w:t>
            </w:r>
            <w:r>
              <w:t xml:space="preserve"> </w:t>
            </w:r>
            <w:r>
              <w:t xml:space="preserve">in the BRIGHT BOX HOMES folder is the candidate source, not yet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Acorn financing partner ID outstanding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/financing</w:t>
            </w:r>
            <w:r>
              <w:t xml:space="preserve"> </w:t>
            </w:r>
            <w:r>
              <w:t xml:space="preserve">cannot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next-actions-in-order"/>
    <w:p>
      <w:pPr>
        <w:pStyle w:val="Heading2"/>
      </w:pPr>
      <w:r>
        <w:t xml:space="preserve">9. Next actions, in order</w:t>
      </w:r>
    </w:p>
    <w:p>
      <w:pPr>
        <w:numPr>
          <w:ilvl w:val="0"/>
          <w:numId w:val="1006"/>
        </w:numPr>
        <w:pStyle w:val="Compact"/>
      </w:pPr>
      <w:r>
        <w:t xml:space="preserve">Deploy the 2026-09-23 fixes to a Vercel preview from branch</w:t>
      </w:r>
      <w:r>
        <w:t xml:space="preserve"> </w:t>
      </w:r>
      <w:r>
        <w:rPr>
          <w:rStyle w:val="VerbatimChar"/>
        </w:rPr>
        <w:t xml:space="preserve">fix/design-mobile-2026-09-23</w:t>
      </w:r>
      <w:r>
        <w:t xml:space="preserve">, confirm in a real browser at 390px that horizontal overflow is gone and the build sheet opens, then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Closes the verification gap in §6.</w:t>
      </w:r>
    </w:p>
    <w:p>
      <w:pPr>
        <w:numPr>
          <w:ilvl w:val="0"/>
          <w:numId w:val="1006"/>
        </w:numPr>
        <w:pStyle w:val="Compact"/>
      </w:pPr>
      <w:r>
        <w:t xml:space="preserve">Specify and build the parametric 3D configurator per Decision D-01. Highest commercial value item on the project.</w:t>
      </w:r>
    </w:p>
    <w:p>
      <w:pPr>
        <w:numPr>
          <w:ilvl w:val="0"/>
          <w:numId w:val="1006"/>
        </w:numPr>
        <w:pStyle w:val="Compact"/>
      </w:pPr>
      <w:r>
        <w:t xml:space="preserve">Close B-04: add a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script, install Playwright, write a smoke suite covering the live routes, and create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 </w:t>
      </w:r>
      <w:r>
        <w:t xml:space="preserve">implementing the Owner’s canonical sequence.</w:t>
      </w:r>
    </w:p>
    <w:p>
      <w:pPr>
        <w:numPr>
          <w:ilvl w:val="0"/>
          <w:numId w:val="1006"/>
        </w:numPr>
        <w:pStyle w:val="Compact"/>
      </w:pPr>
      <w:r>
        <w:t xml:space="preserve">Admin Command Center: author prompts 4–9 to the 95/100 gate before any build session starts (B-03).</w:t>
      </w:r>
    </w:p>
    <w:p>
      <w:pPr>
        <w:numPr>
          <w:ilvl w:val="0"/>
          <w:numId w:val="1006"/>
        </w:numPr>
        <w:pStyle w:val="Compact"/>
      </w:pPr>
      <w:r>
        <w:t xml:space="preserve">Legal pages and Stripe deposit checkout (B-01, B-02).</w:t>
      </w:r>
    </w:p>
    <w:p>
      <w:r>
        <w:pict>
          <v:rect style="width:0;height:1.5pt" o:hralign="center" o:hrstd="t" o:hr="t"/>
        </w:pict>
      </w:r>
    </w:p>
    <w:bookmarkEnd w:id="41"/>
    <w:bookmarkStart w:id="43" w:name="entry-log"/>
    <w:p>
      <w:pPr>
        <w:pStyle w:val="Heading2"/>
      </w:pPr>
      <w:r>
        <w:t xml:space="preserve">10. Entry log</w:t>
      </w:r>
    </w:p>
    <w:p>
      <w:pPr>
        <w:pStyle w:val="FirstParagraph"/>
      </w:pPr>
      <w:r>
        <w:t xml:space="preserve">Append-only from here. Every future session appends one entry and never edits a previous one.</w:t>
      </w:r>
    </w:p>
    <w:bookmarkStart w:id="42" w:name="Xd326aa0fa87ff90ac56a4522133fa66b917e561"/>
    <w:p>
      <w:pPr>
        <w:pStyle w:val="Heading3"/>
      </w:pPr>
      <w:r>
        <w:t xml:space="preserve">Entry A — Governance reconstruction and mobile design-page repair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2026-09-23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t xml:space="preserve">pending — the fixes in §6 were written to the working tree on 2026-09-23 and had not been committed at the time this document was written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Marketing site hardening, ahead of configurator rebuild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Repository reconnaissance under the Canonical Laws; rewrite of this document from verified repository state; repair of five mobile defects on</w:t>
      </w:r>
      <w:r>
        <w:t xml:space="preserve"> </w:t>
      </w:r>
      <w:r>
        <w:rPr>
          <w:rStyle w:val="VerbatimChar"/>
        </w:rPr>
        <w:t xml:space="preserve">/design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/5k-challenge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§§1–8 of this document established from primary sources. Five files changed, type-check clean. Decision D-01 recorded.</w:t>
      </w:r>
      <w:r>
        <w:t xml:space="preserve"> </w:t>
      </w:r>
      <w:r>
        <w:rPr>
          <w:bCs/>
          <w:b/>
        </w:rPr>
        <w:t xml:space="preserve">Incidents:</w:t>
      </w:r>
      <w:r>
        <w:t xml:space="preserve"> </w:t>
      </w:r>
      <w:r>
        <w:t xml:space="preserve">CONTRACT-001 append-only discipline suspended by explicit Owner authorization (§0). One earlier claim by the assistant about image payloads was found wrong on live inspection and is corrected in §5.</w:t>
      </w:r>
      <w:r>
        <w:t xml:space="preserve"> </w:t>
      </w:r>
      <w:r>
        <w:rPr>
          <w:bCs/>
          <w:b/>
        </w:rPr>
        <w:t xml:space="preserve">Blockers:</w:t>
      </w:r>
      <w:r>
        <w:t xml:space="preserve"> </w:t>
      </w:r>
      <w:r>
        <w:t xml:space="preserve">B-01 through B-08 (§8)</w:t>
      </w:r>
      <w:r>
        <w:t xml:space="preserve"> </w:t>
      </w:r>
      <w:r>
        <w:rPr>
          <w:bCs/>
          <w:b/>
        </w:rPr>
        <w:t xml:space="preserve">Next action:</w:t>
      </w:r>
      <w:r>
        <w:t xml:space="preserve"> </w:t>
      </w:r>
      <w:r>
        <w:t xml:space="preserve">Next Action 1 (§9)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2026-09-24T00:03:53Z</dcterms:created>
  <dcterms:modified xsi:type="dcterms:W3CDTF">2026-09-24T00:03:53Z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