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Automotive Companies and Their Financial Corporations</w:t>
      </w:r>
    </w:p>
    <w:p>
      <w:pPr>
        <w:pStyle w:val="Heading1"/>
      </w:pPr>
      <w:r>
        <w:t>Toyota Motor Corporation</w:t>
      </w:r>
    </w:p>
    <w:p>
      <w:r>
        <w:t>**Financial Corporation**: Toyota Financial Services Corporation</w:t>
      </w:r>
    </w:p>
    <w:p>
      <w:r>
        <w:t>**Major Industries**: Automotive Financing, Leasing, Insurance</w:t>
      </w:r>
    </w:p>
    <w:p>
      <w:r>
        <w:t>**Year Founded**: 1982</w:t>
      </w:r>
    </w:p>
    <w:p>
      <w:r>
        <w:t>**Notable Acquisitions**: Acquired First Tech Credit Union's indirect lending portfolio in 2018</w:t>
      </w:r>
    </w:p>
    <w:p>
      <w:r>
        <w:t>**Related Businesses**: Toyota Motor Credit Corporation, Toyota Insurance Management Solutions</w:t>
      </w:r>
    </w:p>
    <w:p>
      <w:r>
        <w:t>**Fun Fact**: Toyota Financial Services operates in over 35 countries worldwide.</w:t>
      </w:r>
    </w:p>
    <w:p/>
    <w:p>
      <w:pPr>
        <w:pStyle w:val="Heading1"/>
      </w:pPr>
      <w:r>
        <w:t>Volkswagen Group</w:t>
      </w:r>
    </w:p>
    <w:p>
      <w:r>
        <w:t>**Financial Corporation**: Volkswagen Financial Services AG</w:t>
      </w:r>
    </w:p>
    <w:p>
      <w:r>
        <w:t>**Major Industries**: Automotive Financing, Leasing, Fleet Management, Insurance</w:t>
      </w:r>
    </w:p>
    <w:p>
      <w:r>
        <w:t>**Year Founded**: 1949</w:t>
      </w:r>
    </w:p>
    <w:p>
      <w:r>
        <w:t>**Notable Acquisitions**: Acquired MAN Finance International GmbH in 2014</w:t>
      </w:r>
    </w:p>
    <w:p>
      <w:r>
        <w:t>**Related Businesses**: Audi Financial Services, Porsche Financial Services</w:t>
      </w:r>
    </w:p>
    <w:p>
      <w:r>
        <w:t>**Fun Fact**: Volkswagen Financial Services is one of the largest automotive financial services providers in the world.</w:t>
      </w:r>
    </w:p>
    <w:p/>
    <w:p>
      <w:pPr>
        <w:pStyle w:val="Heading1"/>
      </w:pPr>
      <w:r>
        <w:t>General Motors</w:t>
      </w:r>
    </w:p>
    <w:p>
      <w:r>
        <w:t>**Financial Corporation**: GM Financial</w:t>
      </w:r>
    </w:p>
    <w:p>
      <w:r>
        <w:t>**Major Industries**: Automotive Financing, Leasing</w:t>
      </w:r>
    </w:p>
    <w:p>
      <w:r>
        <w:t>**Year Founded**: 1992 (as AmeriCredit, acquired by GM in 2010)</w:t>
      </w:r>
    </w:p>
    <w:p>
      <w:r>
        <w:t>**Notable Acquisitions**: Acquired AmeriCredit in 2010</w:t>
      </w:r>
    </w:p>
    <w:p>
      <w:r>
        <w:t>**Related Businesses**: GMAC (now Ally Financial), Maven</w:t>
      </w:r>
    </w:p>
    <w:p>
      <w:r>
        <w:t>**Fun Fact**: GM Financial offers financing solutions in over 20 countries.</w:t>
      </w:r>
    </w:p>
    <w:p/>
    <w:p>
      <w:pPr>
        <w:pStyle w:val="Heading1"/>
      </w:pPr>
      <w:r>
        <w:t>Ford Motor Company</w:t>
      </w:r>
    </w:p>
    <w:p>
      <w:r>
        <w:t>**Financial Corporation**: Ford Credit</w:t>
      </w:r>
    </w:p>
    <w:p>
      <w:r>
        <w:t>**Major Industries**: Automotive Financing, Leasing</w:t>
      </w:r>
    </w:p>
    <w:p>
      <w:r>
        <w:t>**Year Founded**: 1959</w:t>
      </w:r>
    </w:p>
    <w:p>
      <w:r>
        <w:t>**Notable Acquisitions**: None</w:t>
      </w:r>
    </w:p>
    <w:p>
      <w:r>
        <w:t>**Related Businesses**: Ford Motor Credit Company, Lincoln Automotive Financial Services</w:t>
      </w:r>
    </w:p>
    <w:p>
      <w:r>
        <w:t>**Fun Fact**: Ford Credit serves customers in more than 100 markets worldwide.</w:t>
      </w:r>
    </w:p>
    <w:p/>
    <w:p>
      <w:pPr>
        <w:pStyle w:val="Heading1"/>
      </w:pPr>
      <w:r>
        <w:t>BMW Group</w:t>
      </w:r>
    </w:p>
    <w:p>
      <w:r>
        <w:t>**Financial Corporation**: BMW Financial Services</w:t>
      </w:r>
    </w:p>
    <w:p>
      <w:r>
        <w:t>**Major Industries**: Automotive Financing, Leasing, Insurance</w:t>
      </w:r>
    </w:p>
    <w:p>
      <w:r>
        <w:t>**Year Founded**: 1991</w:t>
      </w:r>
    </w:p>
    <w:p>
      <w:r>
        <w:t>**Notable Acquisitions**: None</w:t>
      </w:r>
    </w:p>
    <w:p>
      <w:r>
        <w:t>**Related Businesses**: MINI Financial Services, Rolls-Royce Financial Services</w:t>
      </w:r>
    </w:p>
    <w:p>
      <w:r>
        <w:t>**Fun Fact**: BMW Financial Services offers innovative leasing and financing options tailored to luxury vehicle customers.</w:t>
      </w:r>
    </w:p>
    <w:p/>
    <w:p>
      <w:pPr>
        <w:pStyle w:val="Heading1"/>
      </w:pPr>
      <w:r>
        <w:t>Daimler AG</w:t>
      </w:r>
    </w:p>
    <w:p>
      <w:r>
        <w:t>**Financial Corporation**: Daimler Financial Services</w:t>
      </w:r>
    </w:p>
    <w:p>
      <w:r>
        <w:t>**Major Industries**: Automotive Financing, Leasing, Fleet Management, Insurance</w:t>
      </w:r>
    </w:p>
    <w:p>
      <w:r>
        <w:t>**Year Founded**: 1990</w:t>
      </w:r>
    </w:p>
    <w:p>
      <w:r>
        <w:t>**Notable Acquisitions**: Acquired Athlon Car Lease International B.V. in 2016</w:t>
      </w:r>
    </w:p>
    <w:p>
      <w:r>
        <w:t>**Related Businesses**: Mercedes-Benz Financial Services, Car2Go</w:t>
      </w:r>
    </w:p>
    <w:p>
      <w:r>
        <w:t>**Fun Fact**: Daimler Financial Services manages a portfolio of over 4 million vehicles.</w:t>
      </w:r>
    </w:p>
    <w:p/>
    <w:p>
      <w:pPr>
        <w:pStyle w:val="Heading1"/>
      </w:pPr>
      <w:r>
        <w:t>Honda Motor Co., Ltd.</w:t>
      </w:r>
    </w:p>
    <w:p>
      <w:r>
        <w:t>**Financial Corporation**: Honda Financial Services</w:t>
      </w:r>
    </w:p>
    <w:p>
      <w:r>
        <w:t>**Major Industries**: Automotive Financing, Leasing, Insurance</w:t>
      </w:r>
    </w:p>
    <w:p>
      <w:r>
        <w:t>**Year Founded**: 1980</w:t>
      </w:r>
    </w:p>
    <w:p>
      <w:r>
        <w:t>**Notable Acquisitions**: None</w:t>
      </w:r>
    </w:p>
    <w:p>
      <w:r>
        <w:t>**Related Businesses**: Acura Financial Services</w:t>
      </w:r>
    </w:p>
    <w:p>
      <w:r>
        <w:t>**Fun Fact**: Honda Financial Services provides flexible financing solutions to support Honda's extensive product lineup.</w:t>
      </w:r>
    </w:p>
    <w:p/>
    <w:p>
      <w:pPr>
        <w:pStyle w:val="Heading1"/>
      </w:pPr>
      <w:r>
        <w:t>Nissan Motor Co., Ltd.</w:t>
      </w:r>
    </w:p>
    <w:p>
      <w:r>
        <w:t>**Financial Corporation**: Nissan Motor Acceptance Corporation (NMAC)</w:t>
      </w:r>
    </w:p>
    <w:p>
      <w:r>
        <w:t>**Major Industries**: Automotive Financing, Leasing, Insurance</w:t>
      </w:r>
    </w:p>
    <w:p>
      <w:r>
        <w:t>**Year Founded**: 1981</w:t>
      </w:r>
    </w:p>
    <w:p>
      <w:r>
        <w:t>**Notable Acquisitions**: None</w:t>
      </w:r>
    </w:p>
    <w:p>
      <w:r>
        <w:t>**Related Businesses**: Infiniti Financial Services</w:t>
      </w:r>
    </w:p>
    <w:p>
      <w:r>
        <w:t>**Fun Fact**: NMAC supports Nissan's global expansion by offering tailored financing options.</w:t>
      </w:r>
    </w:p>
    <w:p/>
    <w:p>
      <w:pPr>
        <w:pStyle w:val="Heading1"/>
      </w:pPr>
      <w:r>
        <w:t>Fiat Chrysler Automobiles (FCA)</w:t>
      </w:r>
    </w:p>
    <w:p>
      <w:r>
        <w:t>**Financial Corporation**: FCA Bank</w:t>
      </w:r>
    </w:p>
    <w:p>
      <w:r>
        <w:t>**Major Industries**: Automotive Financing, Leasing, Insurance</w:t>
      </w:r>
    </w:p>
    <w:p>
      <w:r>
        <w:t>**Year Founded**: 1925 (as SAVA, later becoming FCA Bank)</w:t>
      </w:r>
    </w:p>
    <w:p>
      <w:r>
        <w:t>**Notable Acquisitions**: None</w:t>
      </w:r>
    </w:p>
    <w:p>
      <w:r>
        <w:t>**Related Businesses**: Leasys, Ferrari Financial Services</w:t>
      </w:r>
    </w:p>
    <w:p>
      <w:r>
        <w:t>**Fun Fact**: FCA Bank provides financial services to support both Fiat Chrysler and Ferrari vehicles.</w:t>
      </w:r>
    </w:p>
    <w:p/>
    <w:p>
      <w:pPr>
        <w:pStyle w:val="Heading1"/>
      </w:pPr>
      <w:r>
        <w:t>Hyundai Motor Company</w:t>
      </w:r>
    </w:p>
    <w:p>
      <w:r>
        <w:t>**Financial Corporation**: Hyundai Capital Services</w:t>
      </w:r>
    </w:p>
    <w:p>
      <w:r>
        <w:t>**Major Industries**: Automotive Financing, Leasing, Insurance</w:t>
      </w:r>
    </w:p>
    <w:p>
      <w:r>
        <w:t>**Year Founded**: 1993</w:t>
      </w:r>
    </w:p>
    <w:p>
      <w:r>
        <w:t>**Notable Acquisitions**: None</w:t>
      </w:r>
    </w:p>
    <w:p>
      <w:r>
        <w:t>**Related Businesses**: Kia Motors Finance, Genesis Finance</w:t>
      </w:r>
    </w:p>
    <w:p>
      <w:r>
        <w:t>**Fun Fact**: Hyundai Capital Services supports the financing needs of Hyundai, Kia, and Genesis brands globally.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