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中海油服（601808.SH）午间分析报告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今日全市场情绪高涨，市场热度 </w:t>
      </w:r>
      <w:r>
        <w:rPr>
          <w:rFonts w:ascii="Microsoft YaHei" w:hAnsi="Microsoft YaHei"/>
          <w:b/>
          <w:color w:val="1A1A1A"/>
        </w:rPr>
        <w:t>68（高）</w:t>
      </w:r>
      <w:r>
        <w:rPr>
          <w:rFonts w:ascii="Microsoft YaHei" w:hAnsi="Microsoft YaHei"/>
        </w:rPr>
        <w:t xml:space="preserve">，上涨占比高达 </w:t>
      </w:r>
      <w:r>
        <w:rPr>
          <w:rFonts w:ascii="Microsoft YaHei" w:hAnsi="Microsoft YaHei"/>
          <w:b/>
          <w:color w:val="1A1A1A"/>
        </w:rPr>
        <w:t>83%</w:t>
      </w:r>
      <w:r>
        <w:rPr>
          <w:rFonts w:ascii="Microsoft YaHei" w:hAnsi="Microsoft YaHei"/>
        </w:rPr>
        <w:t xml:space="preserve">，赚钱效应 </w:t>
      </w:r>
      <w:r>
        <w:rPr>
          <w:rFonts w:ascii="Microsoft YaHei" w:hAnsi="Microsoft YaHei"/>
          <w:b/>
          <w:color w:val="1A1A1A"/>
        </w:rPr>
        <w:t>51%</w:t>
      </w:r>
      <w:r>
        <w:rPr>
          <w:rFonts w:ascii="Microsoft YaHei" w:hAnsi="Microsoft YaHei"/>
        </w:rPr>
        <w:t xml:space="preserve">。沪深两市成交额放大至 </w:t>
      </w:r>
      <w:r>
        <w:rPr>
          <w:rFonts w:ascii="Microsoft YaHei" w:hAnsi="Microsoft YaHei"/>
          <w:b/>
          <w:color w:val="1A1A1A"/>
        </w:rPr>
        <w:t>2.06万亿（+2960亿）</w:t>
      </w:r>
      <w:r>
        <w:rPr>
          <w:rFonts w:ascii="Microsoft YaHei" w:hAnsi="Microsoft YaHei"/>
        </w:rPr>
        <w:t xml:space="preserve">，涨停个股达 </w:t>
      </w:r>
      <w:r>
        <w:rPr>
          <w:rFonts w:ascii="Microsoft YaHei" w:hAnsi="Microsoft YaHei"/>
          <w:b/>
          <w:color w:val="1A1A1A"/>
        </w:rPr>
        <w:t>76只</w:t>
      </w:r>
      <w:r>
        <w:rPr>
          <w:rFonts w:ascii="Microsoft YaHei" w:hAnsi="Microsoft YaHei"/>
        </w:rPr>
        <w:t xml:space="preserve">，跌停仅 </w:t>
      </w:r>
      <w:r>
        <w:rPr>
          <w:rFonts w:ascii="Microsoft YaHei" w:hAnsi="Microsoft YaHei"/>
          <w:b/>
          <w:color w:val="1A1A1A"/>
        </w:rPr>
        <w:t>10只</w:t>
      </w:r>
      <w:r>
        <w:rPr>
          <w:rFonts w:ascii="Microsoft YaHei" w:hAnsi="Microsoft YaHei"/>
        </w:rPr>
        <w:t xml:space="preserve">。市场整体呈现普涨格局，涨幅集中在 </w:t>
      </w:r>
      <w:r>
        <w:rPr>
          <w:rFonts w:ascii="Microsoft YaHei" w:hAnsi="Microsoft YaHei"/>
          <w:b/>
          <w:color w:val="1A1A1A"/>
        </w:rPr>
        <w:t>2%~3%</w:t>
      </w:r>
      <w:r>
        <w:rPr>
          <w:rFonts w:ascii="Microsoft YaHei" w:hAnsi="Microsoft YaHei"/>
        </w:rPr>
        <w:t xml:space="preserve"> 区间，信号显示 </w:t>
      </w:r>
      <w:r>
        <w:rPr>
          <w:rFonts w:ascii="Microsoft YaHei" w:hAnsi="Microsoft YaHei"/>
          <w:b/>
          <w:color w:val="1A1A1A"/>
        </w:rPr>
        <w:t>市场人气高涨</w:t>
      </w:r>
      <w:r>
        <w:rPr>
          <w:rFonts w:ascii="Microsoft YaHei" w:hAnsi="Microsoft YaHei"/>
        </w:rPr>
        <w:t>。</w:t>
      </w:r>
    </w:p>
    <w:p>
      <w:r>
        <w:rPr>
          <w:rFonts w:ascii="Microsoft YaHei" w:hAnsi="Microsoft YaHei"/>
        </w:rPr>
        <w:t xml:space="preserve">在此大环境下，中海油服强势上攻，午间收盘涨幅 </w:t>
      </w:r>
      <w:r>
        <w:rPr>
          <w:rFonts w:ascii="Microsoft YaHei" w:hAnsi="Microsoft YaHei"/>
          <w:b/>
          <w:color w:val="1A1A1A"/>
        </w:rPr>
        <w:t>6.05%</w:t>
      </w:r>
      <w:r>
        <w:rPr>
          <w:rFonts w:ascii="Microsoft YaHei" w:hAnsi="Microsoft YaHei"/>
        </w:rPr>
        <w:t>，显著跑赢大盘。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12.27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昨收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11.57 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11.81 元（高开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2.07%</w:t>
            </w:r>
            <w:r>
              <w:rPr>
                <w:rFonts w:ascii="Microsoft YaHei" w:hAnsi="Microsoft YaHei"/>
                <w:sz w:val="18"/>
              </w:rPr>
              <w:t>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最高 / 最低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12.27 / 11.76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+6.05%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50.79 万手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6.15 亿元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1.72%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1.85</w:t>
            </w:r>
            <w:r>
              <w:rPr>
                <w:rFonts w:ascii="Microsoft YaHei" w:hAnsi="Microsoft YaHei"/>
                <w:sz w:val="18"/>
              </w:rPr>
              <w:t>（显著放量）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4.41%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均价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12.12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17.11 倍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1.27 倍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585.47 亿元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流通市值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363.25 亿元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核心观察：</w:t>
      </w:r>
    </w:p>
    <w:p>
      <w:pPr>
        <w:pStyle w:val="ListBullet"/>
      </w:pPr>
      <w:r>
        <w:rPr>
          <w:rFonts w:ascii="Microsoft YaHei" w:hAnsi="Microsoft YaHei"/>
        </w:rPr>
        <w:t xml:space="preserve">个股今日高开后稳步走强，盘中最高触及 </w:t>
      </w:r>
      <w:r>
        <w:rPr>
          <w:rFonts w:ascii="Microsoft YaHei" w:hAnsi="Microsoft YaHei"/>
          <w:b/>
          <w:color w:val="1A1A1A"/>
        </w:rPr>
        <w:t>12.27 元</w:t>
      </w:r>
      <w:r>
        <w:rPr>
          <w:rFonts w:ascii="Microsoft YaHei" w:hAnsi="Microsoft YaHei"/>
        </w:rPr>
        <w:t>（涨停价12.73元），全天走出一根近乎光头光脚的大阳线。</w:t>
      </w:r>
    </w:p>
    <w:p>
      <w:pPr>
        <w:pStyle w:val="ListBullet"/>
      </w:pPr>
      <w:r>
        <w:rPr>
          <w:rFonts w:ascii="Microsoft YaHei" w:hAnsi="Microsoft YaHei"/>
        </w:rPr>
        <w:t xml:space="preserve">量价配合良好：成交额 </w:t>
      </w:r>
      <w:r>
        <w:rPr>
          <w:rFonts w:ascii="Microsoft YaHei" w:hAnsi="Microsoft YaHei"/>
          <w:b/>
          <w:color w:val="1A1A1A"/>
        </w:rPr>
        <w:t>6.15 亿元</w:t>
      </w:r>
      <w:r>
        <w:rPr>
          <w:rFonts w:ascii="Microsoft YaHei" w:hAnsi="Microsoft YaHei"/>
        </w:rPr>
        <w:t xml:space="preserve">，远超近期均值；换手率 </w:t>
      </w:r>
      <w:r>
        <w:rPr>
          <w:rFonts w:ascii="Microsoft YaHei" w:hAnsi="Microsoft YaHei"/>
          <w:b/>
          <w:color w:val="1A1A1A"/>
        </w:rPr>
        <w:t>1.72%</w:t>
      </w:r>
      <w:r>
        <w:rPr>
          <w:rFonts w:ascii="Microsoft YaHei" w:hAnsi="Microsoft YaHei"/>
        </w:rPr>
        <w:t xml:space="preserve">，是前一交易日（0.63%）的 </w:t>
      </w:r>
      <w:r>
        <w:rPr>
          <w:rFonts w:ascii="Microsoft YaHei" w:hAnsi="Microsoft YaHei"/>
          <w:b/>
          <w:color w:val="1A1A1A"/>
        </w:rPr>
        <w:t>2.75 倍</w:t>
      </w:r>
      <w:r>
        <w:rPr>
          <w:rFonts w:ascii="Microsoft YaHei" w:hAnsi="Microsoft YaHei"/>
        </w:rPr>
        <w:t xml:space="preserve">，属于 </w:t>
      </w:r>
      <w:r>
        <w:rPr>
          <w:rFonts w:ascii="Microsoft YaHei" w:hAnsi="Microsoft YaHei"/>
          <w:b/>
          <w:color w:val="1A1A1A"/>
        </w:rPr>
        <w:t>明显放量上攻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</w:rPr>
        <w:t xml:space="preserve">外盘 </w:t>
      </w:r>
      <w:r>
        <w:rPr>
          <w:rFonts w:ascii="Microsoft YaHei" w:hAnsi="Microsoft YaHei"/>
          <w:b/>
          <w:color w:val="1A1A1A"/>
        </w:rPr>
        <w:t>27.45 万手</w:t>
      </w:r>
      <w:r>
        <w:rPr>
          <w:rFonts w:ascii="Microsoft YaHei" w:hAnsi="Microsoft YaHei"/>
        </w:rPr>
        <w:t xml:space="preserve"> vs 内盘 </w:t>
      </w:r>
      <w:r>
        <w:rPr>
          <w:rFonts w:ascii="Microsoft YaHei" w:hAnsi="Microsoft YaHei"/>
          <w:b/>
          <w:color w:val="1A1A1A"/>
        </w:rPr>
        <w:t>23.34 万手</w:t>
      </w:r>
      <w:r>
        <w:rPr>
          <w:rFonts w:ascii="Microsoft YaHei" w:hAnsi="Microsoft YaHei"/>
        </w:rPr>
        <w:t>，外盘大于内盘，主动性买盘占优。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盘中资金流向（逐分钟统计）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4,924.09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 / 流出分钟数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126 分钟 / 80 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456.6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208.4 万元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资金监控解读：</w:t>
      </w:r>
      <w:r>
        <w:rPr>
          <w:rFonts w:ascii="Microsoft YaHei" w:hAnsi="Microsoft YaHei"/>
        </w:rPr>
        <w:t xml:space="preserve"> 资金流入时间占比约 </w:t>
      </w:r>
      <w:r>
        <w:rPr>
          <w:rFonts w:ascii="Microsoft YaHei" w:hAnsi="Microsoft YaHei"/>
          <w:b/>
          <w:color w:val="1A1A1A"/>
        </w:rPr>
        <w:t>61%</w:t>
      </w:r>
      <w:r>
        <w:rPr>
          <w:rFonts w:ascii="Microsoft YaHei" w:hAnsi="Microsoft YaHei"/>
        </w:rPr>
        <w:t>，且单分钟最大流入金额（456.6万）远超最大流出（208.4万），显示盘中买方力量占据主导，资金持续性较好。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前一日资金细分（元）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+1,443.31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2,330.77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887.46 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+2,518.49 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6,932.32 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4,413.84 万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+962.66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3,269.78 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2,307.12 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+4,924.46 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资金结构分析：</w:t>
      </w:r>
      <w:r>
        <w:rPr>
          <w:rFonts w:ascii="Microsoft YaHei" w:hAnsi="Microsoft YaHei"/>
        </w:rPr>
        <w:t xml:space="preserve"> 前一日各类型资金均为净流入，大单资金净流入 </w:t>
      </w:r>
      <w:r>
        <w:rPr>
          <w:rFonts w:ascii="Microsoft YaHei" w:hAnsi="Microsoft YaHei"/>
          <w:b/>
          <w:color w:val="1A1A1A"/>
        </w:rPr>
        <w:t>1,443 万元</w:t>
      </w:r>
      <w:r>
        <w:rPr>
          <w:rFonts w:ascii="Microsoft YaHei" w:hAnsi="Microsoft YaHei"/>
        </w:rPr>
        <w:t>，说明已有主力资金提前布局。今日延续净流入态势，表明资金入场意愿强烈。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融资融券（前一交易日）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变动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融资余额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4.50 亿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-0.11%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融券余额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0.04 亿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-11.84%</w:t>
            </w:r>
          </w:p>
        </w:tc>
      </w:tr>
    </w:tbl>
    <w:p/>
    <w:p>
      <w:r>
        <w:rPr>
          <w:rFonts w:ascii="Microsoft YaHei" w:hAnsi="Microsoft YaHei"/>
        </w:rPr>
        <w:t>融资余额基本稳定，融券余额大幅缩减，空头力量明显减弱。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MA5（约 12.22 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股价位于其上方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+0.4%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MA10（约 11.92 元）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股价位于其上方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+2.9%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 / 布林中轨（约 11.54 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股价位于其上方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+6.3%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布林带上轨（12.60 元）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股价接近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-2.6%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布林带下轨（10.48 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技术形态核心判断：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均线多头排列雏形显现</w:t>
      </w:r>
      <w:r>
        <w:rPr>
          <w:rFonts w:ascii="Microsoft YaHei" w:hAnsi="Microsoft YaHei"/>
        </w:rPr>
        <w:t>：股价站稳在 MA5、MA10、MA20 之上，短期趋势转为强势。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BOLL 通道突破</w:t>
      </w:r>
      <w:r>
        <w:rPr>
          <w:rFonts w:ascii="Microsoft YaHei" w:hAnsi="Microsoft YaHei"/>
        </w:rPr>
        <w:t xml:space="preserve">：股价已运行至布林带上轨（12.60 元）附近，偏离中轨 </w:t>
      </w:r>
      <w:r>
        <w:rPr>
          <w:rFonts w:ascii="Microsoft YaHei" w:hAnsi="Microsoft YaHei"/>
          <w:b/>
          <w:color w:val="1A1A1A"/>
        </w:rPr>
        <w:t>6.3%</w:t>
      </w:r>
      <w:r>
        <w:rPr>
          <w:rFonts w:ascii="Microsoft YaHei" w:hAnsi="Microsoft YaHei"/>
        </w:rPr>
        <w:t>，短期存在向上轨突破的动能，但需注意上轨附近的压力。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量价关系健康</w:t>
      </w:r>
      <w:r>
        <w:rPr>
          <w:rFonts w:ascii="Microsoft YaHei" w:hAnsi="Microsoft YaHei"/>
        </w:rPr>
        <w:t>：放量大涨伴随均线发散，技术形态偏多。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r>
        <w:rPr>
          <w:rFonts w:ascii="Microsoft YaHei" w:hAnsi="Microsoft YaHei"/>
        </w:rPr>
        <w:t>中海油服所属核心板块表现如下：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板块名称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全市场排名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石油与天然气钻井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+5.39%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第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11</w:t>
            </w:r>
            <w:r>
              <w:rPr>
                <w:rFonts w:ascii="Microsoft YaHei" w:hAnsi="Microsoft YaHei"/>
                <w:sz w:val="18"/>
              </w:rPr>
              <w:t xml:space="preserve"> / 1158 位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第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3</w:t>
            </w:r>
            <w:r>
              <w:rPr>
                <w:rFonts w:ascii="Microsoft YaHei" w:hAnsi="Microsoft YaHei"/>
                <w:sz w:val="18"/>
              </w:rPr>
              <w:t xml:space="preserve"> / 4 只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能源设备与服务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+1.92%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第 55 / 1158 位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第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7</w:t>
            </w:r>
            <w:r>
              <w:rPr>
                <w:rFonts w:ascii="Microsoft YaHei" w:hAnsi="Microsoft YaHei"/>
                <w:sz w:val="18"/>
              </w:rPr>
              <w:t xml:space="preserve"> / 26 只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能源（A股）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+2.62%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第 39 / 1158 位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第 24 / 83 只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沪深300样本股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+1.57%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第 75 / 1158 位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第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22</w:t>
            </w:r>
            <w:r>
              <w:rPr>
                <w:rFonts w:ascii="Microsoft YaHei" w:hAnsi="Microsoft YaHei"/>
                <w:sz w:val="18"/>
              </w:rPr>
              <w:t xml:space="preserve"> / 319 只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板块联动态势明显：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石油与天然气钻井</w:t>
      </w:r>
      <w:r>
        <w:rPr>
          <w:rFonts w:ascii="Microsoft YaHei" w:hAnsi="Microsoft YaHei"/>
        </w:rPr>
        <w:t xml:space="preserve">板块涨幅高达 </w:t>
      </w:r>
      <w:r>
        <w:rPr>
          <w:rFonts w:ascii="Microsoft YaHei" w:hAnsi="Microsoft YaHei"/>
          <w:b/>
          <w:color w:val="1A1A1A"/>
        </w:rPr>
        <w:t>+5.39%</w:t>
      </w:r>
      <w:r>
        <w:rPr>
          <w:rFonts w:ascii="Microsoft YaHei" w:hAnsi="Microsoft YaHei"/>
        </w:rPr>
        <w:t>，位居全市场板块第11位，板块内中曼石油（+9.98%）、石化油服（+6.37%）等个股集体大涨，中海油服排名板块第3，与板块龙头同步走强。</w:t>
      </w:r>
    </w:p>
    <w:p>
      <w:pPr>
        <w:pStyle w:val="ListBullet"/>
      </w:pPr>
      <w:r>
        <w:rPr>
          <w:rFonts w:ascii="Microsoft YaHei" w:hAnsi="Microsoft YaHei"/>
        </w:rPr>
        <w:t>能源板块整体活跃，通源石油（+16.41%）、潜能恒信（+11.68%）等领涨，显示资金对传统能源、油田服务方向有较高的做多热情。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p>
      <w:r>
        <w:rPr>
          <w:rFonts w:ascii="Microsoft YaHei" w:hAnsi="Microsoft YaHei"/>
          <w:b/>
          <w:color w:val="1A1A1A"/>
        </w:rPr>
        <w:t>主力观点总结：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强势放量突破，趋势转多明确</w:t>
      </w:r>
      <w:r>
        <w:rPr>
          <w:rFonts w:ascii="Microsoft YaHei" w:hAnsi="Microsoft YaHei"/>
        </w:rPr>
        <w:t xml:space="preserve">：中海油服今日以 </w:t>
      </w:r>
      <w:r>
        <w:rPr>
          <w:rFonts w:ascii="Microsoft YaHei" w:hAnsi="Microsoft YaHei"/>
          <w:b/>
          <w:color w:val="1A1A1A"/>
        </w:rPr>
        <w:t>+6.05%</w:t>
      </w:r>
      <w:r>
        <w:rPr>
          <w:rFonts w:ascii="Microsoft YaHei" w:hAnsi="Microsoft YaHei"/>
        </w:rPr>
        <w:t xml:space="preserve"> 的涨幅、</w:t>
      </w:r>
      <w:r>
        <w:rPr>
          <w:rFonts w:ascii="Microsoft YaHei" w:hAnsi="Microsoft YaHei"/>
          <w:b/>
          <w:color w:val="1A1A1A"/>
        </w:rPr>
        <w:t>1.85倍量比</w:t>
      </w:r>
      <w:r>
        <w:rPr>
          <w:rFonts w:ascii="Microsoft YaHei" w:hAnsi="Microsoft YaHei"/>
        </w:rPr>
        <w:t xml:space="preserve"> 放量上攻，股价一举突破 MA5、MA10、MA20 三条均线，并逼近布林带上轨，短期技术形态已由震荡转为强势上攻。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资金面共振配合</w:t>
      </w:r>
      <w:r>
        <w:rPr>
          <w:rFonts w:ascii="Microsoft YaHei" w:hAnsi="Microsoft YaHei"/>
        </w:rPr>
        <w:t xml:space="preserve">：盘中净流入近 </w:t>
      </w:r>
      <w:r>
        <w:rPr>
          <w:rFonts w:ascii="Microsoft YaHei" w:hAnsi="Microsoft YaHei"/>
          <w:b/>
          <w:color w:val="1A1A1A"/>
        </w:rPr>
        <w:t>5,000 万元</w:t>
      </w:r>
      <w:r>
        <w:rPr>
          <w:rFonts w:ascii="Microsoft YaHei" w:hAnsi="Microsoft YaHei"/>
        </w:rPr>
        <w:t>，且大单资金持续为正，买卖力度对比悬殊（流入126分钟 vs 流出80分钟），机构资金参与意愿明显提升。前一交易日融资余额稳定、融券余额大幅缩减，筹码面偏多。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板块效应加持</w:t>
      </w:r>
      <w:r>
        <w:rPr>
          <w:rFonts w:ascii="Microsoft YaHei" w:hAnsi="Microsoft YaHei"/>
        </w:rPr>
        <w:t xml:space="preserve">：石油与天然气钻井板块整体涨幅 </w:t>
      </w:r>
      <w:r>
        <w:rPr>
          <w:rFonts w:ascii="Microsoft YaHei" w:hAnsi="Microsoft YaHei"/>
          <w:b/>
          <w:color w:val="1A1A1A"/>
        </w:rPr>
        <w:t>+5.39%</w:t>
      </w:r>
      <w:r>
        <w:rPr>
          <w:rFonts w:ascii="Microsoft YaHei" w:hAnsi="Microsoft YaHei"/>
        </w:rPr>
        <w:t>，行业龙头集体走强，形成明显的板块联动效应。中海油服作为板块核心标的，受益于行业景气度提升和资金轮动。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关注上轨压力与午后持续性</w:t>
      </w:r>
      <w:r>
        <w:rPr>
          <w:rFonts w:ascii="Microsoft YaHei" w:hAnsi="Microsoft YaHei"/>
        </w:rPr>
        <w:t xml:space="preserve">：当前股价（12.27元）已接近布林带上轨（12.60元），偏离MA20达 </w:t>
      </w:r>
      <w:r>
        <w:rPr>
          <w:rFonts w:ascii="Microsoft YaHei" w:hAnsi="Microsoft YaHei"/>
          <w:b/>
          <w:color w:val="1A1A1A"/>
        </w:rPr>
        <w:t>6.3%</w:t>
      </w:r>
      <w:r>
        <w:rPr>
          <w:rFonts w:ascii="Microsoft YaHei" w:hAnsi="Microsoft YaHei"/>
        </w:rPr>
        <w:t>，短期乖离率偏高。午后需关注能否继续放量突破上轨压力，以及板块热度能否持续。若午后量能未能跟进，需警惕短线获利回吐压力。</w:t>
      </w:r>
    </w:p>
    <w:p>
      <w:r>
        <w:rPr>
          <w:rFonts w:ascii="Microsoft YaHei" w:hAnsi="Microsoft YaHei"/>
        </w:rPr>
        <w:t xml:space="preserve">&gt; ⚠️ </w:t>
      </w:r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>：以上分析基于午间静态数据，不构成投资建议。股市有风险，投资需谨慎。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中海油服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