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吉林敖东（000623.SZ）午间分析报告</w:t>
      </w:r>
    </w:p>
    <w:p>
      <w:r>
        <w:rPr>
          <w:rFonts w:ascii="Microsoft YaHei" w:hAnsi="Microsoft YaHei"/>
          <w:b/>
          <w:color w:val="1A1A1A"/>
        </w:rPr>
        <w:t>数据截止：今日11:30收盘 | 当前价：18.56元 | 涨跌幅：+2.77%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今日全市场情绪整体偏暖，市场热度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4103</w:t>
      </w:r>
      <w:r>
        <w:rPr>
          <w:rFonts w:ascii="Microsoft YaHei" w:hAnsi="Microsoft YaHei"/>
        </w:rPr>
        <w:t xml:space="preserve"> 家，下跌 </w:t>
      </w:r>
      <w:r>
        <w:rPr>
          <w:rFonts w:ascii="Microsoft YaHei" w:hAnsi="Microsoft YaHei"/>
          <w:b/>
          <w:color w:val="1A1A1A"/>
        </w:rPr>
        <w:t>1360</w:t>
      </w:r>
      <w:r>
        <w:rPr>
          <w:rFonts w:ascii="Microsoft YaHei" w:hAnsi="Microsoft YaHei"/>
        </w:rPr>
        <w:t xml:space="preserve"> 家，涨跌比约 </w:t>
      </w:r>
      <w:r>
        <w:rPr>
          <w:rFonts w:ascii="Microsoft YaHei" w:hAnsi="Microsoft YaHei"/>
          <w:b/>
          <w:color w:val="1A1A1A"/>
        </w:rPr>
        <w:t>3:1</w:t>
      </w:r>
      <w:r>
        <w:rPr>
          <w:rFonts w:ascii="Microsoft YaHei" w:hAnsi="Microsoft YaHei"/>
        </w:rPr>
        <w:t xml:space="preserve">，赚钱效应为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。成交额达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，较前一交易日增加 </w:t>
      </w:r>
      <w:r>
        <w:rPr>
          <w:rFonts w:ascii="Microsoft YaHei" w:hAnsi="Microsoft YaHei"/>
          <w:b/>
          <w:color w:val="1A1A1A"/>
        </w:rPr>
        <w:t>2960亿</w:t>
      </w:r>
      <w:r>
        <w:rPr>
          <w:rFonts w:ascii="Microsoft YaHei" w:hAnsi="Microsoft YaHei"/>
        </w:rPr>
        <w:t xml:space="preserve">，量能显著放大。涨停梯队方面，一板 </w:t>
      </w:r>
      <w:r>
        <w:rPr>
          <w:rFonts w:ascii="Microsoft YaHei" w:hAnsi="Microsoft YaHei"/>
          <w:b/>
          <w:color w:val="1A1A1A"/>
        </w:rPr>
        <w:t>66只</w:t>
      </w:r>
      <w:r>
        <w:rPr>
          <w:rFonts w:ascii="Microsoft YaHei" w:hAnsi="Microsoft YaHei"/>
        </w:rPr>
        <w:t xml:space="preserve">（晋级率9%），二板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（晋级率31%），三板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（晋级率33%），高度板 </w:t>
      </w:r>
      <w:r>
        <w:rPr>
          <w:rFonts w:ascii="Microsoft YaHei" w:hAnsi="Microsoft YaHei"/>
          <w:b/>
          <w:color w:val="1A1A1A"/>
        </w:rPr>
        <w:t>1只</w:t>
      </w:r>
      <w:r>
        <w:rPr>
          <w:rFonts w:ascii="Microsoft YaHei" w:hAnsi="Microsoft YaHei"/>
        </w:rPr>
        <w:t>，市场情绪处于高位但分化仍在延续。</w:t>
      </w:r>
    </w:p>
    <w:p>
      <w:r>
        <w:rPr>
          <w:rFonts w:ascii="Microsoft YaHei" w:hAnsi="Microsoft YaHei"/>
        </w:rPr>
        <w:t xml:space="preserve">吉林敖东今日午间收盘报 </w:t>
      </w:r>
      <w:r>
        <w:rPr>
          <w:rFonts w:ascii="Microsoft YaHei" w:hAnsi="Microsoft YaHei"/>
          <w:b/>
          <w:color w:val="1A1A1A"/>
        </w:rPr>
        <w:t>18.56元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+2.77%</w:t>
      </w:r>
      <w:r>
        <w:rPr>
          <w:rFonts w:ascii="Microsoft YaHei" w:hAnsi="Microsoft YaHei"/>
        </w:rPr>
        <w:t>，跑赢上证指数及多数医药板块成分股。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18.56</w:t>
            </w:r>
            <w:r>
              <w:rPr>
                <w:rFonts w:ascii="Microsoft YaHei" w:hAnsi="Microsoft YaHei"/>
                <w:sz w:val="18"/>
              </w:rPr>
              <w:t xml:space="preserve">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/ 开盘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18.06 / 18.10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18.68 / 18.10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+2.77%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247,939</w:t>
            </w:r>
            <w:r>
              <w:rPr>
                <w:rFonts w:ascii="Microsoft YaHei" w:hAnsi="Microsoft YaHei"/>
                <w:sz w:val="18"/>
              </w:rPr>
              <w:t xml:space="preserve"> 手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45,671</w:t>
            </w:r>
            <w:r>
              <w:rPr>
                <w:rFonts w:ascii="Microsoft YaHei" w:hAnsi="Microsoft YaHei"/>
                <w:sz w:val="18"/>
              </w:rPr>
              <w:t xml:space="preserve">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2.08%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3.21%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1.26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18.42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6.41</w:t>
            </w:r>
            <w:r>
              <w:rPr>
                <w:rFonts w:ascii="Microsoft YaHei" w:hAnsi="Microsoft YaHei"/>
                <w:sz w:val="18"/>
              </w:rPr>
              <w:t xml:space="preserve">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0.71</w:t>
            </w:r>
            <w:r>
              <w:rPr>
                <w:rFonts w:ascii="Microsoft YaHei" w:hAnsi="Microsoft YaHei"/>
                <w:sz w:val="18"/>
              </w:rPr>
              <w:t xml:space="preserve">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221.96</w:t>
            </w:r>
            <w:r>
              <w:rPr>
                <w:rFonts w:ascii="Microsoft YaHei" w:hAnsi="Microsoft YaHei"/>
                <w:sz w:val="18"/>
              </w:rPr>
              <w:t xml:space="preserve">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221.04</w:t>
            </w:r>
            <w:r>
              <w:rPr>
                <w:rFonts w:ascii="Microsoft YaHei" w:hAnsi="Microsoft YaHei"/>
                <w:sz w:val="18"/>
              </w:rPr>
              <w:t xml:space="preserve"> 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核心观察：</w:t>
      </w:r>
    </w:p>
    <w:p>
      <w:pPr>
        <w:pStyle w:val="ListBullet"/>
      </w:pPr>
      <w:r>
        <w:rPr>
          <w:rFonts w:ascii="Microsoft YaHei" w:hAnsi="Microsoft YaHei"/>
        </w:rPr>
        <w:t xml:space="preserve">今日高开（18.10元）后震荡走高，盘中最高触及 </w:t>
      </w:r>
      <w:r>
        <w:rPr>
          <w:rFonts w:ascii="Microsoft YaHei" w:hAnsi="Microsoft YaHei"/>
          <w:b/>
          <w:color w:val="1A1A1A"/>
        </w:rPr>
        <w:t>18.68元</w:t>
      </w:r>
      <w:r>
        <w:rPr>
          <w:rFonts w:ascii="Microsoft YaHei" w:hAnsi="Microsoft YaHei"/>
        </w:rPr>
        <w:t>，逼近布林带上轨（18.75元），走势强劲。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136,126手</w:t>
      </w:r>
      <w:r>
        <w:rPr>
          <w:rFonts w:ascii="Microsoft YaHei" w:hAnsi="Microsoft YaHei"/>
        </w:rPr>
        <w:t xml:space="preserve"> 显著大于内盘 </w:t>
      </w:r>
      <w:r>
        <w:rPr>
          <w:rFonts w:ascii="Microsoft YaHei" w:hAnsi="Microsoft YaHei"/>
          <w:b/>
          <w:color w:val="1A1A1A"/>
        </w:rPr>
        <w:t>111,813手</w:t>
      </w:r>
      <w:r>
        <w:rPr>
          <w:rFonts w:ascii="Microsoft YaHei" w:hAnsi="Microsoft YaHei"/>
        </w:rPr>
        <w:t>，主动买盘占优，买方意愿强于卖方。</w:t>
      </w:r>
    </w:p>
    <w:p>
      <w:pPr>
        <w:pStyle w:val="ListBullet"/>
      </w:pPr>
      <w:r>
        <w:rPr>
          <w:rFonts w:ascii="Microsoft YaHei" w:hAnsi="Microsoft YaHei"/>
        </w:rPr>
        <w:t xml:space="preserve">量比 </w:t>
      </w:r>
      <w:r>
        <w:rPr>
          <w:rFonts w:ascii="Microsoft YaHei" w:hAnsi="Microsoft YaHei"/>
          <w:b/>
          <w:color w:val="1A1A1A"/>
        </w:rPr>
        <w:t>1.26</w:t>
      </w:r>
      <w:r>
        <w:rPr>
          <w:rFonts w:ascii="Microsoft YaHei" w:hAnsi="Microsoft YaHei"/>
        </w:rPr>
        <w:t>，成交活跃度高于近期均值。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盘中资金流向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7,575.61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统计分钟数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207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125</w:t>
            </w:r>
            <w:r>
              <w:rPr>
                <w:rFonts w:ascii="Microsoft YaHei" w:hAnsi="Microsoft YaHei"/>
                <w:sz w:val="18"/>
              </w:rPr>
              <w:t xml:space="preserve">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82</w:t>
            </w:r>
            <w:r>
              <w:rPr>
                <w:rFonts w:ascii="Microsoft YaHei" w:hAnsi="Microsoft YaHei"/>
                <w:sz w:val="18"/>
              </w:rPr>
              <w:t xml:space="preserve">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596.1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279.5 万元</w:t>
            </w:r>
          </w:p>
        </w:tc>
      </w:tr>
    </w:tbl>
    <w:p/>
    <w:p>
      <w:r>
        <w:rPr>
          <w:rFonts w:ascii="Microsoft YaHei" w:hAnsi="Microsoft YaHei"/>
        </w:rPr>
        <w:t xml:space="preserve">资金流入时长占比约 </w:t>
      </w:r>
      <w:r>
        <w:rPr>
          <w:rFonts w:ascii="Microsoft YaHei" w:hAnsi="Microsoft YaHei"/>
          <w:b/>
          <w:color w:val="1A1A1A"/>
        </w:rPr>
        <w:t>60.4%</w:t>
      </w:r>
      <w:r>
        <w:rPr>
          <w:rFonts w:ascii="Microsoft YaHei" w:hAnsi="Microsoft YaHei"/>
        </w:rPr>
        <w:t xml:space="preserve">，流入流出比约 </w:t>
      </w:r>
      <w:r>
        <w:rPr>
          <w:rFonts w:ascii="Microsoft YaHei" w:hAnsi="Microsoft YaHei"/>
          <w:b/>
          <w:color w:val="1A1A1A"/>
        </w:rPr>
        <w:t>1.52:1</w:t>
      </w:r>
      <w:r>
        <w:rPr>
          <w:rFonts w:ascii="Microsoft YaHei" w:hAnsi="Microsoft YaHei"/>
        </w:rPr>
        <w:t>，且最大单分钟流入（596.1万）远超最大单分钟流出（279.5万），显示多方资金占据主动。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+26,436,385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41,750,407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15,314,022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+34,007,967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91,307,629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57,299,662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+15,311,701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35,804,776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20,493,075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+75,756,053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三类资金均为净流入，其中</w:t>
      </w:r>
      <w:r>
        <w:rPr>
          <w:rFonts w:ascii="Microsoft YaHei" w:hAnsi="Microsoft YaHei"/>
          <w:b/>
          <w:color w:val="1A1A1A"/>
        </w:rPr>
        <w:t>大单净流入超2643万元</w:t>
      </w:r>
      <w:r>
        <w:rPr>
          <w:rFonts w:ascii="Microsoft YaHei" w:hAnsi="Microsoft YaHei"/>
        </w:rPr>
        <w:t>，说明主力资金在昨日已有布局，今日延续了做多态势。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融资融券（上一个交易日）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14.41亿</w:t>
      </w:r>
      <w:r>
        <w:rPr>
          <w:rFonts w:ascii="Microsoft YaHei" w:hAnsi="Microsoft YaHei"/>
        </w:rPr>
        <w:t>（较前日 +0.44%），杠杆资金小幅加仓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0.10亿</w:t>
      </w:r>
      <w:r>
        <w:rPr>
          <w:rFonts w:ascii="Microsoft YaHei" w:hAnsi="Microsoft YaHei"/>
        </w:rPr>
        <w:t>（较前日 -3.46%），融券规模缩减，做空意愿下降</w:t>
      </w:r>
    </w:p>
    <w:p>
      <w:r>
        <w:rPr>
          <w:rFonts w:ascii="Microsoft YaHei" w:hAnsi="Microsoft YaHei"/>
        </w:rPr>
        <w:t>&gt; 融资升、融券降的组合信号偏正面，显示市场对吉林敖东的做多情绪有所升温。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价位（元）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18.14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当前价在其上方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18.15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当前价在其上方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18.05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当前价在其上方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18.75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当前价距上轨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17.35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当前股价 </w:t>
      </w:r>
      <w:r>
        <w:rPr>
          <w:rFonts w:ascii="Microsoft YaHei" w:hAnsi="Microsoft YaHei"/>
          <w:b/>
          <w:color w:val="1A1A1A"/>
        </w:rPr>
        <w:t>18.56元</w:t>
      </w:r>
      <w:r>
        <w:rPr>
          <w:rFonts w:ascii="Microsoft YaHei" w:hAnsi="Microsoft YaHei"/>
        </w:rPr>
        <w:t xml:space="preserve"> 稳稳站于 MA5（18.14）、MA10（18.15）及 MA20（18.05）之上，三条均线呈多头排列，短期趋势向好。</w:t>
      </w:r>
    </w:p>
    <w:p>
      <w:pPr>
        <w:pStyle w:val="ListBullet"/>
      </w:pPr>
      <w:r>
        <w:rPr>
          <w:rFonts w:ascii="Microsoft YaHei" w:hAnsi="Microsoft YaHei"/>
        </w:rPr>
        <w:t xml:space="preserve">股价目前已运行至布林带上轨（18.75）附近，距离上轨仅 </w:t>
      </w:r>
      <w:r>
        <w:rPr>
          <w:rFonts w:ascii="Microsoft YaHei" w:hAnsi="Microsoft YaHei"/>
          <w:b/>
          <w:color w:val="1A1A1A"/>
        </w:rPr>
        <w:t>1.0%</w:t>
      </w:r>
      <w:r>
        <w:rPr>
          <w:rFonts w:ascii="Microsoft YaHei" w:hAnsi="Microsoft YaHei"/>
        </w:rPr>
        <w:t>，盘中最高18.68已接近上轨压力位。</w:t>
      </w:r>
    </w:p>
    <w:p>
      <w:pPr>
        <w:pStyle w:val="ListBullet"/>
      </w:pPr>
      <w:r>
        <w:rPr>
          <w:rFonts w:ascii="Microsoft YaHei" w:hAnsi="Microsoft YaHei"/>
        </w:rPr>
        <w:t xml:space="preserve">换手率 </w:t>
      </w:r>
      <w:r>
        <w:rPr>
          <w:rFonts w:ascii="Microsoft YaHei" w:hAnsi="Microsoft YaHei"/>
          <w:b/>
          <w:color w:val="1A1A1A"/>
        </w:rPr>
        <w:t>2.08%</w:t>
      </w:r>
      <w:r>
        <w:rPr>
          <w:rFonts w:ascii="Microsoft YaHei" w:hAnsi="Microsoft YaHei"/>
        </w:rPr>
        <w:t xml:space="preserve"> 较上一交易日（0.81%）放大 </w:t>
      </w:r>
      <w:r>
        <w:rPr>
          <w:rFonts w:ascii="Microsoft YaHei" w:hAnsi="Microsoft YaHei"/>
          <w:b/>
          <w:color w:val="1A1A1A"/>
        </w:rPr>
        <w:t>2.56倍</w:t>
      </w:r>
      <w:r>
        <w:rPr>
          <w:rFonts w:ascii="Microsoft YaHei" w:hAnsi="Microsoft YaHei"/>
        </w:rPr>
        <w:t>，属于</w:t>
      </w:r>
      <w:r>
        <w:rPr>
          <w:rFonts w:ascii="Microsoft YaHei" w:hAnsi="Microsoft YaHei"/>
          <w:b/>
          <w:color w:val="1A1A1A"/>
        </w:rPr>
        <w:t>明显放量上攻</w:t>
      </w:r>
      <w:r>
        <w:rPr>
          <w:rFonts w:ascii="Microsoft YaHei" w:hAnsi="Microsoft YaHei"/>
        </w:rPr>
        <w:t>，量价配合良好，但需关注后续能否有效突破上轨压力。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今日与吉林敖old相关的快讯主要为创新药板块的竞价信息：</w:t>
      </w:r>
    </w:p>
    <w:p>
      <w:pPr>
        <w:pStyle w:val="ListBullet"/>
      </w:pPr>
      <w:r>
        <w:rPr>
          <w:rFonts w:ascii="Microsoft YaHei" w:hAnsi="Microsoft YaHei"/>
        </w:rPr>
        <w:t>7月28日、29日连续两日竞价阶段，创新药概念股受到市场关注，部分个股出现高开走势。虽吉林敖东未被直接提及，但同属中药/创新药赛道，板块情绪对其形成正面辐射。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注：</w:t>
      </w:r>
      <w:r>
        <w:rPr>
          <w:rFonts w:ascii="Microsoft YaHei" w:hAnsi="Microsoft YaHei"/>
        </w:rPr>
        <w:t xml:space="preserve"> 新闻、公告及互动问答接口搜索均返回空结果，本日未见吉林敖东直接相关的重大公告或新闻事件。今日股价上涨更多来源于</w:t>
      </w:r>
      <w:r>
        <w:rPr>
          <w:rFonts w:ascii="Microsoft YaHei" w:hAnsi="Microsoft YaHei"/>
          <w:b/>
          <w:color w:val="1A1A1A"/>
        </w:rPr>
        <w:t>板块联动效应及资金主动流入</w:t>
      </w:r>
      <w:r>
        <w:rPr>
          <w:rFonts w:ascii="Microsoft YaHei" w:hAnsi="Microsoft YaHei"/>
        </w:rPr>
        <w:t>驱动。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板块情绪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中证500成份股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+0.27%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143/550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板块内偏中上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-1.92%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518/3516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板块整体偏弱，个股逆势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创投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-1.87%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53/464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个股排名靠前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三胎概念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-1.45%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20/208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个股排名靠前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医疗保健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-0.36%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76/470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医药板块回调，个股逆势走强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制药、生物科技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-0.10%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61/335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板块微跌，个股显著跑赢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关键发现：</w:t>
      </w:r>
    </w:p>
    <w:p>
      <w:pPr>
        <w:pStyle w:val="ListBullet"/>
      </w:pPr>
      <w:r>
        <w:rPr>
          <w:rFonts w:ascii="Microsoft YaHei" w:hAnsi="Microsoft YaHei"/>
        </w:rPr>
        <w:t>吉林敖东所属的</w:t>
      </w:r>
      <w:r>
        <w:rPr>
          <w:rFonts w:ascii="Microsoft YaHei" w:hAnsi="Microsoft YaHei"/>
          <w:b/>
          <w:color w:val="1A1A1A"/>
        </w:rPr>
        <w:t>医疗保健（-0.36%）</w:t>
      </w:r>
      <w:r>
        <w:rPr>
          <w:rFonts w:ascii="Microsoft YaHei" w:hAnsi="Microsoft YaHei"/>
        </w:rPr>
        <w:t>和</w:t>
      </w:r>
      <w:r>
        <w:rPr>
          <w:rFonts w:ascii="Microsoft YaHei" w:hAnsi="Microsoft YaHei"/>
          <w:b/>
          <w:color w:val="1A1A1A"/>
        </w:rPr>
        <w:t>制药（-0.10%）</w:t>
      </w:r>
      <w:r>
        <w:rPr>
          <w:rFonts w:ascii="Microsoft YaHei" w:hAnsi="Microsoft YaHei"/>
        </w:rPr>
        <w:t xml:space="preserve">板块今日整体偏弱，而吉林敖东逆势上涨 </w:t>
      </w:r>
      <w:r>
        <w:rPr>
          <w:rFonts w:ascii="Microsoft YaHei" w:hAnsi="Microsoft YaHei"/>
          <w:b/>
          <w:color w:val="1A1A1A"/>
        </w:rPr>
        <w:t>+2.77%</w:t>
      </w:r>
      <w:r>
        <w:rPr>
          <w:rFonts w:ascii="Microsoft YaHei" w:hAnsi="Microsoft YaHei"/>
        </w:rPr>
        <w:t>，相对板块超额收益显著，体现了个股的独立强势。</w:t>
      </w:r>
    </w:p>
    <w:p>
      <w:pPr>
        <w:pStyle w:val="ListBullet"/>
      </w:pPr>
      <w:r>
        <w:rPr>
          <w:rFonts w:ascii="Microsoft YaHei" w:hAnsi="Microsoft YaHei"/>
        </w:rPr>
        <w:t>在</w:t>
      </w:r>
      <w:r>
        <w:rPr>
          <w:rFonts w:ascii="Microsoft YaHei" w:hAnsi="Microsoft YaHei"/>
          <w:b/>
          <w:color w:val="1A1A1A"/>
        </w:rPr>
        <w:t>中药/创新药</w:t>
      </w:r>
      <w:r>
        <w:rPr>
          <w:rFonts w:ascii="Microsoft YaHei" w:hAnsi="Microsoft YaHei"/>
        </w:rPr>
        <w:t>赛道中，陇神戎发（+20.04%）、上海凯宝（+10.16%）等个股领涨，板块内存在明显的</w:t>
      </w:r>
      <w:r>
        <w:rPr>
          <w:rFonts w:ascii="Microsoft YaHei" w:hAnsi="Microsoft YaHei"/>
          <w:b/>
          <w:color w:val="1A1A1A"/>
        </w:rPr>
        <w:t>中药板块异动</w:t>
      </w:r>
      <w:r>
        <w:rPr>
          <w:rFonts w:ascii="Microsoft YaHei" w:hAnsi="Microsoft YaHei"/>
        </w:rPr>
        <w:t>，吉林敖东作为中药+创投双属性标的受益明显。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评价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量价关系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放量上攻，量比1.26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积极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净流入7575万，主力大单持续流入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积极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站稳均线，逼近布林上轨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偏多但需关注压力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估值水平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PE 6.41倍，PB 0.71倍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低估值安全边际高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融资融券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融资升、融券降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板块联动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所属板块偏弱，个股逆势走强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独立强势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催化剂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无重大公告，资金驱动为主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中性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>吉林敖东今日呈现</w:t>
      </w:r>
      <w:r>
        <w:rPr>
          <w:rFonts w:ascii="Microsoft YaHei" w:hAnsi="Microsoft YaHei"/>
          <w:b/>
          <w:color w:val="1A1A1A"/>
        </w:rPr>
        <w:t>量价齐升、资金主动做多</w:t>
      </w:r>
      <w:r>
        <w:rPr>
          <w:rFonts w:ascii="Microsoft YaHei" w:hAnsi="Microsoft YaHei"/>
        </w:rPr>
        <w:t>的强势格局。市场热度高位运行叠加医药板块内中药/创新药细分赛道的资金轮动，为吉林敖东提供了良好的交易环境。从估值角度看，</w:t>
      </w:r>
      <w:r>
        <w:rPr>
          <w:rFonts w:ascii="Microsoft YaHei" w:hAnsi="Microsoft YaHei"/>
          <w:b/>
          <w:color w:val="1A1A1A"/>
        </w:rPr>
        <w:t>动态PE仅6.41倍、PB仅0.71倍</w:t>
      </w:r>
      <w:r>
        <w:rPr>
          <w:rFonts w:ascii="Microsoft YaHei" w:hAnsi="Microsoft YaHei"/>
        </w:rPr>
        <w:t xml:space="preserve">，在医药行业中处于显著低估区间，安全边际充裕。技术面上股价已站上所有短期均线，短线趋势向好，但需关注布林带上轨 </w:t>
      </w:r>
      <w:r>
        <w:rPr>
          <w:rFonts w:ascii="Microsoft YaHei" w:hAnsi="Microsoft YaHei"/>
          <w:b/>
          <w:color w:val="1A1A1A"/>
        </w:rPr>
        <w:t>18.75元</w:t>
      </w:r>
      <w:r>
        <w:rPr>
          <w:rFonts w:ascii="Microsoft YaHei" w:hAnsi="Microsoft YaHei"/>
        </w:rPr>
        <w:t xml:space="preserve"> 附近的压力，以及尾盘能否维持放量态势。午后重点关注 </w:t>
      </w:r>
      <w:r>
        <w:rPr>
          <w:rFonts w:ascii="Microsoft YaHei" w:hAnsi="Microsoft YaHei"/>
          <w:b/>
          <w:color w:val="1A1A1A"/>
        </w:rPr>
        <w:t>18.68元（今日高点）</w:t>
      </w:r>
      <w:r>
        <w:rPr>
          <w:rFonts w:ascii="Microsoft YaHei" w:hAnsi="Microsoft YaHei"/>
        </w:rPr>
        <w:t xml:space="preserve"> 的压力突破情况，若量能持续配合，有望向上试探 </w:t>
      </w:r>
      <w:r>
        <w:rPr>
          <w:rFonts w:ascii="Microsoft YaHei" w:hAnsi="Microsoft YaHei"/>
          <w:b/>
          <w:color w:val="1A1A1A"/>
        </w:rPr>
        <w:t>19元</w:t>
      </w:r>
      <w:r>
        <w:rPr>
          <w:rFonts w:ascii="Microsoft YaHei" w:hAnsi="Microsoft YaHei"/>
        </w:rPr>
        <w:t xml:space="preserve"> 整数关口。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本报告基于公开数据整理分析，不构成任何投资建议。股市有风险，投资需谨慎。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吉林敖东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