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天赐材料（002709.SZ）午间分析报告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今日全市场情绪偏暖，上涨</w:t>
      </w:r>
      <w:r>
        <w:rPr>
          <w:rFonts w:ascii="Microsoft YaHei" w:hAnsi="Microsoft YaHei"/>
          <w:b/>
          <w:color w:val="1A1A1A"/>
        </w:rPr>
        <w:t>3431家</w:t>
      </w:r>
      <w:r>
        <w:rPr>
          <w:rFonts w:ascii="Microsoft YaHei" w:hAnsi="Microsoft YaHei"/>
        </w:rPr>
        <w:t xml:space="preserve"> vs 下跌</w:t>
      </w:r>
      <w:r>
        <w:rPr>
          <w:rFonts w:ascii="Microsoft YaHei" w:hAnsi="Microsoft YaHei"/>
          <w:b/>
          <w:color w:val="1A1A1A"/>
        </w:rPr>
        <w:t>2000家</w:t>
      </w:r>
      <w:r>
        <w:rPr>
          <w:rFonts w:ascii="Microsoft YaHei" w:hAnsi="Microsoft YaHei"/>
        </w:rPr>
        <w:t>，涨停58只/跌停19只，市场热度57（高）。然而天赐材料所在的多个板块表现惨烈：</w:t>
      </w:r>
      <w:r>
        <w:rPr>
          <w:rFonts w:ascii="Microsoft YaHei" w:hAnsi="Microsoft YaHei"/>
          <w:b/>
          <w:color w:val="1A1A1A"/>
        </w:rPr>
        <w:t>特斯拉概念（-4.00%）、氟化工概念（-4.27%）、电子元件（-6.07%）</w:t>
      </w:r>
      <w:r>
        <w:rPr>
          <w:rFonts w:ascii="Microsoft YaHei" w:hAnsi="Microsoft YaHei"/>
        </w:rPr>
        <w:t xml:space="preserve"> 均大幅跑输大盘，拖累个股走势。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对比/解读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33.41元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较昨收35.62元大幅低开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-6.20%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全市场跌幅前列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30.26亿元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半日即放量至前一日全天的水平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88.83万手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量比1.19，明显放量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5.89%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较上日全日4.58%放大约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8.62%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盘中波动剧烈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10.29倍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估值处于历史低位区域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681.08亿元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半日蒸发约45亿元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盘口细节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</w:t>
      </w:r>
      <w:r>
        <w:rPr>
          <w:rFonts w:ascii="Microsoft YaHei" w:hAnsi="Microsoft YaHei"/>
        </w:rPr>
        <w:t xml:space="preserve"> 458,606手 vs </w:t>
      </w:r>
      <w:r>
        <w:rPr>
          <w:rFonts w:ascii="Microsoft YaHei" w:hAnsi="Microsoft YaHei"/>
          <w:b/>
          <w:color w:val="1A1A1A"/>
        </w:rPr>
        <w:t>内盘</w:t>
      </w:r>
      <w:r>
        <w:rPr>
          <w:rFonts w:ascii="Microsoft YaHei" w:hAnsi="Microsoft YaHei"/>
        </w:rPr>
        <w:t xml:space="preserve"> 429,690手，外盘略大于内盘，说明</w:t>
      </w:r>
      <w:r>
        <w:rPr>
          <w:rFonts w:ascii="Microsoft YaHei" w:hAnsi="Microsoft YaHei"/>
          <w:b/>
          <w:color w:val="1A1A1A"/>
        </w:rPr>
        <w:t>逢低买入盘仍有一定承接力</w:t>
      </w:r>
    </w:p>
    <w:p>
      <w:pPr>
        <w:pStyle w:val="ListBullet"/>
      </w:pPr>
      <w:r>
        <w:rPr>
          <w:rFonts w:ascii="Microsoft YaHei" w:hAnsi="Microsoft YaHei"/>
        </w:rPr>
        <w:t>买一价33.40元/卖一价33.41元，价差极窄，盘口流动性尚可</w:t>
      </w:r>
    </w:p>
    <w:p>
      <w:pPr>
        <w:pStyle w:val="ListBullet"/>
      </w:pPr>
      <w:r>
        <w:rPr>
          <w:rFonts w:ascii="Microsoft YaHei" w:hAnsi="Microsoft YaHei"/>
        </w:rPr>
        <w:t>开盘价35.56元即为</w:t>
      </w:r>
      <w:r>
        <w:rPr>
          <w:rFonts w:ascii="Microsoft YaHei" w:hAnsi="Microsoft YaHei"/>
          <w:b/>
          <w:color w:val="1A1A1A"/>
        </w:rPr>
        <w:t>全天最高价附近</w:t>
      </w:r>
      <w:r>
        <w:rPr>
          <w:rFonts w:ascii="Microsoft YaHei" w:hAnsi="Microsoft YaHei"/>
        </w:rPr>
        <w:t>（最高仅触及35.67元），随后一路下探至日内低点</w:t>
      </w:r>
      <w:r>
        <w:rPr>
          <w:rFonts w:ascii="Microsoft YaHei" w:hAnsi="Microsoft YaHei"/>
          <w:b/>
          <w:color w:val="1A1A1A"/>
        </w:rPr>
        <w:t>32.60元</w:t>
      </w:r>
      <w:r>
        <w:rPr>
          <w:rFonts w:ascii="Microsoft YaHei" w:hAnsi="Microsoft YaHei"/>
        </w:rPr>
        <w:t>，尾盘小幅回稳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盘中异动时序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异动类型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~35.72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大卖盘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开盘即遭遇大单抛压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~36.05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大买盘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短暂抵抗，但力度不足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09:42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35.40 (-5.07%)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高台跳水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多头防线被击穿，加速下跌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09:48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~35.03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大买盘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第二次护盘尝试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10:25-10:26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37.09→37.21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快速反弹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盘中短暂反弹近2%，但未持续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关键判断</w:t>
      </w:r>
      <w:r>
        <w:rPr>
          <w:rFonts w:ascii="Microsoft YaHei" w:hAnsi="Microsoft YaHei"/>
        </w:rPr>
        <w:t>：开盘仅10分钟内即出现"大卖盘→高台跳水"的走势，说明</w:t>
      </w:r>
      <w:r>
        <w:rPr>
          <w:rFonts w:ascii="Microsoft YaHei" w:hAnsi="Microsoft YaHei"/>
          <w:b/>
          <w:color w:val="1A1A1A"/>
        </w:rPr>
        <w:t>主力出货意愿坚决</w:t>
      </w:r>
      <w:r>
        <w:rPr>
          <w:rFonts w:ascii="Microsoft YaHei" w:hAnsi="Microsoft YaHei"/>
        </w:rPr>
        <w:t>；后续虽有两次大买盘和一次快速反弹，但反弹高点37.21元仍远低于开盘价，反弹力度有限，属于</w:t>
      </w:r>
      <w:r>
        <w:rPr>
          <w:rFonts w:ascii="Microsoft YaHei" w:hAnsi="Microsoft YaHei"/>
          <w:b/>
          <w:color w:val="1A1A1A"/>
        </w:rPr>
        <w:t>空头主导下的弱势抵抗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今日资金流向（逐分钟统计，截至午盘）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净流向：净流出 1.09亿元</w:t>
      </w:r>
    </w:p>
    <w:p>
      <w:pPr>
        <w:pStyle w:val="ListBullet"/>
      </w:pPr>
      <w:r>
        <w:rPr>
          <w:rFonts w:ascii="Microsoft YaHei" w:hAnsi="Microsoft YaHei"/>
        </w:rPr>
        <w:t>资金流入62分钟 / 流出59分钟（基本持平）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2,761.8万元</w:t>
      </w:r>
    </w:p>
    <w:p>
      <w:pPr>
        <w:pStyle w:val="ListBullet"/>
      </w:pPr>
      <w:r>
        <w:rPr>
          <w:rFonts w:ascii="Microsoft YaHei" w:hAnsi="Microsoft YaHei"/>
        </w:rPr>
        <w:t>最大单分钟流出：</w:t>
      </w:r>
      <w:r>
        <w:rPr>
          <w:rFonts w:ascii="Microsoft YaHei" w:hAnsi="Microsoft YaHei"/>
          <w:b/>
          <w:color w:val="1A1A1A"/>
        </w:rPr>
        <w:t>5,987.7万元</w:t>
      </w:r>
      <w:r>
        <w:rPr>
          <w:rFonts w:ascii="Microsoft YaHei" w:hAnsi="Microsoft YaHei"/>
        </w:rPr>
        <w:t>（接近流入峰值的2.2倍）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-3,048.5万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-7,266.0万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-581.3万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-1.09亿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全面净流出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34.11亿元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-2.37%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0.09亿元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-15.79%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资金面小结</w:t>
      </w:r>
      <w:r>
        <w:rPr>
          <w:rFonts w:ascii="Microsoft YaHei" w:hAnsi="Microsoft YaHei"/>
        </w:rPr>
        <w:t>：融资余额连续下降，说明杠杆资金在主动减仓；融券余额大幅缩减可能是空头回补，也可能是融券标的不足。昨日大/中/小单全线净流出，今日半日续流</w:t>
      </w:r>
      <w:r>
        <w:rPr>
          <w:rFonts w:ascii="Microsoft YaHei" w:hAnsi="Microsoft YaHei"/>
          <w:b/>
          <w:color w:val="1A1A1A"/>
        </w:rPr>
        <w:t>1.09亿元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资金出逃趋势明确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均线系统（空头排列）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~35.90元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已跌破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~36.42元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已跌破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~42.58元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-21.5%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大幅偏离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56.70元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28.46元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+17.4%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向此靠拢中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技术形态分析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短期</w:t>
      </w:r>
      <w:r>
        <w:rPr>
          <w:rFonts w:ascii="Microsoft YaHei" w:hAnsi="Microsoft YaHei"/>
        </w:rPr>
        <w:t>：股价已击穿MA5和MA10，短期均线呈空头发散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中期</w:t>
      </w:r>
      <w:r>
        <w:rPr>
          <w:rFonts w:ascii="Microsoft YaHei" w:hAnsi="Microsoft YaHei"/>
        </w:rPr>
        <w:t>：距MA20/布林中轨（42.58元）偏离高达</w:t>
      </w:r>
      <w:r>
        <w:rPr>
          <w:rFonts w:ascii="Microsoft YaHei" w:hAnsi="Microsoft YaHei"/>
          <w:b/>
          <w:color w:val="1A1A1A"/>
        </w:rPr>
        <w:t>-21.5%</w:t>
      </w:r>
      <w:r>
        <w:rPr>
          <w:rFonts w:ascii="Microsoft YaHei" w:hAnsi="Microsoft YaHei"/>
        </w:rPr>
        <w:t>，说明中期趋势已严重走弱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</w:t>
      </w:r>
      <w:r>
        <w:rPr>
          <w:rFonts w:ascii="Microsoft YaHei" w:hAnsi="Microsoft YaHei"/>
        </w:rPr>
        <w:t>：当前价33.41元正从布林中轨加速向下轨（28.46元）靠拢，布林通道正在</w:t>
      </w:r>
      <w:r>
        <w:rPr>
          <w:rFonts w:ascii="Microsoft YaHei" w:hAnsi="Microsoft YaHei"/>
          <w:b/>
          <w:color w:val="1A1A1A"/>
        </w:rPr>
        <w:t>扩张</w:t>
      </w:r>
      <w:r>
        <w:rPr>
          <w:rFonts w:ascii="Microsoft YaHei" w:hAnsi="Microsoft YaHei"/>
        </w:rPr>
        <w:t>，预示波动加剧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支撑参考</w:t>
      </w:r>
      <w:r>
        <w:rPr>
          <w:rFonts w:ascii="Microsoft YaHei" w:hAnsi="Microsoft YaHei"/>
        </w:rPr>
        <w:t>：若继续下跌，下一支撑位可关注布林下轨28.46元附近，距离当前价仍有</w:t>
      </w:r>
      <w:r>
        <w:rPr>
          <w:rFonts w:ascii="Microsoft YaHei" w:hAnsi="Microsoft YaHei"/>
          <w:b/>
          <w:color w:val="1A1A1A"/>
        </w:rPr>
        <w:t>14.8%</w:t>
      </w:r>
      <w:r>
        <w:rPr>
          <w:rFonts w:ascii="Microsoft YaHei" w:hAnsi="Microsoft YaHei"/>
        </w:rPr>
        <w:t>的下行空间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技术面结论</w:t>
      </w:r>
      <w:r>
        <w:rPr>
          <w:rFonts w:ascii="Microsoft YaHei" w:hAnsi="Microsoft YaHei"/>
        </w:rPr>
        <w:t>：均线系统全面空头排列，股价处于</w:t>
      </w:r>
      <w:r>
        <w:rPr>
          <w:rFonts w:ascii="Microsoft YaHei" w:hAnsi="Microsoft YaHei"/>
          <w:b/>
          <w:color w:val="1A1A1A"/>
        </w:rPr>
        <w:t>加速下跌通道</w:t>
      </w:r>
      <w:r>
        <w:rPr>
          <w:rFonts w:ascii="Microsoft YaHei" w:hAnsi="Microsoft YaHei"/>
        </w:rPr>
        <w:t>中，短期尚未看到止跌企稳信号。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经检索相关新闻源（新浪财经、同花顺、百度财经、全景网互动、巨潮资讯），</w:t>
      </w:r>
      <w:r>
        <w:rPr>
          <w:rFonts w:ascii="Microsoft YaHei" w:hAnsi="Microsoft YaHei"/>
          <w:b/>
          <w:color w:val="1A1A1A"/>
        </w:rPr>
        <w:t>未有直接针对天赐材料的公告、新闻或互动问答</w:t>
      </w:r>
      <w:r>
        <w:rPr>
          <w:rFonts w:ascii="Microsoft YaHei" w:hAnsi="Microsoft YaHei"/>
        </w:rPr>
        <w:t>。但以下间接信息值得关注：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关联板块动态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排名/总数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固态电池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+0.40%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板块逆势上涨，但天赐并未跟随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化工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+0.30%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中信建投研报称6月化工出口延续高位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特斯拉概念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-4.00%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940/1158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板块普跌，天赐排名166/241，接近尾部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氟化工概念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板块整体承压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反常信号</w:t>
      </w:r>
      <w:r>
        <w:rPr>
          <w:rFonts w:ascii="Microsoft YaHei" w:hAnsi="Microsoft YaHei"/>
        </w:rPr>
        <w:t>：固态电池板块（+0.40%）和化工板块（+0.30%）今日均录得正涨幅，但天赐材料作为电解液龙头却逆势大跌</w:t>
      </w:r>
      <w:r>
        <w:rPr>
          <w:rFonts w:ascii="Microsoft YaHei" w:hAnsi="Microsoft YaHei"/>
          <w:b/>
          <w:color w:val="1A1A1A"/>
        </w:rPr>
        <w:t>-6.20%</w:t>
      </w:r>
      <w:r>
        <w:rPr>
          <w:rFonts w:ascii="Microsoft YaHei" w:hAnsi="Microsoft YaHei"/>
        </w:rPr>
        <w:t>，说明</w:t>
      </w:r>
      <w:r>
        <w:rPr>
          <w:rFonts w:ascii="Microsoft YaHei" w:hAnsi="Microsoft YaHei"/>
          <w:b/>
          <w:color w:val="1A1A1A"/>
        </w:rPr>
        <w:t>个股层面存在独立利空因素或主力主动减仓</w:t>
      </w:r>
      <w:r>
        <w:rPr>
          <w:rFonts w:ascii="Microsoft YaHei" w:hAnsi="Microsoft YaHei"/>
        </w:rPr>
        <w:t>，而非板块拖累。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天赐材料涉及储能电池、电解液、氟化工、特斯拉概念、化工原料等多个赛道，今日表现如下：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沪深300样本股</w:t>
      </w:r>
      <w:r>
        <w:rPr>
          <w:rFonts w:ascii="Microsoft YaHei" w:hAnsi="Microsoft YaHei"/>
        </w:rPr>
        <w:t>：+1.57%（板块涨），但天赐在该板块中排名</w:t>
      </w:r>
      <w:r>
        <w:rPr>
          <w:rFonts w:ascii="Microsoft YaHei" w:hAnsi="Microsoft YaHei"/>
          <w:b/>
          <w:color w:val="1A1A1A"/>
        </w:rPr>
        <w:t>299/319</w:t>
      </w:r>
      <w:r>
        <w:rPr>
          <w:rFonts w:ascii="Microsoft YaHei" w:hAnsi="Microsoft YaHei"/>
        </w:rPr>
        <w:t>，接近垫底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融资融券板块</w:t>
      </w:r>
      <w:r>
        <w:rPr>
          <w:rFonts w:ascii="Microsoft YaHei" w:hAnsi="Microsoft YaHei"/>
        </w:rPr>
        <w:t>：-1.92%，天赐排名</w:t>
      </w:r>
      <w:r>
        <w:rPr>
          <w:rFonts w:ascii="Microsoft YaHei" w:hAnsi="Microsoft YaHei"/>
          <w:b/>
          <w:color w:val="1A1A1A"/>
        </w:rPr>
        <w:t>2789/3516</w:t>
      </w:r>
      <w:r>
        <w:rPr>
          <w:rFonts w:ascii="Microsoft YaHei" w:hAnsi="Microsoft YaHei"/>
        </w:rPr>
        <w:t>，也处于后20%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特斯拉概念</w:t>
      </w:r>
      <w:r>
        <w:rPr>
          <w:rFonts w:ascii="Microsoft YaHei" w:hAnsi="Microsoft YaHei"/>
        </w:rPr>
        <w:t>：-4.00%，板块内涨46/跌194，天赐跌幅在板块中处于中后段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电子元件</w:t>
      </w:r>
      <w:r>
        <w:rPr>
          <w:rFonts w:ascii="Microsoft YaHei" w:hAnsi="Microsoft YaHei"/>
        </w:rPr>
        <w:t>：-6.07%，板块内仅30只上涨/226只下跌，天赐跌幅处于中位</w:t>
      </w:r>
    </w:p>
    <w:p>
      <w:r>
        <w:rPr>
          <w:rFonts w:ascii="Microsoft YaHei" w:hAnsi="Microsoft YaHei"/>
          <w:b/>
          <w:color w:val="1A1A1A"/>
        </w:rPr>
        <w:t>板块关联结论</w:t>
      </w:r>
      <w:r>
        <w:rPr>
          <w:rFonts w:ascii="Microsoft YaHei" w:hAnsi="Microsoft YaHei"/>
        </w:rPr>
        <w:t>：天赐材料今日在所有关联板块中均处于</w:t>
      </w:r>
      <w:r>
        <w:rPr>
          <w:rFonts w:ascii="Microsoft YaHei" w:hAnsi="Microsoft YaHei"/>
          <w:b/>
          <w:color w:val="1A1A1A"/>
        </w:rPr>
        <w:t>跌幅靠前</w:t>
      </w:r>
      <w:r>
        <w:rPr>
          <w:rFonts w:ascii="Microsoft YaHei" w:hAnsi="Microsoft YaHei"/>
        </w:rPr>
        <w:t>的位置，说明下跌具有</w:t>
      </w:r>
      <w:r>
        <w:rPr>
          <w:rFonts w:ascii="Microsoft YaHei" w:hAnsi="Microsoft YaHei"/>
          <w:b/>
          <w:color w:val="1A1A1A"/>
        </w:rPr>
        <w:t>个股主动性</w:t>
      </w:r>
      <w:r>
        <w:rPr>
          <w:rFonts w:ascii="Microsoft YaHei" w:hAnsi="Microsoft YaHei"/>
        </w:rPr>
        <w:t>特征，并非被动跟随板块。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空头主导</w:t>
      </w:r>
      <w:r>
        <w:rPr>
          <w:rFonts w:ascii="Microsoft YaHei" w:hAnsi="Microsoft YaHei"/>
        </w:rPr>
        <w:t>：今日半日成交额</w:t>
      </w:r>
      <w:r>
        <w:rPr>
          <w:rFonts w:ascii="Microsoft YaHei" w:hAnsi="Microsoft YaHei"/>
          <w:b/>
          <w:color w:val="1A1A1A"/>
        </w:rPr>
        <w:t>30.26亿元</w:t>
      </w:r>
      <w:r>
        <w:rPr>
          <w:rFonts w:ascii="Microsoft YaHei" w:hAnsi="Microsoft YaHei"/>
        </w:rPr>
        <w:t>已超上日全日水平，换手率5.89%放量</w:t>
      </w:r>
      <w:r>
        <w:rPr>
          <w:rFonts w:ascii="Microsoft YaHei" w:hAnsi="Microsoft YaHei"/>
          <w:b/>
          <w:color w:val="1A1A1A"/>
        </w:rPr>
        <w:t>29%</w:t>
      </w:r>
      <w:r>
        <w:rPr>
          <w:rFonts w:ascii="Microsoft YaHei" w:hAnsi="Microsoft YaHei"/>
        </w:rPr>
        <w:t>，资金净流出1.09亿元，量价配合</w:t>
      </w:r>
      <w:r>
        <w:rPr>
          <w:rFonts w:ascii="Microsoft YaHei" w:hAnsi="Microsoft YaHei"/>
          <w:b/>
          <w:color w:val="1A1A1A"/>
        </w:rPr>
        <w:t>典型的放量下跌</w:t>
      </w:r>
      <w:r>
        <w:rPr>
          <w:rFonts w:ascii="Microsoft YaHei" w:hAnsi="Microsoft YaHei"/>
        </w:rPr>
        <w:t>形态。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技术破位</w:t>
      </w:r>
      <w:r>
        <w:rPr>
          <w:rFonts w:ascii="Microsoft YaHei" w:hAnsi="Microsoft YaHei"/>
        </w:rPr>
        <w:t>：股价同时跌破MA5和MA10，距MA20偏离达-21.5%，且开盘10分钟内即出现"大卖盘→高台跳水"走势，</w:t>
      </w:r>
      <w:r>
        <w:rPr>
          <w:rFonts w:ascii="Microsoft YaHei" w:hAnsi="Microsoft YaHei"/>
          <w:b/>
          <w:color w:val="1A1A1A"/>
        </w:rPr>
        <w:t>短线趋势已经走坏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个股独立行情</w:t>
      </w:r>
      <w:r>
        <w:rPr>
          <w:rFonts w:ascii="Microsoft YaHei" w:hAnsi="Microsoft YaHei"/>
        </w:rPr>
        <w:t>：在固态电池（+0.40%）和化工（+0.30%）板块上涨的背景下逆势大跌，且所有关联板块中均排名靠后，暗示</w:t>
      </w:r>
      <w:r>
        <w:rPr>
          <w:rFonts w:ascii="Microsoft YaHei" w:hAnsi="Microsoft YaHei"/>
          <w:b/>
          <w:color w:val="1A1A1A"/>
        </w:rPr>
        <w:t>个股层面存在资金主动离场</w:t>
      </w:r>
      <w:r>
        <w:rPr>
          <w:rFonts w:ascii="Microsoft YaHei" w:hAnsi="Microsoft YaHei"/>
        </w:rPr>
        <w:t>的动能。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估值支撑或有限</w:t>
      </w:r>
      <w:r>
        <w:rPr>
          <w:rFonts w:ascii="Microsoft YaHei" w:hAnsi="Microsoft YaHei"/>
        </w:rPr>
        <w:t>：动态PE已降至</w:t>
      </w:r>
      <w:r>
        <w:rPr>
          <w:rFonts w:ascii="Microsoft YaHei" w:hAnsi="Microsoft YaHei"/>
          <w:b/>
          <w:color w:val="1A1A1A"/>
        </w:rPr>
        <w:t>10.29倍</w:t>
      </w:r>
      <w:r>
        <w:rPr>
          <w:rFonts w:ascii="Microsoft YaHei" w:hAnsi="Microsoft YaHei"/>
        </w:rPr>
        <w:t>，处于历史低位，PB为3.69倍。低估值可能提供中长期安全边际，但在放量下跌的趋势中，</w:t>
      </w:r>
      <w:r>
        <w:rPr>
          <w:rFonts w:ascii="Microsoft YaHei" w:hAnsi="Microsoft YaHei"/>
          <w:b/>
          <w:color w:val="1A1A1A"/>
        </w:rPr>
        <w:t>估值底往往滞后于情绪底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：当前价格距布林下轨（28.46元）仍有</w:t>
      </w:r>
      <w:r>
        <w:rPr>
          <w:rFonts w:ascii="Microsoft YaHei" w:hAnsi="Microsoft YaHei"/>
          <w:b/>
          <w:color w:val="1A1A1A"/>
        </w:rPr>
        <w:t>14.8%</w:t>
      </w:r>
      <w:r>
        <w:rPr>
          <w:rFonts w:ascii="Microsoft YaHei" w:hAnsi="Microsoft YaHei"/>
        </w:rPr>
        <w:t>的空间，在成交量持续放大的背景下，需警惕进一步下探的可能。融资余额</w:t>
      </w:r>
      <w:r>
        <w:rPr>
          <w:rFonts w:ascii="Microsoft YaHei" w:hAnsi="Microsoft YaHei"/>
          <w:b/>
          <w:color w:val="1A1A1A"/>
        </w:rPr>
        <w:t>34.11亿元</w:t>
      </w:r>
      <w:r>
        <w:rPr>
          <w:rFonts w:ascii="Microsoft YaHei" w:hAnsi="Microsoft YaHei"/>
        </w:rPr>
        <w:t>（较前日-2.37%）的持续下降也反映出杠杆资金在主动撤退。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总结评级：短期偏空</w:t>
      </w:r>
      <w:r>
        <w:rPr>
          <w:rFonts w:ascii="Microsoft YaHei" w:hAnsi="Microsoft YaHei"/>
        </w:rPr>
        <w:t>。建议投资者关注以下关键信号：①能否在32元附近（今日低点区域）获得支撑；②午后资金流向是否出现逆转；③是否有公司层面的正面消息（增持、回购、业绩预告等）对冲当前悲观情绪。</w:t>
      </w:r>
      <w:r>
        <w:rPr>
          <w:rFonts w:ascii="Microsoft YaHei" w:hAnsi="Microsoft YaHei"/>
          <w:b/>
          <w:color w:val="1A1A1A"/>
        </w:rPr>
        <w:t>当前不宜盲目抄底，等待企稳信号出现后再做决策。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天赐材料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