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好的，正文获取超时，但标题和摘要已足够明确。现在我来综合分析所有数据，撰写午间分析报告。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京东方A（000725.SZ）午间分析报告</w:t>
      </w:r>
    </w:p>
    <w:p>
      <w:r>
        <w:rPr>
          <w:rFonts w:ascii="Microsoft YaHei" w:hAnsi="Microsoft YaHei"/>
        </w:rPr>
        <w:t>&gt; 数据截止时间：2026-07-28 11:30 | 报告生成时间：午间休市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今日全市场情绪显著走弱，</w:t>
      </w:r>
      <w:r>
        <w:rPr>
          <w:rFonts w:ascii="Microsoft YaHei" w:hAnsi="Microsoft YaHei"/>
          <w:b/>
          <w:color w:val="1A1A1A"/>
        </w:rPr>
        <w:t>创业板指盘中一度跌逾6%</w:t>
      </w:r>
      <w:r>
        <w:rPr>
          <w:rFonts w:ascii="Microsoft YaHei" w:hAnsi="Microsoft YaHei"/>
        </w:rPr>
        <w:t>，沪指跌1.48%，深成指跌3.96%，下跌个股近3100只。赚钱效应仅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，市场热度降至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>。算力硬件、半导体芯片、煤炭、贵金属等方向跌幅居前，跌停个股达50只。</w:t>
      </w:r>
    </w:p>
    <w:p>
      <w:r>
        <w:rPr>
          <w:rFonts w:ascii="Microsoft YaHei" w:hAnsi="Microsoft YaHei"/>
        </w:rPr>
        <w:t>外围方面，隔夜美股费城半导体指数跌超2%创5月20日以来新低，英伟达跌约5%，SK海力士跌破美股IPO发行价。韩国KOSPI指数今日盘中跌幅扩大至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>，SK海力士跌超13%，三星电子跌逾12%，AI相关疑虑持续发酵，全球半导体股抛压加剧。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-4.61%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6.15 / 6.20 / 5.62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9.56%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26,813,210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1,582,502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7.58%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31.41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2,144.87</w:t>
            </w:r>
          </w:p>
        </w:tc>
      </w:tr>
    </w:tbl>
    <w:p/>
    <w:p>
      <w:r>
        <w:rPr>
          <w:rFonts w:ascii="Microsoft YaHei" w:hAnsi="Microsoft YaHei"/>
        </w:rPr>
        <w:t>今日京东方A低开后冲高至</w:t>
      </w:r>
      <w:r>
        <w:rPr>
          <w:rFonts w:ascii="Microsoft YaHei" w:hAnsi="Microsoft YaHei"/>
          <w:b/>
          <w:color w:val="1A1A1A"/>
        </w:rPr>
        <w:t>6.20元</w:t>
      </w:r>
      <w:r>
        <w:rPr>
          <w:rFonts w:ascii="Microsoft YaHei" w:hAnsi="Microsoft YaHei"/>
        </w:rPr>
        <w:t>（较昨收+2.14%），随后遭遇沉重抛压快速下挫，最低探至</w:t>
      </w:r>
      <w:r>
        <w:rPr>
          <w:rFonts w:ascii="Microsoft YaHei" w:hAnsi="Microsoft YaHei"/>
          <w:b/>
          <w:color w:val="1A1A1A"/>
        </w:rPr>
        <w:t>5.62元</w:t>
      </w:r>
      <w:r>
        <w:rPr>
          <w:rFonts w:ascii="Microsoft YaHei" w:hAnsi="Microsoft YaHei"/>
        </w:rPr>
        <w:t>（较昨收-7.41%），振幅高达</w:t>
      </w:r>
      <w:r>
        <w:rPr>
          <w:rFonts w:ascii="Microsoft YaHei" w:hAnsi="Microsoft YaHei"/>
          <w:b/>
          <w:color w:val="1A1A1A"/>
        </w:rPr>
        <w:t>9.56%</w:t>
      </w:r>
      <w:r>
        <w:rPr>
          <w:rFonts w:ascii="Microsoft YaHei" w:hAnsi="Microsoft YaHei"/>
        </w:rPr>
        <w:t>，显示多空博弈极为激烈。最终午盘收于</w:t>
      </w:r>
      <w:r>
        <w:rPr>
          <w:rFonts w:ascii="Microsoft YaHei" w:hAnsi="Microsoft YaHei"/>
          <w:b/>
          <w:color w:val="1A1A1A"/>
        </w:rPr>
        <w:t>5.79元</w:t>
      </w:r>
      <w:r>
        <w:rPr>
          <w:rFonts w:ascii="Microsoft YaHei" w:hAnsi="Microsoft YaHei"/>
        </w:rPr>
        <w:t>，跌幅-4.61%。</w:t>
      </w:r>
    </w:p>
    <w:p>
      <w:r>
        <w:rPr>
          <w:rFonts w:ascii="Microsoft YaHei" w:hAnsi="Microsoft YaHei"/>
          <w:b/>
          <w:color w:val="1A1A1A"/>
        </w:rPr>
        <w:t>内盘15,189,829手</w:t>
      </w:r>
      <w:r>
        <w:rPr>
          <w:rFonts w:ascii="Microsoft YaHei" w:hAnsi="Microsoft YaHei"/>
        </w:rPr>
        <w:t>显著大于外盘11,623,381手，内/外盘比约</w:t>
      </w:r>
      <w:r>
        <w:rPr>
          <w:rFonts w:ascii="Microsoft YaHei" w:hAnsi="Microsoft YaHei"/>
          <w:b/>
          <w:color w:val="1A1A1A"/>
        </w:rPr>
        <w:t>1.31:1</w:t>
      </w:r>
      <w:r>
        <w:rPr>
          <w:rFonts w:ascii="Microsoft YaHei" w:hAnsi="Microsoft YaHei"/>
        </w:rPr>
        <w:t>，说明主动卖出力量明显强于主动买入，盘中抛压沉重。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1.68亿元</w:t>
      </w:r>
    </w:p>
    <w:p>
      <w:pPr>
        <w:pStyle w:val="ListBullet"/>
      </w:pPr>
      <w:r>
        <w:rPr>
          <w:rFonts w:ascii="Microsoft YaHei" w:hAnsi="Microsoft YaHei"/>
        </w:rPr>
        <w:t>资金流入148分钟 / 流出92分钟</w:t>
      </w:r>
    </w:p>
    <w:p>
      <w:pPr>
        <w:pStyle w:val="ListBullet"/>
      </w:pPr>
      <w:r>
        <w:rPr>
          <w:rFonts w:ascii="Microsoft YaHei" w:hAnsi="Microsoft YaHei"/>
        </w:rPr>
        <w:t>最大单分钟流入：12,391.4万元</w:t>
      </w:r>
    </w:p>
    <w:p>
      <w:pPr>
        <w:pStyle w:val="ListBullet"/>
      </w:pPr>
      <w:r>
        <w:rPr>
          <w:rFonts w:ascii="Microsoft YaHei" w:hAnsi="Microsoft YaHei"/>
        </w:rPr>
        <w:t>最大单分钟流出：36,792.9万元</w:t>
      </w:r>
    </w:p>
    <w:p>
      <w:r>
        <w:rPr>
          <w:rFonts w:ascii="Microsoft YaHei" w:hAnsi="Microsoft YaHei"/>
        </w:rPr>
        <w:t>尽管股价大跌，但午间统计显示</w:t>
      </w:r>
      <w:r>
        <w:rPr>
          <w:rFonts w:ascii="Microsoft YaHei" w:hAnsi="Microsoft YaHei"/>
          <w:b/>
          <w:color w:val="1A1A1A"/>
        </w:rPr>
        <w:t>净流入1.68亿元</w:t>
      </w:r>
      <w:r>
        <w:rPr>
          <w:rFonts w:ascii="Microsoft YaHei" w:hAnsi="Microsoft YaHei"/>
        </w:rPr>
        <w:t>，与盘面走势形成一定背离。资金流入时长（148分钟）远多于流出时长（92分钟），但最大单分钟流出量（3.68亿）显著大于流入量（1.24亿），说明存在</w:t>
      </w:r>
      <w:r>
        <w:rPr>
          <w:rFonts w:ascii="Microsoft YaHei" w:hAnsi="Microsoft YaHei"/>
          <w:b/>
          <w:color w:val="1A1A1A"/>
        </w:rPr>
        <w:t>集中大额抛盘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持续散量承接</w:t>
      </w:r>
      <w:r>
        <w:rPr>
          <w:rFonts w:ascii="Microsoft YaHei" w:hAnsi="Microsoft YaHei"/>
        </w:rPr>
        <w:t>并存的特征。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-5.70亿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-6.00亿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+13.38亿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+1.68亿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小幅净流入</w:t>
            </w:r>
          </w:p>
        </w:tc>
      </w:tr>
    </w:tbl>
    <w:p/>
    <w:p>
      <w:r>
        <w:rPr>
          <w:rFonts w:ascii="Microsoft YaHei" w:hAnsi="Microsoft YaHei"/>
        </w:rPr>
        <w:t>上一交易日呈现明显的</w:t>
      </w:r>
      <w:r>
        <w:rPr>
          <w:rFonts w:ascii="Microsoft YaHei" w:hAnsi="Microsoft YaHei"/>
          <w:b/>
          <w:color w:val="1A1A1A"/>
        </w:rPr>
        <w:t>"大单卖、散户接"</w:t>
      </w:r>
      <w:r>
        <w:rPr>
          <w:rFonts w:ascii="Microsoft YaHei" w:hAnsi="Microsoft YaHei"/>
        </w:rPr>
        <w:t>格局——大单和中单合计净流出约</w:t>
      </w:r>
      <w:r>
        <w:rPr>
          <w:rFonts w:ascii="Microsoft YaHei" w:hAnsi="Microsoft YaHei"/>
          <w:b/>
          <w:color w:val="1A1A1A"/>
        </w:rPr>
        <w:t>11.70亿元</w:t>
      </w:r>
      <w:r>
        <w:rPr>
          <w:rFonts w:ascii="Microsoft YaHei" w:hAnsi="Microsoft YaHei"/>
        </w:rPr>
        <w:t>，而小单净流入13.38亿元。今日大资金继续退场的迹象较为明显。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盘中异动监测</w:t>
      </w:r>
    </w:p>
    <w:p>
      <w:pPr>
        <w:pStyle w:val="ListBullet"/>
      </w:pPr>
      <w:r>
        <w:rPr>
          <w:rFonts w:ascii="Microsoft YaHei" w:hAnsi="Microsoft YaHei"/>
        </w:rPr>
        <w:t>09:24:03 — 打开涨停板（跌幅-2.51%，5.82元），说明早盘集合竞价阶段即有资金企图拉升但失败</w:t>
      </w:r>
    </w:p>
    <w:p>
      <w:pPr>
        <w:pStyle w:val="ListBullet"/>
      </w:pPr>
      <w:r>
        <w:rPr>
          <w:rFonts w:ascii="Microsoft YaHei" w:hAnsi="Microsoft YaHei"/>
        </w:rPr>
        <w:t>10:07:18 — 出现大买盘（5.80元），上午一度获得资金承接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融资余额：120.20亿元</w:t>
      </w:r>
      <w:r>
        <w:rPr>
          <w:rFonts w:ascii="Microsoft YaHei" w:hAnsi="Microsoft YaHei"/>
        </w:rPr>
        <w:t>（较前日-1.76%）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融券余额：0.30亿元</w:t>
      </w:r>
      <w:r>
        <w:rPr>
          <w:rFonts w:ascii="Microsoft YaHei" w:hAnsi="Microsoft YaHei"/>
        </w:rPr>
        <w:t>（较前日-1.16%）</w:t>
      </w:r>
    </w:p>
    <w:p>
      <w:r>
        <w:rPr>
          <w:rFonts w:ascii="Microsoft YaHei" w:hAnsi="Microsoft YaHei"/>
        </w:rPr>
        <w:t>融资余额小幅下降，杠杆资金态度趋于谨慎。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5.79元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9.13元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距下轨幅度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+12.87%</w:t>
            </w:r>
          </w:p>
        </w:tc>
      </w:tr>
    </w:tbl>
    <w:p/>
    <w:p>
      <w:r>
        <w:rPr>
          <w:rFonts w:ascii="Microsoft YaHei" w:hAnsi="Microsoft YaHei"/>
        </w:rPr>
        <w:t>当前股价</w:t>
      </w:r>
      <w:r>
        <w:rPr>
          <w:rFonts w:ascii="Microsoft YaHei" w:hAnsi="Microsoft YaHei"/>
          <w:b/>
          <w:color w:val="1A1A1A"/>
        </w:rPr>
        <w:t>5.79元</w:t>
      </w:r>
      <w:r>
        <w:rPr>
          <w:rFonts w:ascii="Microsoft YaHei" w:hAnsi="Microsoft YaHei"/>
        </w:rPr>
        <w:t>距布林带下轨5.13元仍有约12.87%的空间，并未触及超跌极端区间。从今日盘中最低点</w:t>
      </w:r>
      <w:r>
        <w:rPr>
          <w:rFonts w:ascii="Microsoft YaHei" w:hAnsi="Microsoft YaHei"/>
          <w:b/>
          <w:color w:val="1A1A1A"/>
        </w:rPr>
        <w:t>5.62元</w:t>
      </w:r>
      <w:r>
        <w:rPr>
          <w:rFonts w:ascii="Microsoft YaHei" w:hAnsi="Microsoft YaHei"/>
        </w:rPr>
        <w:t>来看，距下轨约9.55%。近两个交易日跌幅明显，短期技术形态偏空，需关注股价是否进一步向下测试下轨支撑。</w:t>
      </w:r>
    </w:p>
    <w:p>
      <w:r>
        <w:rPr>
          <w:rFonts w:ascii="Microsoft YaHei" w:hAnsi="Microsoft YaHei"/>
          <w:b/>
          <w:color w:val="1A1A1A"/>
        </w:rPr>
        <w:t>MA系统判断</w:t>
      </w:r>
      <w:r>
        <w:rPr>
          <w:rFonts w:ascii="Microsoft YaHei" w:hAnsi="Microsoft YaHei"/>
        </w:rPr>
        <w:t>：此前收盘价6.07元已跌破多条短期均线，今日跳空低开幅度较大，空头排列趋势初步成型。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⚠️ 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全球半导体板块暴跌共振</w:t>
      </w:r>
      <w:r>
        <w:rPr>
          <w:rFonts w:ascii="Microsoft YaHei" w:hAnsi="Microsoft YaHei"/>
        </w:rPr>
        <w:t xml:space="preserve"> — 隔夜费城半导体指数跌超2%，英伟达跌约5%，SK海力士跌超7%跌破美股发行价。今早日韩市场半导体股全面重挫，韩国KOSPI指数盘中跌超10%，SK海力士跌超13%，三星电子跌逾12%。京东方A作为显示面板及半导体产业链核心标的，受此情绪冲击显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英伟达7500亿美元交易引发"循环融资"担忧</w:t>
      </w:r>
      <w:r>
        <w:rPr>
          <w:rFonts w:ascii="Microsoft YaHei" w:hAnsi="Microsoft YaHei"/>
        </w:rPr>
        <w:t xml:space="preserve"> — 市场担忧AI需求被人为推高，行业估值面临重估压力，直接打击了包括面板、半导体在内的科技板块信心。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创业板指暴跌逾6%，板块共振杀跌</w:t>
      </w:r>
      <w:r>
        <w:rPr>
          <w:rFonts w:ascii="Microsoft YaHei" w:hAnsi="Microsoft YaHei"/>
        </w:rPr>
        <w:t xml:space="preserve"> — 算力硬件、半导体芯片方向领跌，京东方A所属的电子元器件板块整体承压。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✅ 利好消息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控股股东北京电控拟5亿-10亿元增持</w:t>
      </w:r>
      <w:r>
        <w:rPr>
          <w:rFonts w:ascii="Microsoft YaHei" w:hAnsi="Microsoft YaHei"/>
        </w:rPr>
        <w:t xml:space="preserve"> — 盘后公告显示，京东方A控股股东、实际控制人北京电子控股有限责任公司计划增持公司A股股份，金额</w:t>
      </w:r>
      <w:r>
        <w:rPr>
          <w:rFonts w:ascii="Microsoft YaHei" w:hAnsi="Microsoft YaHei"/>
          <w:b/>
          <w:color w:val="1A1A1A"/>
        </w:rPr>
        <w:t>5亿元至10亿元</w:t>
      </w:r>
      <w:r>
        <w:rPr>
          <w:rFonts w:ascii="Microsoft YaHei" w:hAnsi="Microsoft YaHei"/>
        </w:rPr>
        <w:t>。该举措释放了强烈的控股股东对公司长期价值的认可信号，是今日盘后最重磅的利好。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玻璃基板技术取得实质进展</w:t>
      </w:r>
      <w:r>
        <w:rPr>
          <w:rFonts w:ascii="Microsoft YaHei" w:hAnsi="Microsoft YaHei"/>
        </w:rPr>
        <w:t xml:space="preserve"> — 互动易平台最新回复显示，公司已实现高深宽比TGV开孔、深孔填铜、低应力金属布线等全流程工艺拉通，已完成大尺寸高层数（9-2-9，20层）玻璃基载板样品开发和送样，并通过Pre-con、TCB 1000 cycles、UHAST、BHAST、HT等可靠性测试。表明公司在</w:t>
      </w:r>
      <w:r>
        <w:rPr>
          <w:rFonts w:ascii="Microsoft YaHei" w:hAnsi="Microsoft YaHei"/>
          <w:b/>
          <w:color w:val="1A1A1A"/>
        </w:rPr>
        <w:t>先进封装玻璃基板</w:t>
      </w:r>
      <w:r>
        <w:rPr>
          <w:rFonts w:ascii="Microsoft YaHei" w:hAnsi="Microsoft YaHei"/>
        </w:rPr>
        <w:t>领域已具备实质性技术储备。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凯盛科技投建TGV中试线</w:t>
      </w:r>
      <w:r>
        <w:rPr>
          <w:rFonts w:ascii="Microsoft YaHei" w:hAnsi="Microsoft YaHei"/>
        </w:rPr>
        <w:t xml:space="preserve"> — 今日早间消息，凯盛科技拟投资1.5亿元建设TGV先进封装玻璃中试线，印证了TGV玻璃基板产业链的景气度提升，对京东方等相关标的形成产业协同利好。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京东方A所属的</w:t>
      </w:r>
      <w:r>
        <w:rPr>
          <w:rFonts w:ascii="Microsoft YaHei" w:hAnsi="Microsoft YaHei"/>
          <w:b/>
          <w:color w:val="1A1A1A"/>
        </w:rPr>
        <w:t>电子/显示面板/半导体</w:t>
      </w:r>
      <w:r>
        <w:rPr>
          <w:rFonts w:ascii="Microsoft YaHei" w:hAnsi="Microsoft YaHei"/>
        </w:rPr>
        <w:t>板块今日跌幅居前。长鑫科技（7月27日上市首日暴涨465.82%，换手率超66%）今日大概率回调，对半导体板块情绪造成拖累。但需注意，长鑫科技的暴涨效应也证明了</w:t>
      </w:r>
      <w:r>
        <w:rPr>
          <w:rFonts w:ascii="Microsoft YaHei" w:hAnsi="Microsoft YaHei"/>
          <w:b/>
          <w:color w:val="1A1A1A"/>
        </w:rPr>
        <w:t>国产半导体/硬科技资产的估值重估空间</w:t>
      </w:r>
      <w:r>
        <w:rPr>
          <w:rFonts w:ascii="Microsoft YaHei" w:hAnsi="Microsoft YaHei"/>
        </w:rPr>
        <w:t>，京东方A作为A股面板龙头，中长期逻辑并未受损。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短线判断</w:t>
      </w:r>
      <w:r>
        <w:rPr>
          <w:rFonts w:ascii="Microsoft YaHei" w:hAnsi="Microsoft YaHei"/>
        </w:rPr>
        <w:t>：今日京东方A受全球半导体板块恐慌情绪拖累，遭遇"错杀式"下跌。股价振幅达</w:t>
      </w:r>
      <w:r>
        <w:rPr>
          <w:rFonts w:ascii="Microsoft YaHei" w:hAnsi="Microsoft YaHei"/>
          <w:b/>
          <w:color w:val="1A1A1A"/>
        </w:rPr>
        <w:t>9.56%</w:t>
      </w:r>
      <w:r>
        <w:rPr>
          <w:rFonts w:ascii="Microsoft YaHei" w:hAnsi="Microsoft YaHei"/>
        </w:rPr>
        <w:t>，多空分歧剧烈。内盘显著大于外盘、大单持续流出，短期空头力量占优。但值得注意的是，</w:t>
      </w:r>
      <w:r>
        <w:rPr>
          <w:rFonts w:ascii="Microsoft YaHei" w:hAnsi="Microsoft YaHei"/>
          <w:b/>
          <w:color w:val="1A1A1A"/>
        </w:rPr>
        <w:t>盘中资金流向显示净流入1.68亿</w:t>
      </w:r>
      <w:r>
        <w:rPr>
          <w:rFonts w:ascii="Microsoft YaHei" w:hAnsi="Microsoft YaHei"/>
        </w:rPr>
        <w:t>，说明低位有资金主动承接，且尾盘出现大买盘迹象。</w:t>
      </w:r>
    </w:p>
    <w:p>
      <w:r>
        <w:rPr>
          <w:rFonts w:ascii="Microsoft YaHei" w:hAnsi="Microsoft YaHei"/>
          <w:b/>
          <w:color w:val="1A1A1A"/>
        </w:rPr>
        <w:t>中长线判断</w:t>
      </w:r>
      <w:r>
        <w:rPr>
          <w:rFonts w:ascii="Microsoft YaHei" w:hAnsi="Microsoft YaHei"/>
        </w:rPr>
        <w:t>：控股股东拟</w:t>
      </w:r>
      <w:r>
        <w:rPr>
          <w:rFonts w:ascii="Microsoft YaHei" w:hAnsi="Microsoft YaHei"/>
          <w:b/>
          <w:color w:val="1A1A1A"/>
        </w:rPr>
        <w:t>5亿-10亿元</w:t>
      </w:r>
      <w:r>
        <w:rPr>
          <w:rFonts w:ascii="Microsoft YaHei" w:hAnsi="Microsoft YaHei"/>
        </w:rPr>
        <w:t>增持的公告是强有力的信心信号，历史上产业资本大额增持往往对应阶段性底部区域。玻璃基板TGV技术的实质性突破也为公司开辟了第二成长曲线。当前</w:t>
      </w:r>
      <w:r>
        <w:rPr>
          <w:rFonts w:ascii="Microsoft YaHei" w:hAnsi="Microsoft YaHei"/>
          <w:b/>
          <w:color w:val="1A1A1A"/>
        </w:rPr>
        <w:t>动态市盈率31.41倍、市净率1.60倍</w:t>
      </w:r>
      <w:r>
        <w:rPr>
          <w:rFonts w:ascii="Microsoft YaHei" w:hAnsi="Microsoft YaHei"/>
        </w:rPr>
        <w:t>，在面板周期底部具有较高安全边际。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：全球半导体下行风险尚未出清，若费城半导体指数继续走弱，可能带动A股科技板块进一步回调。融资余额下降显示杠杆资金趋于谨慎，短线需关注</w:t>
      </w:r>
      <w:r>
        <w:rPr>
          <w:rFonts w:ascii="Microsoft YaHei" w:hAnsi="Microsoft YaHei"/>
          <w:b/>
          <w:color w:val="1A1A1A"/>
        </w:rPr>
        <w:t>布林带下轨5.13元</w:t>
      </w:r>
      <w:r>
        <w:rPr>
          <w:rFonts w:ascii="Microsoft YaHei" w:hAnsi="Microsoft YaHei"/>
        </w:rPr>
        <w:t>附近的支撑有效性。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综合观点</w:t>
      </w:r>
      <w:r>
        <w:rPr>
          <w:rFonts w:ascii="Microsoft YaHei" w:hAnsi="Microsoft YaHei"/>
        </w:rPr>
        <w:t>：短期情绪冲击大于基本面变化，恐慌性杀跌后控股股东增持表态有望为股价提供"安全垫"。建议关注</w:t>
      </w:r>
      <w:r>
        <w:rPr>
          <w:rFonts w:ascii="Microsoft YaHei" w:hAnsi="Microsoft YaHei"/>
          <w:b/>
          <w:color w:val="1A1A1A"/>
        </w:rPr>
        <w:t>下午开盘后</w:t>
      </w:r>
      <w:r>
        <w:rPr>
          <w:rFonts w:ascii="Microsoft YaHei" w:hAnsi="Microsoft YaHei"/>
        </w:rPr>
        <w:t>是否有增量资金借增持利好进场抄底，若放量收复5.80元关口，则短线企稳信号确认。投资者需严格控制仓位，切勿追涨杀跌。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京东方A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