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正文获取超时，但已有充足的摘要和盘中数据进行深度分析。下面我基于所有可得信息撰写完整的午间分析报告。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先导智能（300450.SZ）午间分析报告</w:t>
      </w:r>
    </w:p>
    <w:p>
      <w:r>
        <w:rPr>
          <w:rFonts w:ascii="Microsoft YaHei" w:hAnsi="Microsoft YaHei"/>
          <w:b/>
          <w:color w:val="1A1A1A"/>
        </w:rPr>
        <w:t>数据截止：2026年7月28日 11:30 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今日全市场整体情绪有所回暖。</w:t>
      </w:r>
      <w:r>
        <w:rPr>
          <w:rFonts w:ascii="Microsoft YaHei" w:hAnsi="Microsoft YaHei"/>
          <w:b/>
          <w:color w:val="1A1A1A"/>
        </w:rPr>
        <w:t>创业板指涨逾1%</w:t>
      </w:r>
      <w:r>
        <w:rPr>
          <w:rFonts w:ascii="Microsoft YaHei" w:hAnsi="Microsoft YaHei"/>
        </w:rPr>
        <w:t>，上涨个股近4200只，医药医疗、酒店旅游、锂电池等方向涨幅居前。但全市场成交额</w:t>
      </w:r>
      <w:r>
        <w:rPr>
          <w:rFonts w:ascii="Microsoft YaHei" w:hAnsi="Microsoft YaHei"/>
          <w:b/>
          <w:color w:val="1A1A1A"/>
        </w:rPr>
        <w:t>2.03万亿元（-508亿）</w:t>
      </w:r>
      <w:r>
        <w:rPr>
          <w:rFonts w:ascii="Microsoft YaHei" w:hAnsi="Microsoft YaHei"/>
        </w:rPr>
        <w:t>，市场热度仅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>，赚钱效应48%。涨跌分布上，上涨2603家、下跌2769家，大体持平，涨停68家、跌停50家，说明市场仍呈结构性分化特征。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>先导智能今日以</w:t>
      </w:r>
      <w:r>
        <w:rPr>
          <w:rFonts w:ascii="Microsoft YaHei" w:hAnsi="Microsoft YaHei"/>
          <w:b/>
          <w:color w:val="1A1A1A"/>
        </w:rPr>
        <w:t>31.61元</w:t>
      </w:r>
      <w:r>
        <w:rPr>
          <w:rFonts w:ascii="Microsoft YaHei" w:hAnsi="Microsoft YaHei"/>
        </w:rPr>
        <w:t>高开，盘中冲高至</w:t>
      </w:r>
      <w:r>
        <w:rPr>
          <w:rFonts w:ascii="Microsoft YaHei" w:hAnsi="Microsoft YaHei"/>
          <w:b/>
          <w:color w:val="1A1A1A"/>
        </w:rPr>
        <w:t>32.77元</w:t>
      </w:r>
      <w:r>
        <w:rPr>
          <w:rFonts w:ascii="Microsoft YaHei" w:hAnsi="Microsoft YaHei"/>
        </w:rPr>
        <w:t>后回落，最低探至</w:t>
      </w:r>
      <w:r>
        <w:rPr>
          <w:rFonts w:ascii="Microsoft YaHei" w:hAnsi="Microsoft YaHei"/>
          <w:b/>
          <w:color w:val="1A1A1A"/>
        </w:rPr>
        <w:t>30.50元</w:t>
      </w:r>
      <w:r>
        <w:rPr>
          <w:rFonts w:ascii="Microsoft YaHei" w:hAnsi="Microsoft YaHei"/>
        </w:rPr>
        <w:t>，午间收盘报</w:t>
      </w:r>
      <w:r>
        <w:rPr>
          <w:rFonts w:ascii="Microsoft YaHei" w:hAnsi="Microsoft YaHei"/>
          <w:b/>
          <w:color w:val="1A1A1A"/>
        </w:rPr>
        <w:t>31.27元</w:t>
      </w:r>
      <w:r>
        <w:rPr>
          <w:rFonts w:ascii="Microsoft YaHei" w:hAnsi="Microsoft YaHei"/>
        </w:rPr>
        <w:t>，较昨收</w:t>
      </w:r>
      <w:r>
        <w:rPr>
          <w:rFonts w:ascii="Microsoft YaHei" w:hAnsi="Microsoft YaHei"/>
          <w:b/>
          <w:color w:val="1A1A1A"/>
        </w:rPr>
        <w:t>31.06元</w:t>
      </w:r>
      <w:r>
        <w:rPr>
          <w:rFonts w:ascii="Microsoft YaHei" w:hAnsi="Microsoft YaHei"/>
        </w:rPr>
        <w:t>上涨</w:t>
      </w:r>
      <w:r>
        <w:rPr>
          <w:rFonts w:ascii="Microsoft YaHei" w:hAnsi="Microsoft YaHei"/>
          <w:b/>
          <w:color w:val="1A1A1A"/>
        </w:rPr>
        <w:t>+0.68%</w:t>
      </w:r>
      <w:r>
        <w:rPr>
          <w:rFonts w:ascii="Microsoft YaHei" w:hAnsi="Microsoft YaHei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31.61元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32.77元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30.50元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31.27元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612,233手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19.39亿元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3.93%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7.31%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32.29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3.00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523.53亿元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487.63亿元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量价分析：</w:t>
      </w:r>
      <w:r>
        <w:rPr>
          <w:rFonts w:ascii="Microsoft YaHei" w:hAnsi="Microsoft YaHei"/>
        </w:rPr>
        <w:t xml:space="preserve"> 今日半日成交额即达</w:t>
      </w:r>
      <w:r>
        <w:rPr>
          <w:rFonts w:ascii="Microsoft YaHei" w:hAnsi="Microsoft YaHei"/>
          <w:b/>
          <w:color w:val="1A1A1A"/>
        </w:rPr>
        <w:t>19.39亿元</w:t>
      </w:r>
      <w:r>
        <w:rPr>
          <w:rFonts w:ascii="Microsoft YaHei" w:hAnsi="Microsoft YaHei"/>
        </w:rPr>
        <w:t>，换手率</w:t>
      </w:r>
      <w:r>
        <w:rPr>
          <w:rFonts w:ascii="Microsoft YaHei" w:hAnsi="Microsoft YaHei"/>
          <w:b/>
          <w:color w:val="1A1A1A"/>
        </w:rPr>
        <w:t>3.93%</w:t>
      </w:r>
      <w:r>
        <w:rPr>
          <w:rFonts w:ascii="Microsoft YaHei" w:hAnsi="Microsoft YaHei"/>
        </w:rPr>
        <w:t>，较上一个交易日全天换手率3.38%提升约</w:t>
      </w:r>
      <w:r>
        <w:rPr>
          <w:rFonts w:ascii="Microsoft YaHei" w:hAnsi="Microsoft YaHei"/>
          <w:b/>
          <w:color w:val="1A1A1A"/>
        </w:rPr>
        <w:t>16%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明显放量</w:t>
      </w:r>
      <w:r>
        <w:rPr>
          <w:rFonts w:ascii="Microsoft YaHei" w:hAnsi="Microsoft YaHei"/>
        </w:rPr>
        <w:t>。量比</w:t>
      </w:r>
      <w:r>
        <w:rPr>
          <w:rFonts w:ascii="Microsoft YaHei" w:hAnsi="Microsoft YaHei"/>
          <w:b/>
          <w:color w:val="1A1A1A"/>
        </w:rPr>
        <w:t>1.59</w:t>
      </w:r>
      <w:r>
        <w:rPr>
          <w:rFonts w:ascii="Microsoft YaHei" w:hAnsi="Microsoft YaHei"/>
        </w:rPr>
        <w:t>进一步确认了交投活跃度的提升。振幅高达</w:t>
      </w:r>
      <w:r>
        <w:rPr>
          <w:rFonts w:ascii="Microsoft YaHei" w:hAnsi="Microsoft YaHei"/>
          <w:b/>
          <w:color w:val="1A1A1A"/>
        </w:rPr>
        <w:t>7.31%</w:t>
      </w:r>
      <w:r>
        <w:rPr>
          <w:rFonts w:ascii="Microsoft YaHei" w:hAnsi="Microsoft YaHei"/>
        </w:rPr>
        <w:t>，说明多空博弈激烈，盘中一度试探性上攻至32.77元后遭遇抛压回落。</w:t>
      </w:r>
    </w:p>
    <w:p>
      <w:r>
        <w:rPr>
          <w:rFonts w:ascii="Microsoft YaHei" w:hAnsi="Microsoft YaHei"/>
          <w:b/>
          <w:color w:val="1A1A1A"/>
        </w:rPr>
        <w:t>内外盘：</w:t>
      </w:r>
      <w:r>
        <w:rPr>
          <w:rFonts w:ascii="Microsoft YaHei" w:hAnsi="Microsoft YaHei"/>
        </w:rPr>
        <w:t xml:space="preserve"> 外盘287,826手，内盘324,407手，</w:t>
      </w:r>
      <w:r>
        <w:rPr>
          <w:rFonts w:ascii="Microsoft YaHei" w:hAnsi="Microsoft YaHei"/>
          <w:b/>
          <w:color w:val="1A1A1A"/>
        </w:rPr>
        <w:t>内盘大于外盘</w:t>
      </w:r>
      <w:r>
        <w:rPr>
          <w:rFonts w:ascii="Microsoft YaHei" w:hAnsi="Microsoft YaHei"/>
        </w:rPr>
        <w:t>，表明主动性卖盘偏多，盘中冲高回落的走势与此吻合。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p>
      <w:r>
        <w:rPr>
          <w:rFonts w:ascii="Microsoft YaHei" w:hAnsi="Microsoft YaHei"/>
        </w:rPr>
        <w:t>截至午间收盘，资金呈现</w:t>
      </w:r>
      <w:r>
        <w:rPr>
          <w:rFonts w:ascii="Microsoft YaHei" w:hAnsi="Microsoft YaHei"/>
          <w:b/>
          <w:color w:val="1A1A1A"/>
        </w:rPr>
        <w:t>净流出1,515.39万元</w:t>
      </w:r>
      <w:r>
        <w:rPr>
          <w:rFonts w:ascii="Microsoft YaHei" w:hAnsi="Microsoft YaHei"/>
        </w:rPr>
        <w:t>（逐分钟统计，共242分钟）。其中资金流入116分钟、流出124分钟，流入时长略低于流出。最大单分钟流入</w:t>
      </w:r>
      <w:r>
        <w:rPr>
          <w:rFonts w:ascii="Microsoft YaHei" w:hAnsi="Microsoft YaHei"/>
          <w:b/>
          <w:color w:val="1A1A1A"/>
        </w:rPr>
        <w:t>2,334.1万元</w:t>
      </w:r>
      <w:r>
        <w:rPr>
          <w:rFonts w:ascii="Microsoft YaHei" w:hAnsi="Microsoft YaHei"/>
        </w:rPr>
        <w:t>，最大单分钟流出</w:t>
      </w:r>
      <w:r>
        <w:rPr>
          <w:rFonts w:ascii="Microsoft YaHei" w:hAnsi="Microsoft YaHei"/>
          <w:b/>
          <w:color w:val="1A1A1A"/>
        </w:rPr>
        <w:t>1,394.9万元</w:t>
      </w:r>
      <w:r>
        <w:rPr>
          <w:rFonts w:ascii="Microsoft YaHei" w:hAnsi="Microsoft YaHei"/>
        </w:rPr>
        <w:t>，说明盘中存在一定的大资金博弈。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+122.87万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-4,632.74万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+2,994.48万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-1,515.39万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整体净流出</w:t>
            </w:r>
          </w:p>
        </w:tc>
      </w:tr>
    </w:tbl>
    <w:p/>
    <w:p>
      <w:r>
        <w:rPr>
          <w:rFonts w:ascii="Microsoft YaHei" w:hAnsi="Microsoft YaHei"/>
        </w:rPr>
        <w:t>上一交易日呈现</w:t>
      </w:r>
      <w:r>
        <w:rPr>
          <w:rFonts w:ascii="Microsoft YaHei" w:hAnsi="Microsoft YaHei"/>
          <w:b/>
          <w:color w:val="1A1A1A"/>
        </w:rPr>
        <w:t>大单小幅净买入、中单大幅净流出</w:t>
      </w:r>
      <w:r>
        <w:rPr>
          <w:rFonts w:ascii="Microsoft YaHei" w:hAnsi="Microsoft YaHei"/>
        </w:rPr>
        <w:t>的结构，散户（小单）接盘意愿较强。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29.87亿元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+2.04%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0.07亿元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+6.36%</w:t>
            </w:r>
          </w:p>
        </w:tc>
      </w:tr>
    </w:tbl>
    <w:p/>
    <w:p>
      <w:r>
        <w:rPr>
          <w:rFonts w:ascii="Microsoft YaHei" w:hAnsi="Microsoft YaHei"/>
        </w:rPr>
        <w:t>融资余额近30亿元，占流通市值比例约</w:t>
      </w:r>
      <w:r>
        <w:rPr>
          <w:rFonts w:ascii="Microsoft YaHei" w:hAnsi="Microsoft YaHei"/>
          <w:b/>
          <w:color w:val="1A1A1A"/>
        </w:rPr>
        <w:t>5.69%</w:t>
      </w:r>
      <w:r>
        <w:rPr>
          <w:rFonts w:ascii="Microsoft YaHei" w:hAnsi="Microsoft YaHei"/>
        </w:rPr>
        <w:t>，低于近一年20%分位水平，杠杆资金整体偏谨慎。昨日融资买入额1.67亿元，融资盘活跃度有所提升。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32.34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-3.3%</w:t>
            </w:r>
            <w:r>
              <w:rPr>
                <w:rFonts w:ascii="Microsoft YaHei" w:hAnsi="Microsoft YaHei"/>
                <w:sz w:val="18"/>
              </w:rPr>
              <w:t>（下方）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32.80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-4.7%</w:t>
            </w:r>
            <w:r>
              <w:rPr>
                <w:rFonts w:ascii="Microsoft YaHei" w:hAnsi="Microsoft YaHei"/>
                <w:sz w:val="18"/>
              </w:rPr>
              <w:t>（下方）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35.61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-12.2%</w:t>
            </w:r>
            <w:r>
              <w:rPr>
                <w:rFonts w:ascii="Microsoft YaHei" w:hAnsi="Microsoft YaHei"/>
                <w:sz w:val="18"/>
              </w:rPr>
              <w:t>（下方）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41.71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29.51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当前价距下轨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+6.0%</w:t>
            </w:r>
          </w:p>
        </w:tc>
      </w:tr>
    </w:tbl>
    <w:p/>
    <w:p>
      <w:r>
        <w:rPr>
          <w:rFonts w:ascii="Microsoft YaHei" w:hAnsi="Microsoft YaHei"/>
        </w:rPr>
        <w:t>技术面信号偏空但出现边际改善迹象：</w:t>
      </w:r>
    </w:p>
    <w:p>
      <w:pPr>
        <w:pStyle w:val="ListBullet"/>
      </w:pPr>
      <w:r>
        <w:rPr>
          <w:rFonts w:ascii="Microsoft YaHei" w:hAnsi="Microsoft YaHei"/>
        </w:rPr>
        <w:t>当前价</w:t>
      </w:r>
      <w:r>
        <w:rPr>
          <w:rFonts w:ascii="Microsoft YaHei" w:hAnsi="Microsoft YaHei"/>
          <w:b/>
          <w:color w:val="1A1A1A"/>
        </w:rPr>
        <w:t>31.27元</w:t>
      </w:r>
      <w:r>
        <w:rPr>
          <w:rFonts w:ascii="Microsoft YaHei" w:hAnsi="Microsoft YaHei"/>
        </w:rPr>
        <w:t>位于MA5、MA10、MA20三条均线下方，呈现</w:t>
      </w:r>
      <w:r>
        <w:rPr>
          <w:rFonts w:ascii="Microsoft YaHei" w:hAnsi="Microsoft YaHei"/>
          <w:b/>
          <w:color w:val="1A1A1A"/>
        </w:rPr>
        <w:t>空头排列</w:t>
      </w:r>
      <w:r>
        <w:rPr>
          <w:rFonts w:ascii="Microsoft YaHei" w:hAnsi="Microsoft YaHei"/>
        </w:rPr>
        <w:t>，其中与MA20（布林中轨）偏离度达</w:t>
      </w:r>
      <w:r>
        <w:rPr>
          <w:rFonts w:ascii="Microsoft YaHei" w:hAnsi="Microsoft YaHei"/>
          <w:b/>
          <w:color w:val="1A1A1A"/>
        </w:rPr>
        <w:t>-12.2%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超卖区间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布林带下轨</w:t>
      </w:r>
      <w:r>
        <w:rPr>
          <w:rFonts w:ascii="Microsoft YaHei" w:hAnsi="Microsoft YaHei"/>
          <w:b/>
          <w:color w:val="1A1A1A"/>
        </w:rPr>
        <w:t>29.51元</w:t>
      </w:r>
      <w:r>
        <w:rPr>
          <w:rFonts w:ascii="Microsoft YaHei" w:hAnsi="Microsoft YaHei"/>
        </w:rPr>
        <w:t>形成短期支撑位，当前价距下轨约6%，有一定安全边际。</w:t>
      </w:r>
    </w:p>
    <w:p>
      <w:pPr>
        <w:pStyle w:val="ListBullet"/>
      </w:pPr>
      <w:r>
        <w:rPr>
          <w:rFonts w:ascii="Microsoft YaHei" w:hAnsi="Microsoft YaHei"/>
        </w:rPr>
        <w:t>值得注意的是，今日盘中最低探至</w:t>
      </w:r>
      <w:r>
        <w:rPr>
          <w:rFonts w:ascii="Microsoft YaHei" w:hAnsi="Microsoft YaHei"/>
          <w:b/>
          <w:color w:val="1A1A1A"/>
        </w:rPr>
        <w:t>30.50元</w:t>
      </w:r>
      <w:r>
        <w:rPr>
          <w:rFonts w:ascii="Microsoft YaHei" w:hAnsi="Microsoft YaHei"/>
        </w:rPr>
        <w:t>后快速反弹，显示下轨附近存在买盘承接。</w:t>
      </w:r>
    </w:p>
    <w:p>
      <w:pPr>
        <w:pStyle w:val="ListBullet"/>
      </w:pPr>
      <w:r>
        <w:rPr>
          <w:rFonts w:ascii="Microsoft YaHei" w:hAnsi="Microsoft YaHei"/>
        </w:rPr>
        <w:t>上午</w:t>
      </w:r>
      <w:r>
        <w:rPr>
          <w:rFonts w:ascii="Microsoft YaHei" w:hAnsi="Microsoft YaHei"/>
          <w:b/>
          <w:color w:val="1A1A1A"/>
        </w:rPr>
        <w:t>10:44:52</w:t>
      </w:r>
      <w:r>
        <w:rPr>
          <w:rFonts w:ascii="Microsoft YaHei" w:hAnsi="Microsoft YaHei"/>
        </w:rPr>
        <w:t>监测到</w:t>
      </w:r>
      <w:r>
        <w:rPr>
          <w:rFonts w:ascii="Microsoft YaHei" w:hAnsi="Microsoft YaHei"/>
          <w:b/>
          <w:color w:val="1A1A1A"/>
        </w:rPr>
        <w:t>大买盘</w:t>
      </w:r>
      <w:r>
        <w:rPr>
          <w:rFonts w:ascii="Microsoft YaHei" w:hAnsi="Microsoft YaHei"/>
        </w:rPr>
        <w:t>介入（股价33.05元），说明有资金尝试低位吸筹。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利好因素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固态电池行业催化剂</w:t>
      </w:r>
      <w:r>
        <w:rPr>
          <w:rFonts w:ascii="Microsoft YaHei" w:hAnsi="Microsoft YaHei"/>
        </w:rPr>
        <w:t>：工信部锂电池及类似产品标准工作组将于7月27日至28日召开</w:t>
      </w:r>
      <w:r>
        <w:rPr>
          <w:rFonts w:ascii="Microsoft YaHei" w:hAnsi="Microsoft YaHei"/>
          <w:b/>
          <w:color w:val="1A1A1A"/>
        </w:rPr>
        <w:t>10项固态锂电池行业标准征求意见稿讨论会</w:t>
      </w:r>
      <w:r>
        <w:rPr>
          <w:rFonts w:ascii="Microsoft YaHei" w:hAnsi="Microsoft YaHei"/>
        </w:rPr>
        <w:t>，固态电池产业化进程有望加速，利好先导智能这类上游设备龙头。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互动问答（7月27日）</w:t>
      </w:r>
      <w:r>
        <w:rPr>
          <w:rFonts w:ascii="Microsoft YaHei" w:hAnsi="Microsoft YaHei"/>
        </w:rPr>
        <w:t>：公司在固态电池领域拥有</w:t>
      </w:r>
      <w:r>
        <w:rPr>
          <w:rFonts w:ascii="Microsoft YaHei" w:hAnsi="Microsoft YaHei"/>
          <w:b/>
          <w:color w:val="1A1A1A"/>
        </w:rPr>
        <w:t>完全自主知识产权的全固态电池整线解决方案</w:t>
      </w:r>
      <w:r>
        <w:rPr>
          <w:rFonts w:ascii="Microsoft YaHei" w:hAnsi="Microsoft YaHei"/>
        </w:rPr>
        <w:t>，2026年第二季度持续斩获头部客户订单，订单覆盖</w:t>
      </w:r>
      <w:r>
        <w:rPr>
          <w:rFonts w:ascii="Microsoft YaHei" w:hAnsi="Microsoft YaHei"/>
          <w:b/>
          <w:color w:val="1A1A1A"/>
        </w:rPr>
        <w:t>干法电极、电解质涂布、转印设备、固态叠片、等静压</w:t>
      </w:r>
      <w:r>
        <w:rPr>
          <w:rFonts w:ascii="Microsoft YaHei" w:hAnsi="Microsoft YaHei"/>
        </w:rPr>
        <w:t>等核心工艺设备。储能业务方面，公司已构建覆盖全产业链的设备矩阵。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宁德时代巨额回购</w:t>
      </w:r>
      <w:r>
        <w:rPr>
          <w:rFonts w:ascii="Microsoft YaHei" w:hAnsi="Microsoft YaHei"/>
        </w:rPr>
        <w:t>：宁德时代公告拟以</w:t>
      </w:r>
      <w:r>
        <w:rPr>
          <w:rFonts w:ascii="Microsoft YaHei" w:hAnsi="Microsoft YaHei"/>
          <w:b/>
          <w:color w:val="1A1A1A"/>
        </w:rPr>
        <w:t>200-400亿元</w:t>
      </w:r>
      <w:r>
        <w:rPr>
          <w:rFonts w:ascii="Microsoft YaHei" w:hAnsi="Microsoft YaHei"/>
        </w:rPr>
        <w:t>回购股份，同时上半年净利同比增长</w:t>
      </w:r>
      <w:r>
        <w:rPr>
          <w:rFonts w:ascii="Microsoft YaHei" w:hAnsi="Microsoft YaHei"/>
          <w:b/>
          <w:color w:val="1A1A1A"/>
        </w:rPr>
        <w:t>41.98%</w:t>
      </w:r>
      <w:r>
        <w:rPr>
          <w:rFonts w:ascii="Microsoft YaHei" w:hAnsi="Microsoft YaHei"/>
        </w:rPr>
        <w:t>。作为锂电龙头，宁德时代的积极信号对整个锂电产业链形成情绪提振。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锂电池板块活跃</w:t>
      </w:r>
      <w:r>
        <w:rPr>
          <w:rFonts w:ascii="Microsoft YaHei" w:hAnsi="Microsoft YaHei"/>
        </w:rPr>
        <w:t>：竞价阶段锂电池概念股新亚制程（2板）高开5.00%、日科化学（创业板3天2板）高开2.60%，板块短线人气有所回暖。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融资盘增长</w:t>
      </w:r>
      <w:r>
        <w:rPr>
          <w:rFonts w:ascii="Microsoft YaHei" w:hAnsi="Microsoft YaHei"/>
        </w:rPr>
        <w:t>：昨日融资余额较前日增长</w:t>
      </w:r>
      <w:r>
        <w:rPr>
          <w:rFonts w:ascii="Microsoft YaHei" w:hAnsi="Microsoft YaHei"/>
          <w:b/>
          <w:color w:val="1A1A1A"/>
        </w:rPr>
        <w:t>2.04%</w:t>
      </w:r>
      <w:r>
        <w:rPr>
          <w:rFonts w:ascii="Microsoft YaHei" w:hAnsi="Microsoft YaHei"/>
        </w:rPr>
        <w:t>，说明有杠杆资金看好后续表现。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利空因素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所属板块整体承压</w:t>
      </w:r>
      <w:r>
        <w:rPr>
          <w:rFonts w:ascii="Microsoft YaHei" w:hAnsi="Microsoft YaHei"/>
        </w:rPr>
        <w:t>：先导智能所处的</w:t>
      </w:r>
      <w:r>
        <w:rPr>
          <w:rFonts w:ascii="Microsoft YaHei" w:hAnsi="Microsoft YaHei"/>
          <w:b/>
          <w:color w:val="1A1A1A"/>
        </w:rPr>
        <w:t>机械制造(A股)</w:t>
      </w:r>
      <w:r>
        <w:rPr>
          <w:rFonts w:ascii="Microsoft YaHei" w:hAnsi="Microsoft YaHei"/>
        </w:rPr>
        <w:t xml:space="preserve"> 板块今日跌幅</w:t>
      </w:r>
      <w:r>
        <w:rPr>
          <w:rFonts w:ascii="Microsoft YaHei" w:hAnsi="Microsoft YaHei"/>
          <w:b/>
          <w:color w:val="1A1A1A"/>
        </w:rPr>
        <w:t>-3.91%</w:t>
      </w:r>
      <w:r>
        <w:rPr>
          <w:rFonts w:ascii="Microsoft YaHei" w:hAnsi="Microsoft YaHei"/>
        </w:rPr>
        <w:t>（排名934/1158），</w:t>
      </w:r>
      <w:r>
        <w:rPr>
          <w:rFonts w:ascii="Microsoft YaHei" w:hAnsi="Microsoft YaHei"/>
          <w:b/>
          <w:color w:val="1A1A1A"/>
        </w:rPr>
        <w:t>工业机械和用品及零部件</w:t>
      </w:r>
      <w:r>
        <w:rPr>
          <w:rFonts w:ascii="Microsoft YaHei" w:hAnsi="Microsoft YaHei"/>
        </w:rPr>
        <w:t>板块跌幅</w:t>
      </w:r>
      <w:r>
        <w:rPr>
          <w:rFonts w:ascii="Microsoft YaHei" w:hAnsi="Microsoft YaHei"/>
          <w:b/>
          <w:color w:val="1A1A1A"/>
        </w:rPr>
        <w:t>-4.51%</w:t>
      </w:r>
      <w:r>
        <w:rPr>
          <w:rFonts w:ascii="Microsoft YaHei" w:hAnsi="Microsoft YaHei"/>
        </w:rPr>
        <w:t>（排名1005/1158）。该股能够在板块大幅下挫背景下逆势收涨，显示</w:t>
      </w:r>
      <w:r>
        <w:rPr>
          <w:rFonts w:ascii="Microsoft YaHei" w:hAnsi="Microsoft YaHei"/>
          <w:b/>
          <w:color w:val="1A1A1A"/>
        </w:rPr>
        <w:t>相对强势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华为/美股半导体板块拖累</w:t>
      </w:r>
      <w:r>
        <w:rPr>
          <w:rFonts w:ascii="Microsoft YaHei" w:hAnsi="Microsoft YaHei"/>
        </w:rPr>
        <w:t>：上周五费城半导体指数跌4.25%，存储芯片、光通信跌幅居前，可能对A股科技+装备类标的形成间接压制。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241/319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跑输沪深300均值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337/550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跑赢中证500均值约0.41pct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高端装备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84/359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在弱势板块中排名居前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283/1209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明显跑赢行业均值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机械制造(A股)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-3.91%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68/401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在板块内表现强势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工业机械及零部件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46/339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板块跌幅最大但个股排名靠前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结论：</w:t>
      </w:r>
      <w:r>
        <w:rPr>
          <w:rFonts w:ascii="Microsoft YaHei" w:hAnsi="Microsoft YaHei"/>
        </w:rPr>
        <w:t xml:space="preserve"> 先导智能今日在所属行业板块普遍下跌</w:t>
      </w:r>
      <w:r>
        <w:rPr>
          <w:rFonts w:ascii="Microsoft YaHei" w:hAnsi="Microsoft YaHei"/>
          <w:b/>
          <w:color w:val="1A1A1A"/>
        </w:rPr>
        <w:t>3%-4.5%</w:t>
      </w:r>
      <w:r>
        <w:rPr>
          <w:rFonts w:ascii="Microsoft YaHei" w:hAnsi="Microsoft YaHei"/>
        </w:rPr>
        <w:t xml:space="preserve"> 的背景下，逆势收涨</w:t>
      </w:r>
      <w:r>
        <w:rPr>
          <w:rFonts w:ascii="Microsoft YaHei" w:hAnsi="Microsoft YaHei"/>
          <w:b/>
          <w:color w:val="1A1A1A"/>
        </w:rPr>
        <w:t>+0.68%</w:t>
      </w:r>
      <w:r>
        <w:rPr>
          <w:rFonts w:ascii="Microsoft YaHei" w:hAnsi="Microsoft YaHei"/>
        </w:rPr>
        <w:t>，在各板块内排名均靠前（前20%），说明该股存在</w:t>
      </w:r>
      <w:r>
        <w:rPr>
          <w:rFonts w:ascii="Microsoft YaHei" w:hAnsi="Microsoft YaHei"/>
          <w:b/>
          <w:color w:val="1A1A1A"/>
        </w:rPr>
        <w:t>独立于行业的基本面支撑</w:t>
      </w:r>
      <w:r>
        <w:rPr>
          <w:rFonts w:ascii="Microsoft YaHei" w:hAnsi="Microsoft YaHei"/>
        </w:rPr>
        <w:t>，市场资金对其给予一定溢价。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多空力量对比：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偏多信号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偏空信号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放量上涨，量比1.59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冲高回落，内盘&gt;外盘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大单昨日净买入，融资增加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今日盘中净流出1515万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超卖区，接近布林下轨支撑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均线空头排列，偏离MA20达-12.2%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逆板块走强，相对强势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所属行业整体大跌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固态电池标准讨论会、宁德回购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美股半导体大跌拖累情绪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先导智能今日表现为</w:t>
      </w:r>
      <w:r>
        <w:rPr>
          <w:rFonts w:ascii="Microsoft YaHei" w:hAnsi="Microsoft YaHei"/>
          <w:b/>
          <w:color w:val="1A1A1A"/>
        </w:rPr>
        <w:t>"逆势抗跌、放量博弈"</w:t>
      </w:r>
      <w:r>
        <w:rPr>
          <w:rFonts w:ascii="Microsoft YaHei" w:hAnsi="Microsoft YaHei"/>
        </w:rPr>
        <w:t>。在机械制造板块整体大跌近4%的背景下，该股不跌反涨，盘中振幅达7.31%并伴有大买盘介入，说明有资金在低位积极布局。固态电池行业标准推进、公司持续斩获头部客户订单等基本面因素构成股价的核心支撑。</w:t>
      </w:r>
    </w:p>
    <w:p>
      <w:r>
        <w:rPr>
          <w:rFonts w:ascii="Microsoft YaHei" w:hAnsi="Microsoft YaHei"/>
        </w:rPr>
        <w:t>但需警惕的是，技术面仍处空头排列，短线30.50元（今日最低）为短期支撑参考，若进一步下探，布林下轨29.51元是关键防线。量能能否持续放大、板块情绪能否回暖，是股价能否有效突破MA5（32.34元）压制的重要观察点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先导智能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