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正泰电器（601877.SH）午间分析报告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数据截止：2026-07-28 11:30</w:t>
      </w:r>
      <w:r>
        <w:rPr>
          <w:rFonts w:ascii="Microsoft YaHei" w:hAnsi="Microsoft YaHei"/>
        </w:rPr>
        <w:t xml:space="preserve"> | 当前价：23.98元 | 涨幅：+2.0%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 xml:space="preserve">全市场今日整体情绪偏弱。大盘成交额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），市场热度仅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（一般）。涨跌分布方面，上涨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/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家 / 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家。涨停梯队方面，一板 </w:t>
      </w:r>
      <w:r>
        <w:rPr>
          <w:rFonts w:ascii="Microsoft YaHei" w:hAnsi="Microsoft YaHei"/>
          <w:b/>
          <w:color w:val="1A1A1A"/>
        </w:rPr>
        <w:t>45</w:t>
      </w:r>
      <w:r>
        <w:rPr>
          <w:rFonts w:ascii="Microsoft YaHei" w:hAnsi="Microsoft YaHei"/>
        </w:rPr>
        <w:t xml:space="preserve"> 只（晋级率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），二板 </w:t>
      </w:r>
      <w:r>
        <w:rPr>
          <w:rFonts w:ascii="Microsoft YaHei" w:hAnsi="Microsoft YaHei"/>
          <w:b/>
          <w:color w:val="1A1A1A"/>
        </w:rPr>
        <w:t>13</w:t>
      </w:r>
      <w:r>
        <w:rPr>
          <w:rFonts w:ascii="Microsoft YaHei" w:hAnsi="Microsoft YaHei"/>
        </w:rPr>
        <w:t xml:space="preserve"> 只（晋级率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 xml:space="preserve">），三板 </w:t>
      </w:r>
      <w:r>
        <w:rPr>
          <w:rFonts w:ascii="Microsoft YaHei" w:hAnsi="Microsoft YaHei"/>
          <w:b/>
          <w:color w:val="1A1A1A"/>
        </w:rPr>
        <w:t>1</w:t>
      </w:r>
      <w:r>
        <w:rPr>
          <w:rFonts w:ascii="Microsoft YaHei" w:hAnsi="Microsoft YaHei"/>
        </w:rPr>
        <w:t xml:space="preserve"> 只（晋级率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），高度板 </w:t>
      </w:r>
      <w:r>
        <w:rPr>
          <w:rFonts w:ascii="Microsoft YaHei" w:hAnsi="Microsoft YaHei"/>
          <w:b/>
          <w:color w:val="1A1A1A"/>
        </w:rPr>
        <w:t>2</w:t>
      </w:r>
      <w:r>
        <w:rPr>
          <w:rFonts w:ascii="Microsoft YaHei" w:hAnsi="Microsoft YaHei"/>
        </w:rPr>
        <w:t xml:space="preserve"> 只，市场连板情绪偏冷。</w:t>
      </w:r>
    </w:p>
    <w:p>
      <w:r>
        <w:rPr>
          <w:rFonts w:ascii="Microsoft YaHei" w:hAnsi="Microsoft YaHei"/>
        </w:rPr>
        <w:t xml:space="preserve">在弱势震荡的大环境下，正泰电器收涨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 xml:space="preserve">，跑赢全市场涨跌幅中位数，呈明显的 </w:t>
      </w:r>
      <w:r>
        <w:rPr>
          <w:rFonts w:ascii="Microsoft YaHei" w:hAnsi="Microsoft YaHei"/>
          <w:b/>
          <w:color w:val="1A1A1A"/>
        </w:rPr>
        <w:t>逆势走强</w:t>
      </w:r>
      <w:r>
        <w:rPr>
          <w:rFonts w:ascii="Microsoft YaHei" w:hAnsi="Microsoft YaHei"/>
        </w:rPr>
        <w:t xml:space="preserve"> 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23.98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23.59 / 24.14 / 23.48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22.57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5.38 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1.28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515.32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股价以 </w:t>
      </w:r>
      <w:r>
        <w:rPr>
          <w:rFonts w:ascii="Microsoft YaHei" w:hAnsi="Microsoft YaHei"/>
          <w:b/>
          <w:color w:val="1A1A1A"/>
        </w:rPr>
        <w:t>23.59 元</w:t>
      </w:r>
      <w:r>
        <w:rPr>
          <w:rFonts w:ascii="Microsoft YaHei" w:hAnsi="Microsoft YaHei"/>
        </w:rPr>
        <w:t xml:space="preserve"> 小幅高开，盘中最高探至 </w:t>
      </w:r>
      <w:r>
        <w:rPr>
          <w:rFonts w:ascii="Microsoft YaHei" w:hAnsi="Microsoft YaHei"/>
          <w:b/>
          <w:color w:val="1A1A1A"/>
        </w:rPr>
        <w:t>24.14 元</w:t>
      </w:r>
      <w:r>
        <w:rPr>
          <w:rFonts w:ascii="Microsoft YaHei" w:hAnsi="Microsoft YaHei"/>
        </w:rPr>
        <w:t xml:space="preserve">（涨幅 +2.68%），随后回落震荡，最终收于 </w:t>
      </w:r>
      <w:r>
        <w:rPr>
          <w:rFonts w:ascii="Microsoft YaHei" w:hAnsi="Microsoft YaHei"/>
          <w:b/>
          <w:color w:val="1A1A1A"/>
        </w:rPr>
        <w:t>23.98 元</w:t>
      </w:r>
      <w:r>
        <w:rPr>
          <w:rFonts w:ascii="Microsoft YaHei" w:hAnsi="Microsoft YaHei"/>
        </w:rPr>
        <w:t xml:space="preserve">。盘中振幅 </w:t>
      </w:r>
      <w:r>
        <w:rPr>
          <w:rFonts w:ascii="Microsoft YaHei" w:hAnsi="Microsoft YaHei"/>
          <w:b/>
          <w:color w:val="1A1A1A"/>
        </w:rPr>
        <w:t>2.81%</w:t>
      </w:r>
      <w:r>
        <w:rPr>
          <w:rFonts w:ascii="Microsoft YaHei" w:hAnsi="Microsoft YaHei"/>
        </w:rPr>
        <w:t>，多空博弈明显。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1.28</w:t>
      </w:r>
      <w:r>
        <w:rPr>
          <w:rFonts w:ascii="Microsoft YaHei" w:hAnsi="Microsoft YaHei"/>
        </w:rPr>
        <w:t xml:space="preserve">，较上一交易日明显 </w:t>
      </w:r>
      <w:r>
        <w:rPr>
          <w:rFonts w:ascii="Microsoft YaHei" w:hAnsi="Microsoft YaHei"/>
          <w:b/>
          <w:color w:val="1A1A1A"/>
        </w:rPr>
        <w:t>放量</w:t>
      </w:r>
      <w:r>
        <w:rPr>
          <w:rFonts w:ascii="Microsoft YaHei" w:hAnsi="Microsoft YaHei"/>
        </w:rPr>
        <w:t>，显示资金参与度提升。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1.05%</w:t>
      </w:r>
      <w:r>
        <w:rPr>
          <w:rFonts w:ascii="Microsoft YaHei" w:hAnsi="Microsoft YaHei"/>
        </w:rPr>
        <w:t xml:space="preserve">，较上一交易日日终的 </w:t>
      </w:r>
      <w:r>
        <w:rPr>
          <w:rFonts w:ascii="Microsoft YaHei" w:hAnsi="Microsoft YaHei"/>
          <w:b/>
          <w:color w:val="1A1A1A"/>
        </w:rPr>
        <w:t>0.91%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>，量价配合较健康。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动态市盈率仅 </w:t>
      </w:r>
      <w:r>
        <w:rPr>
          <w:rFonts w:ascii="Microsoft YaHei" w:hAnsi="Microsoft YaHei"/>
          <w:b/>
          <w:color w:val="1A1A1A"/>
        </w:rPr>
        <w:t>10.17 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1.17 倍</w:t>
      </w:r>
      <w:r>
        <w:rPr>
          <w:rFonts w:ascii="Microsoft YaHei" w:hAnsi="Microsoft YaHei"/>
        </w:rPr>
        <w:t>，估值处于历史偏低水位，具备一定安全边际。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3.1 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5,195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483.7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502.3 万元</w:t>
            </w:r>
          </w:p>
        </w:tc>
      </w:tr>
    </w:tbl>
    <w:p/>
    <w:p>
      <w:r>
        <w:rPr>
          <w:rFonts w:ascii="Microsoft YaHei" w:hAnsi="Microsoft YaHei"/>
        </w:rPr>
        <w:t xml:space="preserve">今日上午 </w:t>
      </w:r>
      <w:r>
        <w:rPr>
          <w:rFonts w:ascii="Microsoft YaHei" w:hAnsi="Microsoft YaHei"/>
          <w:b/>
          <w:color w:val="1A1A1A"/>
        </w:rPr>
        <w:t>资金整体呈净流出</w:t>
      </w:r>
      <w:r>
        <w:rPr>
          <w:rFonts w:ascii="Microsoft YaHei" w:hAnsi="Microsoft YaHei"/>
        </w:rPr>
        <w:t xml:space="preserve"> 状态，流出分钟数（139）明显多于流入分钟数（99），且最大单分钟流出额（502.3万）略高于最大单分钟流入额（483.7万），呈现 </w:t>
      </w:r>
      <w:r>
        <w:rPr>
          <w:rFonts w:ascii="Microsoft YaHei" w:hAnsi="Microsoft YaHei"/>
          <w:b/>
          <w:color w:val="1A1A1A"/>
        </w:rPr>
        <w:t>空方略占主动</w:t>
      </w:r>
      <w:r>
        <w:rPr>
          <w:rFonts w:ascii="Microsoft YaHei" w:hAnsi="Microsoft YaHei"/>
        </w:rPr>
        <w:t xml:space="preserve"> 的格局。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3.2 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-1,656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2,421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4,077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-2,595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12,288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14,883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-944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4,657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5,601 万</w:t>
            </w:r>
          </w:p>
        </w:tc>
      </w:tr>
    </w:tbl>
    <w:p/>
    <w:p>
      <w:r>
        <w:rPr>
          <w:rFonts w:ascii="Microsoft YaHei" w:hAnsi="Microsoft YaHei"/>
        </w:rPr>
        <w:t xml:space="preserve">上一交易日各资金维度均已呈净流出状态，其中 </w:t>
      </w:r>
      <w:r>
        <w:rPr>
          <w:rFonts w:ascii="Microsoft YaHei" w:hAnsi="Microsoft YaHei"/>
          <w:b/>
          <w:color w:val="1A1A1A"/>
        </w:rPr>
        <w:t>中单资金流出最为显著</w:t>
      </w:r>
      <w:r>
        <w:rPr>
          <w:rFonts w:ascii="Microsoft YaHei" w:hAnsi="Microsoft YaHei"/>
        </w:rPr>
        <w:t xml:space="preserve">（-2,595万），大单净流出 </w:t>
      </w:r>
      <w:r>
        <w:rPr>
          <w:rFonts w:ascii="Microsoft YaHei" w:hAnsi="Microsoft YaHei"/>
          <w:b/>
          <w:color w:val="1A1A1A"/>
        </w:rPr>
        <w:t>-1,656 万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3.3 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10.79 亿</w:t>
            </w:r>
            <w:r>
              <w:rPr>
                <w:rFonts w:ascii="Microsoft YaHei" w:hAnsi="Microsoft YaHei"/>
                <w:sz w:val="18"/>
              </w:rPr>
              <w:t>（较前日 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1.62%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0.02 亿（较前日 +1.40%）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占流通市值比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2.04%</w:t>
            </w:r>
            <w:r>
              <w:rPr>
                <w:rFonts w:ascii="Microsoft YaHei" w:hAnsi="Microsoft YaHei"/>
                <w:sz w:val="18"/>
              </w:rPr>
              <w:t>（低于近一年40%分位水平）</w:t>
            </w:r>
          </w:p>
        </w:tc>
      </w:tr>
    </w:tbl>
    <w:p/>
    <w:p>
      <w:r>
        <w:rPr>
          <w:rFonts w:ascii="Microsoft YaHei" w:hAnsi="Microsoft YaHei"/>
        </w:rPr>
        <w:t xml:space="preserve">融资余额小幅上升 </w:t>
      </w:r>
      <w:r>
        <w:rPr>
          <w:rFonts w:ascii="Microsoft YaHei" w:hAnsi="Microsoft YaHei"/>
          <w:b/>
          <w:color w:val="1A1A1A"/>
        </w:rPr>
        <w:t>+1.62%</w:t>
      </w:r>
      <w:r>
        <w:rPr>
          <w:rFonts w:ascii="Microsoft YaHei" w:hAnsi="Microsoft YaHei"/>
        </w:rPr>
        <w:t xml:space="preserve">，融资客存在 </w:t>
      </w:r>
      <w:r>
        <w:rPr>
          <w:rFonts w:ascii="Microsoft YaHei" w:hAnsi="Microsoft YaHei"/>
          <w:b/>
          <w:color w:val="1A1A1A"/>
        </w:rPr>
        <w:t>加仓意愿</w:t>
      </w:r>
      <w:r>
        <w:rPr>
          <w:rFonts w:ascii="Microsoft YaHei" w:hAnsi="Microsoft YaHei"/>
        </w:rPr>
        <w:t xml:space="preserve">，但占流通市值比仅 </w:t>
      </w:r>
      <w:r>
        <w:rPr>
          <w:rFonts w:ascii="Microsoft YaHei" w:hAnsi="Microsoft YaHei"/>
          <w:b/>
          <w:color w:val="1A1A1A"/>
        </w:rPr>
        <w:t>2.04%</w:t>
      </w:r>
      <w:r>
        <w:rPr>
          <w:rFonts w:ascii="Microsoft YaHei" w:hAnsi="Microsoft YaHei"/>
        </w:rPr>
        <w:t>，处于近一年中偏低水平，说明融资杠杆压力不大，筹码相对稳定。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23.98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MA5（24.41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MA10（24.10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布林中轨（24.38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25.38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23.38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今日股价从低于布林带下轨（23.38）附近的 </w:t>
      </w:r>
      <w:r>
        <w:rPr>
          <w:rFonts w:ascii="Microsoft YaHei" w:hAnsi="Microsoft YaHei"/>
          <w:b/>
          <w:color w:val="1A1A1A"/>
        </w:rPr>
        <w:t>23.48 元</w:t>
      </w:r>
      <w:r>
        <w:rPr>
          <w:rFonts w:ascii="Microsoft YaHei" w:hAnsi="Microsoft YaHei"/>
        </w:rPr>
        <w:t xml:space="preserve"> 低点反弹至 </w:t>
      </w:r>
      <w:r>
        <w:rPr>
          <w:rFonts w:ascii="Microsoft YaHei" w:hAnsi="Microsoft YaHei"/>
          <w:b/>
          <w:color w:val="1A1A1A"/>
        </w:rPr>
        <w:t>23.98 元</w:t>
      </w:r>
      <w:r>
        <w:rPr>
          <w:rFonts w:ascii="Microsoft YaHei" w:hAnsi="Microsoft YaHei"/>
        </w:rPr>
        <w:t xml:space="preserve">，盘中一度摸高 </w:t>
      </w:r>
      <w:r>
        <w:rPr>
          <w:rFonts w:ascii="Microsoft YaHei" w:hAnsi="Microsoft YaHei"/>
          <w:b/>
          <w:color w:val="1A1A1A"/>
        </w:rPr>
        <w:t>24.14 元</w:t>
      </w:r>
      <w:r>
        <w:rPr>
          <w:rFonts w:ascii="Microsoft YaHei" w:hAnsi="Microsoft YaHei"/>
        </w:rPr>
        <w:t xml:space="preserve">，显示 </w:t>
      </w:r>
      <w:r>
        <w:rPr>
          <w:rFonts w:ascii="Microsoft YaHei" w:hAnsi="Microsoft YaHei"/>
          <w:b/>
          <w:color w:val="1A1A1A"/>
        </w:rPr>
        <w:t>下轨支撑有效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23.98 元</w:t>
      </w:r>
      <w:r>
        <w:rPr>
          <w:rFonts w:ascii="Microsoft YaHei" w:hAnsi="Microsoft YaHei"/>
        </w:rPr>
        <w:t xml:space="preserve"> 处于 </w:t>
      </w:r>
      <w:r>
        <w:rPr>
          <w:rFonts w:ascii="Microsoft YaHei" w:hAnsi="Microsoft YaHei"/>
          <w:b/>
          <w:color w:val="1A1A1A"/>
        </w:rPr>
        <w:t>MA10（24.10 元）</w:t>
      </w:r>
      <w:r>
        <w:rPr>
          <w:rFonts w:ascii="Microsoft YaHei" w:hAnsi="Microsoft YaHei"/>
        </w:rPr>
        <w:t xml:space="preserve"> 附近，距离 MA5（24.41 元）和 MA20/中轨（24.38 元）约 </w:t>
      </w:r>
      <w:r>
        <w:rPr>
          <w:rFonts w:ascii="Microsoft YaHei" w:hAnsi="Microsoft YaHei"/>
          <w:b/>
          <w:color w:val="1A1A1A"/>
        </w:rPr>
        <w:t>1.6%-1.8%</w:t>
      </w:r>
      <w:r>
        <w:rPr>
          <w:rFonts w:ascii="Microsoft YaHei" w:hAnsi="Microsoft YaHei"/>
        </w:rPr>
        <w:t xml:space="preserve">。股价正尝试 </w:t>
      </w:r>
      <w:r>
        <w:rPr>
          <w:rFonts w:ascii="Microsoft YaHei" w:hAnsi="Microsoft YaHei"/>
          <w:b/>
          <w:color w:val="1A1A1A"/>
        </w:rPr>
        <w:t>向中轨方向修复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若午后能放量站稳 </w:t>
      </w:r>
      <w:r>
        <w:rPr>
          <w:rFonts w:ascii="Microsoft YaHei" w:hAnsi="Microsoft YaHei"/>
          <w:b/>
          <w:color w:val="1A1A1A"/>
        </w:rPr>
        <w:t>24.10 元（MA10）</w:t>
      </w:r>
      <w:r>
        <w:rPr>
          <w:rFonts w:ascii="Microsoft YaHei" w:hAnsi="Microsoft YaHei"/>
        </w:rPr>
        <w:t xml:space="preserve"> 上方，则有望进一步挑战 </w:t>
      </w:r>
      <w:r>
        <w:rPr>
          <w:rFonts w:ascii="Microsoft YaHei" w:hAnsi="Microsoft YaHei"/>
          <w:b/>
          <w:color w:val="1A1A1A"/>
        </w:rPr>
        <w:t>24.38-24.41 元（MA20/MA5 区域）</w:t>
      </w:r>
      <w:r>
        <w:rPr>
          <w:rFonts w:ascii="Microsoft YaHei" w:hAnsi="Microsoft YaHei"/>
        </w:rPr>
        <w:t xml:space="preserve">；反之，若量能不足，需防范回落至 </w:t>
      </w:r>
      <w:r>
        <w:rPr>
          <w:rFonts w:ascii="Microsoft YaHei" w:hAnsi="Microsoft YaHei"/>
          <w:b/>
          <w:color w:val="1A1A1A"/>
        </w:rPr>
        <w:t>23.38-23.50 元</w:t>
      </w:r>
      <w:r>
        <w:rPr>
          <w:rFonts w:ascii="Microsoft YaHei" w:hAnsi="Microsoft YaHei"/>
        </w:rPr>
        <w:t xml:space="preserve"> 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【昨日收盘分析】正泰电器跌1.42%，成交额4.55亿元，近5日主力净流入1191.67万</w:t>
      </w:r>
      <w:r>
        <w:rPr>
          <w:rFonts w:ascii="Microsoft YaHei" w:hAnsi="Microsoft YaHei"/>
        </w:rPr>
        <w:t>（2026-07-28）</w:t>
      </w:r>
    </w:p>
    <w:p>
      <w:r>
        <w:rPr>
          <w:rFonts w:ascii="Microsoft YaHei" w:hAnsi="Microsoft YaHei"/>
        </w:rPr>
        <w:t xml:space="preserve">   - 昨日虽收跌，但 </w:t>
      </w:r>
      <w:r>
        <w:rPr>
          <w:rFonts w:ascii="Microsoft YaHei" w:hAnsi="Microsoft YaHei"/>
          <w:b/>
          <w:color w:val="1A1A1A"/>
        </w:rPr>
        <w:t>近5日主力资金累计净流入 1,191 万元</w:t>
      </w:r>
      <w:r>
        <w:rPr>
          <w:rFonts w:ascii="Microsoft YaHei" w:hAnsi="Microsoft YaHei"/>
        </w:rPr>
        <w:t>，中线资金存在逢低布局迹象。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【融资动态】7月27日获融资买入4740.17万元，融资余额10.79亿元</w:t>
      </w:r>
      <w:r>
        <w:rPr>
          <w:rFonts w:ascii="Microsoft YaHei" w:hAnsi="Microsoft YaHei"/>
        </w:rPr>
        <w:t>（2026-07-28 08:03）</w:t>
      </w:r>
    </w:p>
    <w:p>
      <w:r>
        <w:rPr>
          <w:rFonts w:ascii="Microsoft YaHei" w:hAnsi="Microsoft YaHei"/>
        </w:rPr>
        <w:t xml:space="preserve">   - 单日融资买入额 </w:t>
      </w:r>
      <w:r>
        <w:rPr>
          <w:rFonts w:ascii="Microsoft YaHei" w:hAnsi="Microsoft YaHei"/>
          <w:b/>
          <w:color w:val="1A1A1A"/>
        </w:rPr>
        <w:t>4,740 万元</w:t>
      </w:r>
      <w:r>
        <w:rPr>
          <w:rFonts w:ascii="Microsoft YaHei" w:hAnsi="Microsoft YaHei"/>
        </w:rPr>
        <w:t xml:space="preserve">，融资余额占流通市值比仅 </w:t>
      </w:r>
      <w:r>
        <w:rPr>
          <w:rFonts w:ascii="Microsoft YaHei" w:hAnsi="Microsoft YaHei"/>
          <w:b/>
          <w:color w:val="1A1A1A"/>
        </w:rPr>
        <w:t>2.04%</w:t>
      </w:r>
      <w:r>
        <w:rPr>
          <w:rFonts w:ascii="Microsoft YaHei" w:hAnsi="Microsoft YaHei"/>
        </w:rPr>
        <w:t xml:space="preserve">，低于近一年40%分位水平，杠杆资金风险可控，且融资盘仍在 </w:t>
      </w:r>
      <w:r>
        <w:rPr>
          <w:rFonts w:ascii="Microsoft YaHei" w:hAnsi="Microsoft YaHei"/>
          <w:b/>
          <w:color w:val="1A1A1A"/>
        </w:rPr>
        <w:t>温和加仓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【板块联动】电力板块上涨原因：国家能源局数据显示，2026年6月全国完成电力市场交易电量6275亿千瓦时，同比增长20.8%</w:t>
      </w:r>
    </w:p>
    <w:p>
      <w:r>
        <w:rPr>
          <w:rFonts w:ascii="Microsoft YaHei" w:hAnsi="Microsoft YaHei"/>
        </w:rPr>
        <w:t xml:space="preserve">   - 电力市场化交易加速，利好智能电网、输配电设备产业链。正泰电器作为国内低压电器及配电网龙头，有望受益于电网投资加速。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180/319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跑赢板块中位数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中上游水平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52/266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逆势领涨板块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32/235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板块内强势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电气部件与设备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25/192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板块研判：</w:t>
      </w:r>
    </w:p>
    <w:p>
      <w:pPr>
        <w:pStyle w:val="ListBullet"/>
      </w:pPr>
      <w:r>
        <w:rPr>
          <w:rFonts w:ascii="Microsoft YaHei" w:hAnsi="Microsoft YaHei"/>
        </w:rPr>
        <w:t xml:space="preserve">正泰电器所属的 </w:t>
      </w:r>
      <w:r>
        <w:rPr>
          <w:rFonts w:ascii="Microsoft YaHei" w:hAnsi="Microsoft YaHei"/>
          <w:b/>
          <w:color w:val="1A1A1A"/>
        </w:rPr>
        <w:t>电气设备板块（-2.62%）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智能电网板块（-1.88%）</w:t>
      </w:r>
      <w:r>
        <w:rPr>
          <w:rFonts w:ascii="Microsoft YaHei" w:hAnsi="Microsoft YaHei"/>
        </w:rPr>
        <w:t xml:space="preserve"> 今日均表现弱势，但正泰电器逆势上涨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 xml:space="preserve">，在板块内排名 </w:t>
      </w:r>
      <w:r>
        <w:rPr>
          <w:rFonts w:ascii="Microsoft YaHei" w:hAnsi="Microsoft YaHei"/>
          <w:b/>
          <w:color w:val="1A1A1A"/>
        </w:rPr>
        <w:t>32/235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52/266</w:t>
      </w:r>
      <w:r>
        <w:rPr>
          <w:rFonts w:ascii="Microsoft YaHei" w:hAnsi="Microsoft YaHei"/>
        </w:rPr>
        <w:t xml:space="preserve">，属于板块中的 </w:t>
      </w:r>
      <w:r>
        <w:rPr>
          <w:rFonts w:ascii="Microsoft YaHei" w:hAnsi="Microsoft YaHei"/>
          <w:b/>
          <w:color w:val="1A1A1A"/>
        </w:rPr>
        <w:t>强势个股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领涨的 </w:t>
      </w:r>
      <w:r>
        <w:rPr>
          <w:rFonts w:ascii="Microsoft YaHei" w:hAnsi="Microsoft YaHei"/>
          <w:b/>
          <w:color w:val="1A1A1A"/>
        </w:rPr>
        <w:t>九洲集团（+18.17%）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南网科技（+12.72%）</w:t>
      </w:r>
      <w:r>
        <w:rPr>
          <w:rFonts w:ascii="Microsoft YaHei" w:hAnsi="Microsoft YaHei"/>
        </w:rPr>
        <w:t xml:space="preserve"> 均为电网设备方向，显示 </w:t>
      </w:r>
      <w:r>
        <w:rPr>
          <w:rFonts w:ascii="Microsoft YaHei" w:hAnsi="Microsoft YaHei"/>
          <w:b/>
          <w:color w:val="1A1A1A"/>
        </w:rPr>
        <w:t>电网投资主题</w:t>
      </w:r>
      <w:r>
        <w:rPr>
          <w:rFonts w:ascii="Microsoft YaHei" w:hAnsi="Microsoft YaHei"/>
        </w:rPr>
        <w:t xml:space="preserve"> 仍是资金关注焦点。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p>
      <w:r>
        <w:rPr>
          <w:rFonts w:ascii="Microsoft YaHei" w:hAnsi="Microsoft YaHei"/>
          <w:b/>
          <w:color w:val="1A1A1A"/>
        </w:rPr>
        <w:t>整体评分：中性偏多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市场热度一般，但上涨家数尚可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逆势收涨+2.0%，跑赢板块和指数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今日净流出，但融资盘加仓，5日主力净流入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布林下轨获支撑，但仍在MA5/MA20下方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市盈率10.17倍，市净率1.17倍，安全边际足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电气设备板块内逆势领涨，电网投资主题催化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 xml:space="preserve">正泰电器今日走出 </w:t>
      </w:r>
      <w:r>
        <w:rPr>
          <w:rFonts w:ascii="Microsoft YaHei" w:hAnsi="Microsoft YaHei"/>
          <w:b/>
          <w:color w:val="1A1A1A"/>
        </w:rPr>
        <w:t>典型的逆势放量上涨</w:t>
      </w:r>
      <w:r>
        <w:rPr>
          <w:rFonts w:ascii="Microsoft YaHei" w:hAnsi="Microsoft YaHei"/>
        </w:rPr>
        <w:t xml:space="preserve"> 行情——在全市场成交缩量、所属电气设备板块整体下跌 </w:t>
      </w:r>
      <w:r>
        <w:rPr>
          <w:rFonts w:ascii="Microsoft YaHei" w:hAnsi="Microsoft YaHei"/>
          <w:b/>
          <w:color w:val="1A1A1A"/>
        </w:rPr>
        <w:t>-2.62%</w:t>
      </w:r>
      <w:r>
        <w:rPr>
          <w:rFonts w:ascii="Microsoft YaHei" w:hAnsi="Microsoft YaHei"/>
        </w:rPr>
        <w:t xml:space="preserve"> 的背景下，股价收涨 </w:t>
      </w:r>
      <w:r>
        <w:rPr>
          <w:rFonts w:ascii="Microsoft YaHei" w:hAnsi="Microsoft YaHei"/>
          <w:b/>
          <w:color w:val="1A1A1A"/>
        </w:rPr>
        <w:t>+2.0%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1.28</w:t>
      </w:r>
      <w:r>
        <w:rPr>
          <w:rFonts w:ascii="Microsoft YaHei" w:hAnsi="Microsoft YaHei"/>
        </w:rPr>
        <w:t xml:space="preserve">，成交量明显放大。技术面在布林下轨（23.38元）附近获得有效支撑后反弹，正向 </w:t>
      </w:r>
      <w:r>
        <w:rPr>
          <w:rFonts w:ascii="Microsoft YaHei" w:hAnsi="Microsoft YaHei"/>
          <w:b/>
          <w:color w:val="1A1A1A"/>
        </w:rPr>
        <w:t>MA10（24.10元）及MA20/中轨（24.38元）</w:t>
      </w:r>
      <w:r>
        <w:rPr>
          <w:rFonts w:ascii="Microsoft YaHei" w:hAnsi="Microsoft YaHei"/>
        </w:rPr>
        <w:t xml:space="preserve"> 发起挑战。</w:t>
      </w:r>
    </w:p>
    <w:p>
      <w:r>
        <w:rPr>
          <w:rFonts w:ascii="Microsoft YaHei" w:hAnsi="Microsoft YaHei"/>
        </w:rPr>
        <w:t xml:space="preserve">资金面上存在 </w:t>
      </w:r>
      <w:r>
        <w:rPr>
          <w:rFonts w:ascii="Microsoft YaHei" w:hAnsi="Microsoft YaHei"/>
          <w:b/>
          <w:color w:val="1A1A1A"/>
        </w:rPr>
        <w:t>多空分歧</w:t>
      </w:r>
      <w:r>
        <w:rPr>
          <w:rFonts w:ascii="Microsoft YaHei" w:hAnsi="Microsoft YaHei"/>
        </w:rPr>
        <w:t xml:space="preserve">：今日上午净流出约 </w:t>
      </w:r>
      <w:r>
        <w:rPr>
          <w:rFonts w:ascii="Microsoft YaHei" w:hAnsi="Microsoft YaHei"/>
          <w:b/>
          <w:color w:val="1A1A1A"/>
        </w:rPr>
        <w:t>5,195 万元</w:t>
      </w:r>
      <w:r>
        <w:rPr>
          <w:rFonts w:ascii="Microsoft YaHei" w:hAnsi="Microsoft YaHei"/>
        </w:rPr>
        <w:t>，但融资余额持续增加（+</w:t>
      </w:r>
      <w:r>
        <w:rPr>
          <w:rFonts w:ascii="Microsoft YaHei" w:hAnsi="Microsoft YaHei"/>
          <w:b/>
          <w:color w:val="1A1A1A"/>
        </w:rPr>
        <w:t>1.62%</w:t>
      </w:r>
      <w:r>
        <w:rPr>
          <w:rFonts w:ascii="Microsoft YaHei" w:hAnsi="Microsoft YaHei"/>
        </w:rPr>
        <w:t xml:space="preserve">），近5日主力资金累计净流入 </w:t>
      </w:r>
      <w:r>
        <w:rPr>
          <w:rFonts w:ascii="Microsoft YaHei" w:hAnsi="Microsoft YaHei"/>
          <w:b/>
          <w:color w:val="1A1A1A"/>
        </w:rPr>
        <w:t>1,191 万元</w:t>
      </w:r>
      <w:r>
        <w:rPr>
          <w:rFonts w:ascii="Microsoft YaHei" w:hAnsi="Microsoft YaHei"/>
        </w:rPr>
        <w:t>，显示中线资金仍在逐步布局。估值层面，</w:t>
      </w:r>
      <w:r>
        <w:rPr>
          <w:rFonts w:ascii="Microsoft YaHei" w:hAnsi="Microsoft YaHei"/>
          <w:b/>
          <w:color w:val="1A1A1A"/>
        </w:rPr>
        <w:t>10.17 倍</w:t>
      </w:r>
      <w:r>
        <w:rPr>
          <w:rFonts w:ascii="Microsoft YaHei" w:hAnsi="Microsoft YaHei"/>
        </w:rPr>
        <w:t xml:space="preserve"> 的市盈率和 </w:t>
      </w:r>
      <w:r>
        <w:rPr>
          <w:rFonts w:ascii="Microsoft YaHei" w:hAnsi="Microsoft YaHei"/>
          <w:b/>
          <w:color w:val="1A1A1A"/>
        </w:rPr>
        <w:t>1.17 倍</w:t>
      </w:r>
      <w:r>
        <w:rPr>
          <w:rFonts w:ascii="Microsoft YaHei" w:hAnsi="Microsoft YaHei"/>
        </w:rPr>
        <w:t xml:space="preserve"> 的市净率提供较强安全垫。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上攻阻力</w:t>
      </w:r>
      <w:r>
        <w:rPr>
          <w:rFonts w:ascii="Microsoft YaHei" w:hAnsi="Microsoft YaHei"/>
        </w:rPr>
        <w:t>：MA10（24.10元）→ MA5/中轨（24.38-24.41元）区间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支撑参考</w:t>
      </w:r>
      <w:r>
        <w:rPr>
          <w:rFonts w:ascii="Microsoft YaHei" w:hAnsi="Microsoft YaHei"/>
        </w:rPr>
        <w:t>：23.48元（今日最低点）→ 23.38元（布林下轨）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</w:t>
      </w:r>
      <w:r>
        <w:rPr>
          <w:rFonts w:ascii="Microsoft YaHei" w:hAnsi="Microsoft YaHei"/>
        </w:rPr>
        <w:t xml:space="preserve">：若午后量能持续放大并站稳 </w:t>
      </w:r>
      <w:r>
        <w:rPr>
          <w:rFonts w:ascii="Microsoft YaHei" w:hAnsi="Microsoft YaHei"/>
          <w:b/>
          <w:color w:val="1A1A1A"/>
        </w:rPr>
        <w:t>24.10元</w:t>
      </w:r>
      <w:r>
        <w:rPr>
          <w:rFonts w:ascii="Microsoft YaHei" w:hAnsi="Microsoft YaHei"/>
        </w:rPr>
        <w:t xml:space="preserve"> 上方，则短线修复趋势确立；若量能萎缩，则午后可能维持 </w:t>
      </w:r>
      <w:r>
        <w:rPr>
          <w:rFonts w:ascii="Microsoft YaHei" w:hAnsi="Microsoft YaHei"/>
          <w:b/>
          <w:color w:val="1A1A1A"/>
        </w:rPr>
        <w:t>23.70-24.10元</w:t>
      </w:r>
      <w:r>
        <w:rPr>
          <w:rFonts w:ascii="Microsoft YaHei" w:hAnsi="Microsoft YaHei"/>
        </w:rPr>
        <w:t xml:space="preserve"> 区间震荡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：本文分析仅供参考，不构成投资建议。投资有风险，入市需谨慎。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正泰电器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