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589E"/>
          <w:sz w:val="18"/>
        </w:rPr>
        <w:t>ESPECIFICAÇÃO TÉCNICA   /   CHAT</w:t>
      </w:r>
    </w:p>
    <w:p>
      <w:pPr>
        <w:pStyle w:val="Title"/>
      </w:pPr>
      <w:r>
        <w:t>Chat privado e mensagens</w:t>
      </w:r>
    </w:p>
    <w:p>
      <w:r>
        <w:rPr>
          <w:b/>
          <w:color w:val="5B697F"/>
          <w:sz w:val="18"/>
        </w:rPr>
        <w:t>UNI VERSE  /  TCC DE ENGENHARIA INFORMÁTICA</w:t>
      </w:r>
    </w:p>
    <w:p>
      <w:pPr>
        <w:pStyle w:val="Caption"/>
      </w:pPr>
      <w:r>
        <w:t>Versão 1.2 · 19 de outubro de 2026 · Documento de requisitos para análise, implementação e validação.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Identificadores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RF24–RF26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Módulo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Chat privado e mensagens</w:t>
            </w:r>
          </w:p>
        </w:tc>
      </w:tr>
      <w:tr>
        <w:trPr>
          <w:cantSplit/>
        </w:trPr>
        <w:tc>
          <w:tcPr>
            <w:tcW w:type="dxa" w:w="4705"/>
            <w:shd w:fill="EDF3F8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/>
                <w:color w:val="15243B"/>
                <w:sz w:val="18"/>
              </w:rPr>
              <w:t>Estado</w:t>
            </w:r>
          </w:p>
        </w:tc>
        <w:tc>
          <w:tcPr>
            <w:tcW w:type="dxa" w:w="4705"/>
            <w:shd w:fill="F9FBFD"/>
            <w:tcBorders>
              <w:bottom w:val="single" w:sz="3" w:color="E5EAF0"/>
            </w:tcBorders>
          </w:tcPr>
          <w:p>
            <w:pPr>
              <w:spacing w:after="40" w:before="40"/>
            </w:pPr>
            <w:r>
              <w:rPr>
                <w:b w:val="0"/>
                <w:color w:val="15243B"/>
                <w:sz w:val="18"/>
              </w:rPr>
              <w:t>Especificado para validação; não equivale a implementação concluída</w:t>
            </w:r>
          </w:p>
        </w:tc>
      </w:tr>
    </w:tbl>
    <w:p>
      <w:pPr>
        <w:pStyle w:val="Heading1"/>
      </w:pPr>
      <w:r>
        <w:t>1. Âmbito e decisões do módulo</w:t>
      </w:r>
    </w:p>
    <w:p>
      <w:r>
        <w:t>Chat individual de texto em tempo real com histórico persistente; todo o módulo é opcional, condicionado ao progresso dos módulos essenciais e à revisão de 28/10/2026.</w:t>
      </w:r>
    </w:p>
    <w:p>
      <w:r>
        <w:t>Atores e contexto: Estudante e Empresa. Os requisitos P1 só entram na implementação quando não comprometerem os requisitos P0 e a revisão do TCC.</w:t>
      </w:r>
    </w:p>
    <w:p>
      <w:pPr>
        <w:pStyle w:val="ListBullet"/>
      </w:pPr>
      <w:r>
        <w:t>RF24–RF26 permanecem P1. Não há compromisso de implementação até 5 de novembro.</w:t>
      </w:r>
    </w:p>
    <w:p>
      <w:pPr>
        <w:pStyle w:val="Heading1"/>
      </w:pPr>
      <w:r>
        <w:t>2. Catálogo de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066"/>
        <w:gridCol w:w="192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Código</w:t>
            </w:r>
          </w:p>
        </w:tc>
        <w:tc>
          <w:tcPr>
            <w:tcW w:type="dxa" w:w="606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Requisito</w:t>
            </w:r>
          </w:p>
        </w:tc>
        <w:tc>
          <w:tcPr>
            <w:tcW w:type="dxa" w:w="1928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RF24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Criação e Gestão de Conversas Privadas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RF25</w:t>
            </w:r>
          </w:p>
        </w:tc>
        <w:tc>
          <w:tcPr>
            <w:tcW w:type="dxa" w:w="606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Envio e Receção de Mensagens em Tempo Real</w:t>
            </w:r>
          </w:p>
        </w:tc>
        <w:tc>
          <w:tcPr>
            <w:tcW w:type="dxa" w:w="1928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RF26</w:t>
            </w:r>
          </w:p>
        </w:tc>
        <w:tc>
          <w:tcPr>
            <w:tcW w:type="dxa" w:w="606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 do Histórico de Mensagens</w:t>
            </w:r>
          </w:p>
        </w:tc>
        <w:tc>
          <w:tcPr>
            <w:tcW w:type="dxa" w:w="1928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P1 — Desejável / condicional</w:t>
            </w:r>
          </w:p>
        </w:tc>
      </w:tr>
    </w:tbl>
    <w:p>
      <w:pPr>
        <w:spacing w:after="0"/>
      </w:pPr>
    </w:p>
    <w:p>
      <w:pPr>
        <w:pStyle w:val="Heading1"/>
      </w:pPr>
      <w:r>
        <w:t>3. Especificação detalhada e critérios de aceitação</w:t>
      </w:r>
    </w:p>
    <w:p>
      <w:pPr>
        <w:pStyle w:val="Heading2"/>
      </w:pPr>
      <w:r>
        <w:t>RF24 — Criação e Gestão de Conversas Privadas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utilizadores autenticados iniciem conversas privadas com outros utilizadores registados na plataforma UniVerse.</w:t>
      </w:r>
    </w:p>
    <w:p>
      <w:r>
        <w:t>Cada conversa deve envolver exclusivamente dois participantes, podendo estes ser estudantes ou empresas.</w:t>
      </w:r>
    </w:p>
    <w:p>
      <w:r>
        <w:t>O sistema deve disponibilizar uma área de mensagens na qual o utilizador possa consultar as suas conversas existentes e aceder ao respetivo conteúdo.</w:t>
      </w:r>
    </w:p>
    <w:p>
      <w:pPr>
        <w:pStyle w:val="Heading3"/>
      </w:pPr>
      <w:r>
        <w:t>Funcionalidades</w:t>
      </w:r>
    </w:p>
    <w:p>
      <w:r>
        <w:t>O sistema deve permitir:</w:t>
      </w:r>
    </w:p>
    <w:p>
      <w:pPr>
        <w:pStyle w:val="ListBullet"/>
      </w:pPr>
      <w:r>
        <w:t>Iniciar uma conversa privada através do perfil de outro utilizador.</w:t>
      </w:r>
    </w:p>
    <w:p>
      <w:pPr>
        <w:pStyle w:val="ListBullet"/>
      </w:pPr>
      <w:r>
        <w:t>Consultar uma lista das conversas existentes.</w:t>
      </w:r>
    </w:p>
    <w:p>
      <w:pPr>
        <w:pStyle w:val="ListBullet"/>
      </w:pPr>
      <w:r>
        <w:t>Aceder a uma conversa previamente iniciada.</w:t>
      </w:r>
    </w:p>
    <w:p>
      <w:pPr>
        <w:pStyle w:val="ListBullet"/>
      </w:pPr>
      <w:r>
        <w:t>Identificar o outro participante através do nome e da imagem de perfil, quando disponível.</w:t>
      </w:r>
    </w:p>
    <w:p>
      <w:pPr>
        <w:pStyle w:val="ListBullet"/>
      </w:pPr>
      <w:r>
        <w:t>Apresentar as conversas por ordem da última atividade.</w:t>
      </w:r>
    </w:p>
    <w:p>
      <w:pPr>
        <w:pStyle w:val="ListBullet"/>
      </w:pPr>
      <w:r>
        <w:t>Retomar uma conversa existente sem criar outra conversa duplicada entre os mesmos participantes.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conta do destinatário deve existir e estar ativa.</w:t>
      </w:r>
    </w:p>
    <w:p>
      <w:pPr>
        <w:pStyle w:val="ListBullet"/>
      </w:pPr>
      <w:r>
        <w:t>Os dois participantes devem possuir contas distintas.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Um estudante consegue iniciar uma conversa com outro estudante.</w:t>
      </w:r>
    </w:p>
    <w:p>
      <w:pPr>
        <w:ind w:left="329" w:hanging="255"/>
      </w:pPr>
      <w:r>
        <w:rPr>
          <w:b/>
        </w:rPr>
        <w:t xml:space="preserve">2. </w:t>
      </w:r>
      <w:r>
        <w:t>Um estudante consegue iniciar uma conversa com uma empresa.</w:t>
      </w:r>
    </w:p>
    <w:p>
      <w:pPr>
        <w:ind w:left="329" w:hanging="255"/>
      </w:pPr>
      <w:r>
        <w:rPr>
          <w:b/>
        </w:rPr>
        <w:t xml:space="preserve">3. </w:t>
      </w:r>
      <w:r>
        <w:t>Uma empresa consegue iniciar uma conversa com um estudante.</w:t>
      </w:r>
    </w:p>
    <w:p>
      <w:pPr>
        <w:ind w:left="329" w:hanging="255"/>
      </w:pPr>
      <w:r>
        <w:rPr>
          <w:b/>
        </w:rPr>
        <w:t xml:space="preserve">4. </w:t>
      </w:r>
      <w:r>
        <w:t>Uma empresa consegue iniciar uma conversa com outra empresa.</w:t>
      </w:r>
    </w:p>
    <w:p>
      <w:pPr>
        <w:ind w:left="329" w:hanging="255"/>
      </w:pPr>
      <w:r>
        <w:rPr>
          <w:b/>
        </w:rPr>
        <w:t xml:space="preserve">5. </w:t>
      </w:r>
      <w:r>
        <w:t>O sistema impede que um utilizador inicie uma conversa consigo próprio.</w:t>
      </w:r>
    </w:p>
    <w:p>
      <w:pPr>
        <w:ind w:left="329" w:hanging="255"/>
      </w:pPr>
      <w:r>
        <w:rPr>
          <w:b/>
        </w:rPr>
        <w:t xml:space="preserve">6. </w:t>
      </w:r>
      <w:r>
        <w:t>Quando já existe uma conversa entre os mesmos participantes, o sistema recupera essa conversa em vez de criar uma duplicada.</w:t>
      </w:r>
    </w:p>
    <w:p>
      <w:pPr>
        <w:ind w:left="329" w:hanging="255"/>
      </w:pPr>
      <w:r>
        <w:rPr>
          <w:b/>
        </w:rPr>
        <w:t xml:space="preserve">7. </w:t>
      </w:r>
      <w:r>
        <w:t>Cada utilizador consegue consultar a lista das conversas em que participa.</w:t>
      </w:r>
    </w:p>
    <w:p>
      <w:pPr>
        <w:ind w:left="329" w:hanging="255"/>
      </w:pPr>
      <w:r>
        <w:rPr>
          <w:b/>
        </w:rPr>
        <w:t xml:space="preserve">8. </w:t>
      </w:r>
      <w:r>
        <w:t>As conversas são ordenadas pela data da última mensagem.</w:t>
      </w:r>
    </w:p>
    <w:p>
      <w:pPr>
        <w:ind w:left="329" w:hanging="255"/>
      </w:pPr>
      <w:r>
        <w:rPr>
          <w:b/>
        </w:rPr>
        <w:t xml:space="preserve">9. </w:t>
      </w:r>
      <w:r>
        <w:t>O sistema não apresenta conversas pertencentes a terceiros.</w:t>
      </w:r>
    </w:p>
    <w:p>
      <w:pPr>
        <w:ind w:left="329" w:hanging="255"/>
      </w:pPr>
      <w:r>
        <w:rPr>
          <w:b/>
        </w:rPr>
        <w:t xml:space="preserve">10. </w:t>
      </w:r>
      <w:r>
        <w:t>Uma conta não autenticada não consegue iniciar nem consultar conversas.</w:t>
      </w:r>
    </w:p>
    <w:p>
      <w:pPr>
        <w:pStyle w:val="Heading2"/>
      </w:pPr>
      <w:r>
        <w:t>RF25 — Envio e Receção de Mensagens em Tempo Real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os participantes de uma conversa privada enviem e recebam mensagens de texto em tempo real.</w:t>
      </w:r>
    </w:p>
    <w:p>
      <w:r>
        <w:t>As mensagens enviadas devem ser armazenadas de forma persistente e disponibilizadas ao destinatário, sem necessidade de atualizar manualmente a página quando este estiver ligado à aplicação.</w:t>
      </w:r>
    </w:p>
    <w:p>
      <w:pPr>
        <w:pStyle w:val="Heading3"/>
      </w:pPr>
      <w:r>
        <w:t>Informações da mensagem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Campo</w:t>
            </w:r>
          </w:p>
        </w:tc>
        <w:tc>
          <w:tcPr>
            <w:tcW w:type="dxa" w:w="4706"/>
            <w:vAlign w:val="center"/>
            <w:shd w:fill="E9F1FA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/>
                <w:color w:val="16253D"/>
                <w:sz w:val="17"/>
              </w:rPr>
              <w:t>Obrigatoriedade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Conteúdo textual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Remetente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Conversa associada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Data e hora de envio</w:t>
            </w:r>
          </w:p>
        </w:tc>
        <w:tc>
          <w:tcPr>
            <w:tcW w:type="dxa" w:w="4706"/>
            <w:vAlign w:val="center"/>
            <w:shd w:fill="FFFFFF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Identificador da mensagem</w:t>
            </w:r>
          </w:p>
        </w:tc>
        <w:tc>
          <w:tcPr>
            <w:tcW w:type="dxa" w:w="4706"/>
            <w:vAlign w:val="center"/>
            <w:shd w:fill="F8FAFC"/>
            <w:tcBorders>
              <w:bottom w:val="single" w:sz="4" w:color="E3E8F0"/>
            </w:tcBorders>
          </w:tcPr>
          <w:p>
            <w:pPr>
              <w:spacing w:after="40" w:before="40"/>
            </w:pPr>
            <w:r>
              <w:rPr>
                <w:b w:val="0"/>
                <w:color w:val="16253D"/>
                <w:sz w:val="17"/>
              </w:rPr>
              <w:t>Automático</w:t>
            </w:r>
          </w:p>
        </w:tc>
      </w:tr>
    </w:tbl>
    <w:p>
      <w:pPr>
        <w:spacing w:after="0"/>
      </w:pPr>
    </w:p>
    <w:p>
      <w:pPr>
        <w:pStyle w:val="Heading3"/>
      </w:pPr>
      <w:r>
        <w:t>Funcionalidades</w:t>
      </w:r>
    </w:p>
    <w:p>
      <w:r>
        <w:t>O sistema deve permitir:</w:t>
      </w:r>
    </w:p>
    <w:p>
      <w:pPr>
        <w:pStyle w:val="ListBullet"/>
      </w:pPr>
      <w:r>
        <w:t>Escrever e enviar mensagens de texto.</w:t>
      </w:r>
    </w:p>
    <w:p>
      <w:pPr>
        <w:pStyle w:val="ListBullet"/>
      </w:pPr>
      <w:r>
        <w:t>Receber automaticamente novas mensagens.</w:t>
      </w:r>
    </w:p>
    <w:p>
      <w:pPr>
        <w:pStyle w:val="ListBullet"/>
      </w:pPr>
      <w:r>
        <w:t>Apresentar mensagens enviadas e recebidas com identificação visual distinta.</w:t>
      </w:r>
    </w:p>
    <w:p>
      <w:pPr>
        <w:pStyle w:val="ListBullet"/>
      </w:pPr>
      <w:r>
        <w:t>Apresentar a data e hora de envio.</w:t>
      </w:r>
    </w:p>
    <w:p>
      <w:pPr>
        <w:pStyle w:val="ListBullet"/>
      </w:pPr>
      <w:r>
        <w:t>Atualizar a conversa quando chega uma nova mensagem.</w:t>
      </w:r>
    </w:p>
    <w:p>
      <w:pPr>
        <w:pStyle w:val="ListBullet"/>
      </w:pPr>
      <w:r>
        <w:t>Informar o utilizador quando ocorre uma falha no envio.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conversa deve existir.</w:t>
      </w:r>
    </w:p>
    <w:p>
      <w:pPr>
        <w:pStyle w:val="ListBullet"/>
      </w:pPr>
      <w:r>
        <w:t>O utilizador deve ser participante autorizado da conversa.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utilizador consegue enviar mensagens de texto válidas.</w:t>
      </w:r>
    </w:p>
    <w:p>
      <w:pPr>
        <w:ind w:left="329" w:hanging="255"/>
      </w:pPr>
      <w:r>
        <w:rPr>
          <w:b/>
        </w:rPr>
        <w:t xml:space="preserve">2. </w:t>
      </w:r>
      <w:r>
        <w:t>O sistema rejeita mensagens vazias ou compostas exclusivamente por espaços.</w:t>
      </w:r>
    </w:p>
    <w:p>
      <w:pPr>
        <w:ind w:left="329" w:hanging="255"/>
      </w:pPr>
      <w:r>
        <w:rPr>
          <w:b/>
        </w:rPr>
        <w:t xml:space="preserve">3. </w:t>
      </w:r>
      <w:r>
        <w:t>Cada mensagem é associada automaticamente ao remetente autenticado.</w:t>
      </w:r>
    </w:p>
    <w:p>
      <w:pPr>
        <w:ind w:left="329" w:hanging="255"/>
      </w:pPr>
      <w:r>
        <w:rPr>
          <w:b/>
        </w:rPr>
        <w:t xml:space="preserve">4. </w:t>
      </w:r>
      <w:r>
        <w:t>Cada mensagem é armazenada na conversa correspondente.</w:t>
      </w:r>
    </w:p>
    <w:p>
      <w:pPr>
        <w:ind w:left="329" w:hanging="255"/>
      </w:pPr>
      <w:r>
        <w:rPr>
          <w:b/>
        </w:rPr>
        <w:t xml:space="preserve">5. </w:t>
      </w:r>
      <w:r>
        <w:t>O destinatário recebe novas mensagens automaticamente enquanto estiver ligado à aplicação.</w:t>
      </w:r>
    </w:p>
    <w:p>
      <w:pPr>
        <w:ind w:left="329" w:hanging="255"/>
      </w:pPr>
      <w:r>
        <w:rPr>
          <w:b/>
        </w:rPr>
        <w:t xml:space="preserve">6. </w:t>
      </w:r>
      <w:r>
        <w:t>As mensagens são apresentadas por ordem cronológica.</w:t>
      </w:r>
    </w:p>
    <w:p>
      <w:pPr>
        <w:ind w:left="329" w:hanging="255"/>
      </w:pPr>
      <w:r>
        <w:rPr>
          <w:b/>
        </w:rPr>
        <w:t xml:space="preserve">7. </w:t>
      </w:r>
      <w:r>
        <w:t>O sistema apresenta a data e hora de envio.</w:t>
      </w:r>
    </w:p>
    <w:p>
      <w:pPr>
        <w:ind w:left="329" w:hanging="255"/>
      </w:pPr>
      <w:r>
        <w:rPr>
          <w:b/>
        </w:rPr>
        <w:t xml:space="preserve">8. </w:t>
      </w:r>
      <w:r>
        <w:t>O utilizador não consegue enviar mensagens para conversas das quais não participa.</w:t>
      </w:r>
    </w:p>
    <w:p>
      <w:pPr>
        <w:ind w:left="329" w:hanging="255"/>
      </w:pPr>
      <w:r>
        <w:rPr>
          <w:b/>
        </w:rPr>
        <w:t xml:space="preserve">9. </w:t>
      </w:r>
      <w:r>
        <w:t>O sistema rejeita tentativas de falsificação da identidade do remetente.</w:t>
      </w:r>
    </w:p>
    <w:p>
      <w:pPr>
        <w:ind w:left="329" w:hanging="255"/>
      </w:pPr>
      <w:r>
        <w:rPr>
          <w:b/>
        </w:rPr>
        <w:t xml:space="preserve">10. </w:t>
      </w:r>
      <w:r>
        <w:t>Uma falha no envio não deve ser apresentada como envio bem-sucedido.</w:t>
      </w:r>
    </w:p>
    <w:p>
      <w:pPr>
        <w:ind w:left="329" w:hanging="255"/>
      </w:pPr>
      <w:r>
        <w:rPr>
          <w:b/>
        </w:rPr>
        <w:t xml:space="preserve">11. </w:t>
      </w:r>
      <w:r>
        <w:t>O sistema não deve criar mensagens duplicadas devido a tentativas repetidas de envio da mesma operação.</w:t>
      </w:r>
    </w:p>
    <w:p>
      <w:pPr>
        <w:pStyle w:val="Heading2"/>
      </w:pPr>
      <w:r>
        <w:t>RF26 — Consulta do Histórico de Mensagens</w:t>
      </w:r>
    </w:p>
    <w:p>
      <w:r/>
      <w:r>
        <w:rPr>
          <w:b/>
        </w:rPr>
        <w:t>Prioridade:</w:t>
      </w:r>
      <w:r>
        <w:t xml:space="preserve"> P1 — Desejável </w:t>
      </w:r>
      <w:r>
        <w:rPr>
          <w:b/>
        </w:rPr>
        <w:t>Atores principais:</w:t>
      </w:r>
      <w:r>
        <w:t xml:space="preserve"> Estudante e Empresa</w:t>
      </w:r>
    </w:p>
    <w:p>
      <w:pPr>
        <w:pStyle w:val="Heading3"/>
      </w:pPr>
      <w:r>
        <w:t>Descrição</w:t>
      </w:r>
    </w:p>
    <w:p>
      <w:r>
        <w:t>O sistema deve permitir que os participantes de uma conversa privada consultem o histórico das mensagens anteriormente enviadas e recebidas.</w:t>
      </w:r>
    </w:p>
    <w:p>
      <w:r>
        <w:t>O histórico deve permanecer disponível após o encerramento da sessão e posterior autenticação do utilizador.</w:t>
      </w:r>
    </w:p>
    <w:p>
      <w:pPr>
        <w:pStyle w:val="Heading3"/>
      </w:pPr>
      <w:r>
        <w:t>Funcionalidades</w:t>
      </w:r>
    </w:p>
    <w:p>
      <w:r>
        <w:t>O sistema deve permitir:</w:t>
      </w:r>
    </w:p>
    <w:p>
      <w:pPr>
        <w:pStyle w:val="ListBullet"/>
      </w:pPr>
      <w:r>
        <w:t>Consultar mensagens de conversas existentes.</w:t>
      </w:r>
    </w:p>
    <w:p>
      <w:pPr>
        <w:pStyle w:val="ListBullet"/>
      </w:pPr>
      <w:r>
        <w:t>Recuperar mensagens após uma nova autenticação.</w:t>
      </w:r>
    </w:p>
    <w:p>
      <w:pPr>
        <w:pStyle w:val="ListBullet"/>
      </w:pPr>
      <w:r>
        <w:t>Apresentar mensagens por ordem cronológica.</w:t>
      </w:r>
    </w:p>
    <w:p>
      <w:pPr>
        <w:pStyle w:val="ListBullet"/>
      </w:pPr>
      <w:r>
        <w:t>Identificar o remetente de cada mensagem.</w:t>
      </w:r>
    </w:p>
    <w:p>
      <w:pPr>
        <w:pStyle w:val="ListBullet"/>
      </w:pPr>
      <w:r>
        <w:t>Carregar mensagens antigas progressivamente.</w:t>
      </w:r>
    </w:p>
    <w:p>
      <w:pPr>
        <w:pStyle w:val="ListBullet"/>
      </w:pPr>
      <w:r>
        <w:t>Impedir o acesso ao histórico por utilizadores não autorizados.</w:t>
      </w:r>
    </w:p>
    <w:p>
      <w:pPr>
        <w:pStyle w:val="Heading3"/>
      </w:pPr>
      <w:r>
        <w:t>Pré-condições</w:t>
      </w:r>
    </w:p>
    <w:p>
      <w:pPr>
        <w:pStyle w:val="ListBullet"/>
      </w:pPr>
      <w:r>
        <w:t>O utilizador deve estar autenticado.</w:t>
      </w:r>
    </w:p>
    <w:p>
      <w:pPr>
        <w:pStyle w:val="ListBullet"/>
      </w:pPr>
      <w:r>
        <w:t>A conversa deve existir.</w:t>
      </w:r>
    </w:p>
    <w:p>
      <w:pPr>
        <w:pStyle w:val="ListBullet"/>
      </w:pPr>
      <w:r>
        <w:t>O utilizador deve pertencer à conversa.</w:t>
      </w:r>
    </w:p>
    <w:p>
      <w:pPr>
        <w:pStyle w:val="Heading3"/>
      </w:pPr>
      <w:r>
        <w:t>Critérios de aceitação</w:t>
      </w:r>
    </w:p>
    <w:p>
      <w:pPr>
        <w:ind w:left="329" w:hanging="255"/>
      </w:pPr>
      <w:r>
        <w:rPr>
          <w:b/>
        </w:rPr>
        <w:t xml:space="preserve">1. </w:t>
      </w:r>
      <w:r>
        <w:t>O utilizador consegue consultar o histórico das suas conversas.</w:t>
      </w:r>
    </w:p>
    <w:p>
      <w:pPr>
        <w:ind w:left="329" w:hanging="255"/>
      </w:pPr>
      <w:r>
        <w:rPr>
          <w:b/>
        </w:rPr>
        <w:t xml:space="preserve">2. </w:t>
      </w:r>
      <w:r>
        <w:t>As mensagens persistem após o encerramento da sessão.</w:t>
      </w:r>
    </w:p>
    <w:p>
      <w:pPr>
        <w:ind w:left="329" w:hanging="255"/>
      </w:pPr>
      <w:r>
        <w:rPr>
          <w:b/>
        </w:rPr>
        <w:t xml:space="preserve">3. </w:t>
      </w:r>
      <w:r>
        <w:t>O sistema apresenta as mensagens na ordem correta.</w:t>
      </w:r>
    </w:p>
    <w:p>
      <w:pPr>
        <w:ind w:left="329" w:hanging="255"/>
      </w:pPr>
      <w:r>
        <w:rPr>
          <w:b/>
        </w:rPr>
        <w:t xml:space="preserve">4. </w:t>
      </w:r>
      <w:r>
        <w:t>O utilizador consegue identificar quais mensagens enviou e quais recebeu.</w:t>
      </w:r>
    </w:p>
    <w:p>
      <w:pPr>
        <w:ind w:left="329" w:hanging="255"/>
      </w:pPr>
      <w:r>
        <w:rPr>
          <w:b/>
        </w:rPr>
        <w:t xml:space="preserve">5. </w:t>
      </w:r>
      <w:r>
        <w:t>O histórico é carregado de forma progressiva, evitando recuperar desnecessariamente todas as mensagens.</w:t>
      </w:r>
    </w:p>
    <w:p>
      <w:pPr>
        <w:ind w:left="329" w:hanging="255"/>
      </w:pPr>
      <w:r>
        <w:rPr>
          <w:b/>
        </w:rPr>
        <w:t xml:space="preserve">6. </w:t>
      </w:r>
      <w:r>
        <w:t>Um utilizador não consegue consultar mensagens de conversas de terceiros.</w:t>
      </w:r>
    </w:p>
    <w:p>
      <w:pPr>
        <w:ind w:left="329" w:hanging="255"/>
      </w:pPr>
      <w:r>
        <w:rPr>
          <w:b/>
        </w:rPr>
        <w:t xml:space="preserve">7. </w:t>
      </w:r>
      <w:r>
        <w:t>Uma conversa sem mensagens apresenta um estado vazio apropriado.</w:t>
      </w:r>
    </w:p>
    <w:p>
      <w:pPr>
        <w:ind w:left="329" w:hanging="255"/>
      </w:pPr>
      <w:r>
        <w:rPr>
          <w:b/>
        </w:rPr>
        <w:t xml:space="preserve">8. </w:t>
      </w:r>
      <w:r>
        <w:t>O sistema apresenta uma mensagem adequada quando não é possível recuperar o histórico.</w:t>
      </w:r>
    </w:p>
    <w:p>
      <w:pPr>
        <w:pStyle w:val="Heading1"/>
      </w:pPr>
      <w:r>
        <w:t>4. Regras de negócio</w:t>
      </w:r>
    </w:p>
    <w:p>
      <w:r>
        <w:t>Identificadores revistos com prefixo de módulo para evitar números repetidos entre documentos.</w:t>
      </w:r>
    </w:p>
    <w:p>
      <w:pPr>
        <w:keepNext/>
      </w:pPr>
      <w:r>
        <w:rPr>
          <w:b/>
          <w:color w:val="17589E"/>
        </w:rPr>
        <w:t>RN-CHAT-01 — Autenticação obrigatória</w:t>
      </w:r>
    </w:p>
    <w:p>
      <w:r>
        <w:t>Apenas utilizadores autenticados podem iniciar conversas, enviar mensagens e consultar históricos.</w:t>
      </w:r>
    </w:p>
    <w:p>
      <w:pPr>
        <w:keepNext/>
      </w:pPr>
      <w:r>
        <w:rPr>
          <w:b/>
          <w:color w:val="17589E"/>
        </w:rPr>
        <w:t>RN-CHAT-02 — Participação individual</w:t>
      </w:r>
    </w:p>
    <w:p>
      <w:r>
        <w:t>Cada conversa privada deve possuir exatamente dois participantes distintos.</w:t>
      </w:r>
    </w:p>
    <w:p>
      <w:pPr>
        <w:keepNext/>
      </w:pPr>
      <w:r>
        <w:rPr>
          <w:b/>
          <w:color w:val="17589E"/>
        </w:rPr>
        <w:t>RN-CHAT-03 — Participantes autorizados</w:t>
      </w:r>
    </w:p>
    <w:p>
      <w:r>
        <w:t>Apenas os participantes de uma conversa podem consultar e enviar mensagens através dela.</w:t>
      </w:r>
    </w:p>
    <w:p>
      <w:pPr>
        <w:keepNext/>
      </w:pPr>
      <w:r>
        <w:rPr>
          <w:b/>
          <w:color w:val="17589E"/>
        </w:rPr>
        <w:t>RN-CHAT-04 — Unicidade das conversas</w:t>
      </w:r>
    </w:p>
    <w:p>
      <w:r>
        <w:t>Deve existir, no máximo, uma conversa individual entre o mesmo par de utilizadores.</w:t>
      </w:r>
    </w:p>
    <w:p>
      <w:pPr>
        <w:keepNext/>
      </w:pPr>
      <w:r>
        <w:rPr>
          <w:b/>
          <w:color w:val="17589E"/>
        </w:rPr>
        <w:t>RN-CHAT-05 — Identificação automática do remetente</w:t>
      </w:r>
    </w:p>
    <w:p>
      <w:r>
        <w:t>O remetente deve ser identificado através da autenticação, não sendo permitido atribuir mensagens a outros utilizadores.</w:t>
      </w:r>
    </w:p>
    <w:p>
      <w:pPr>
        <w:keepNext/>
      </w:pPr>
      <w:r>
        <w:rPr>
          <w:b/>
          <w:color w:val="17589E"/>
        </w:rPr>
        <w:t>RN-CHAT-06 — Integridade das mensagens</w:t>
      </w:r>
    </w:p>
    <w:p>
      <w:r>
        <w:t>As mensagens devem possuir conteúdo textual válido, respeitando o limite máximo de caracteres definido pelo sistema.</w:t>
      </w:r>
    </w:p>
    <w:p>
      <w:pPr>
        <w:keepNext/>
      </w:pPr>
      <w:r>
        <w:rPr>
          <w:b/>
          <w:color w:val="17589E"/>
        </w:rPr>
        <w:t>RN-CHAT-07 — Persistência</w:t>
      </w:r>
    </w:p>
    <w:p>
      <w:r>
        <w:t>As mensagens devem ser guardadas de forma persistente, permitindo a recuperação posterior do histórico.</w:t>
      </w:r>
    </w:p>
    <w:p>
      <w:pPr>
        <w:keepNext/>
      </w:pPr>
      <w:r>
        <w:rPr>
          <w:b/>
          <w:color w:val="17589E"/>
        </w:rPr>
        <w:t>RN-CHAT-08 — Ordenação cronológica</w:t>
      </w:r>
    </w:p>
    <w:p>
      <w:r>
        <w:t>As mensagens devem ser apresentadas por ordem de envio, utilizando um critério estável quando necessário.</w:t>
      </w:r>
    </w:p>
    <w:p>
      <w:pPr>
        <w:keepNext/>
      </w:pPr>
      <w:r>
        <w:rPr>
          <w:b/>
          <w:color w:val="17589E"/>
        </w:rPr>
        <w:t>RN-CHAT-09 — Segurança e privacidade</w:t>
      </w:r>
    </w:p>
    <w:p>
      <w:r>
        <w:t>O sistema deve impedir que utilizadores não participantes acedam às mensagens ou aos dados privados de uma conversa, incluindo através de requisições diretas à API ou à base de dados.</w:t>
      </w:r>
    </w:p>
    <w:p>
      <w:pPr>
        <w:keepNext/>
      </w:pPr>
      <w:r>
        <w:rPr>
          <w:b/>
          <w:color w:val="17589E"/>
        </w:rPr>
        <w:t>RN-CHAT-10 — Atualização em tempo real</w:t>
      </w:r>
    </w:p>
    <w:p>
      <w:r>
        <w:t>As mensagens novas devem ser disponibilizadas automaticamente aos participantes ligados à conversa.</w:t>
      </w:r>
    </w:p>
    <w:p>
      <w:pPr>
        <w:keepNext/>
      </w:pPr>
      <w:r>
        <w:rPr>
          <w:b/>
          <w:color w:val="17589E"/>
        </w:rPr>
        <w:t>RN-CHAT-11 — Controlo de duplicação</w:t>
      </w:r>
    </w:p>
    <w:p>
      <w:r>
        <w:t>O sistema deve prevenir a criação de conversas duplicadas e o armazenamento repetido da mesma operação de envio.</w:t>
      </w:r>
    </w:p>
    <w:p>
      <w:pPr>
        <w:keepNext/>
      </w:pPr>
      <w:r>
        <w:rPr>
          <w:b/>
          <w:color w:val="17589E"/>
        </w:rPr>
        <w:t>RN-CHAT-12 — Gestão de falhas</w:t>
      </w:r>
    </w:p>
    <w:p>
      <w:r>
        <w:t>As falhas de comunicação ou armazenamento devem ser tratadas sem apresentar mensagens não confirmadas como definitivamente enviadas.</w:t>
      </w:r>
    </w:p>
    <w:p>
      <w:pPr>
        <w:keepNext/>
      </w:pPr>
      <w:r>
        <w:rPr>
          <w:b/>
          <w:color w:val="17589E"/>
        </w:rPr>
        <w:t>RN-CHAT-13 — Privacidade dos participantes</w:t>
      </w:r>
    </w:p>
    <w:p>
      <w:r>
        <w:t>As conversas e os respetivos conteúdos não devem estar disponíveis publicamente no feed nem nos perfis dos utilizadores.</w:t>
      </w:r>
    </w:p>
    <w:p>
      <w:pPr>
        <w:keepNext/>
      </w:pPr>
      <w:r>
        <w:rPr>
          <w:b/>
          <w:color w:val="17589E"/>
        </w:rPr>
        <w:t>RN-CHAT-14 — Funcionalidades excluídas</w:t>
      </w:r>
    </w:p>
    <w:p>
      <w:r>
        <w:t>O MVP não inclui chamadas de áudio ou vídeo, grupos, anexos, edição ou eliminação de mensagens, indicadores de leitura ou presença online.</w:t>
      </w:r>
    </w:p>
    <w:p>
      <w:pPr>
        <w:pStyle w:val="Heading1"/>
      </w:pPr>
      <w:r>
        <w:t>5. Casos de teste vinculados aos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082"/>
        <w:gridCol w:w="3883"/>
      </w:tblGrid>
      <w:tr>
        <w:trPr>
          <w:cantSplit/>
          <w:tblHeader w:val="true"/>
        </w:trPr>
        <w:tc>
          <w:tcPr>
            <w:tcW w:type="dxa" w:w="1276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Identificador</w:t>
            </w:r>
          </w:p>
        </w:tc>
        <w:tc>
          <w:tcPr>
            <w:tcW w:type="dxa" w:w="408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Cenário</w:t>
            </w:r>
          </w:p>
        </w:tc>
        <w:tc>
          <w:tcPr>
            <w:tcW w:type="dxa" w:w="3883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CT24.1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Estudante inicia conversa com estudante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Conversa criada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CT24.2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Empresa inicia conversa com estudante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Conversa criada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CT24.3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Iniciar conversa já existente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Conversa existente recuperada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CT24.4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Iniciar conversa consigo próprio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CT24.5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lista de conversas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Apenas conversas autorizadas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CT25.1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mensagem válida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Mensagem guardada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CT25.2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mensagem vazia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Operação rejeitada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CT25.3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Receber mensagem em tempo real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Interface atualizada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CT25.4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Enviar mensagem para conversa de terceiros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CT25.5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Simular falha no envio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Erro apresentado corretamente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CT25.6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Repetir envio com o mesmo identificador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Mensagem não duplicada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CT26.1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histórico existente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Mensagens apresentadas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CT26.2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Encerrar sessão e voltar a entrar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Histórico recuperado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CT26.3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conversa de terceiros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Acesso negado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CT26.4</w:t>
            </w:r>
          </w:p>
        </w:tc>
        <w:tc>
          <w:tcPr>
            <w:tcW w:type="dxa" w:w="408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Consultar conversa sem mensagens</w:t>
            </w:r>
          </w:p>
        </w:tc>
        <w:tc>
          <w:tcPr>
            <w:tcW w:type="dxa" w:w="3883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Estado vazio apresentado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CT26.5</w:t>
            </w:r>
          </w:p>
        </w:tc>
        <w:tc>
          <w:tcPr>
            <w:tcW w:type="dxa" w:w="408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Carregar mensagens antigas</w:t>
            </w:r>
          </w:p>
        </w:tc>
        <w:tc>
          <w:tcPr>
            <w:tcW w:type="dxa" w:w="3883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7"/>
              </w:rPr>
              <w:t>Histórico carregado progressivamente</w:t>
            </w:r>
          </w:p>
        </w:tc>
      </w:tr>
    </w:tbl>
    <w:p>
      <w:pPr>
        <w:spacing w:after="0"/>
      </w:pPr>
    </w:p>
    <w:p>
      <w:r>
        <w:t>Nota: os cenários acima são especificações de teste; ainda não correspondem a testes executados ou aprovados.</w:t>
      </w:r>
    </w:p>
    <w:p>
      <w:pPr>
        <w:pStyle w:val="Heading1"/>
      </w:pPr>
      <w:r>
        <w:t>6. Dependências, decisões e pontos de validação</w:t>
      </w:r>
    </w:p>
    <w:p>
      <w:pPr>
        <w:pStyle w:val="ListBullet"/>
      </w:pPr>
      <w:r>
        <w:t>Depende da autenticação e da definição de acesso entre dois participantes.</w:t>
      </w:r>
    </w:p>
    <w:p>
      <w:pPr>
        <w:pStyle w:val="ListBullet"/>
      </w:pPr>
      <w:r>
        <w:t>Escolha de implementação de tempo real (NestJS/WebSockets ou serviço gerido) fica para a fase de arquitetura.</w:t>
      </w:r>
    </w:p>
    <w:p>
      <w:pPr>
        <w:pStyle w:val="ListBullet"/>
      </w:pPr>
      <w:r>
        <w:t>O ficheiro fonte Chat tinha a RN-CHAT-14 interrompida e não continha casos de teste; a especificação foi reconstituída a partir das decisões anteriores.</w:t>
      </w:r>
    </w:p>
    <w:p>
      <w:pPr>
        <w:pStyle w:val="Heading1"/>
      </w:pPr>
      <w:r>
        <w:t>7. Controlo de qualidade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592"/>
      </w:tblGrid>
      <w:tr>
        <w:trPr>
          <w:cantSplit/>
          <w:tblHeader w:val="true"/>
        </w:trPr>
        <w:tc>
          <w:tcPr>
            <w:tcW w:type="dxa" w:w="4649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Controlo</w:t>
            </w:r>
          </w:p>
        </w:tc>
        <w:tc>
          <w:tcPr>
            <w:tcW w:type="dxa" w:w="4592"/>
            <w:vAlign w:val="center"/>
            <w:shd w:fill="EAF1FA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/>
                <w:color w:val="15243B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Requisitos numerados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Verificar na revisão final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IDs de regras de negócio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Normalizados por módulo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Critérios de aceitação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Descritos; exigir evidências quando implementar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Casos de teste</w:t>
            </w:r>
          </w:p>
        </w:tc>
        <w:tc>
          <w:tcPr>
            <w:tcW w:type="dxa" w:w="4592"/>
            <w:vAlign w:val="center"/>
            <w:shd w:fill="FFFFFF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Especificados, não executados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Versão</w:t>
            </w:r>
          </w:p>
        </w:tc>
        <w:tc>
          <w:tcPr>
            <w:tcW w:type="dxa" w:w="4592"/>
            <w:vAlign w:val="center"/>
            <w:shd w:fill="F8FAFD"/>
            <w:tcBorders>
              <w:bottom w:val="single" w:sz="3" w:color="E5EAF0"/>
            </w:tcBorders>
          </w:tcPr>
          <w:p>
            <w:pPr>
              <w:spacing w:before="40" w:after="40"/>
            </w:pPr>
            <w:r>
              <w:rPr>
                <w:rFonts w:ascii="Carlito" w:hAnsi="Carlito"/>
                <w:b w:val="0"/>
                <w:color w:val="15243B"/>
                <w:sz w:val="18"/>
              </w:rPr>
              <w:t>1.2 — proposta para validação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276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F"/>
        <w:sz w:val="16"/>
      </w:rPr>
      <w:t xml:space="preserve">Especificações v1.2  ·  19/10/2026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17589E"/>
        <w:sz w:val="17"/>
      </w:rPr>
      <w:t>UNIVERSE  |  CADERNO DE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rlito" w:hAnsi="Carlito"/>
      <w:color w:val="152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rlito" w:hAnsi="Carlito"/>
      <w:b/>
      <w:bCs/>
      <w:color w:val="1758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4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rlito" w:hAnsi="Carlito"/>
      <w:b/>
      <w:bCs/>
      <w:color w:val="1758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color w:val="5B697F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