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考虑光照对噪点的影响，因此数据集包含白天采集和晚上采集各两组，五组数据中的车的运行轨迹与实际场景中叉车的运行轨迹一致。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数据集说明：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Sequence_1 :  </w:t>
      </w:r>
      <w:r>
        <w:rPr>
          <w:lang w:val="en-US" w:eastAsia="zh-CN"/>
        </w:rPr>
        <w:t>白天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Sequence_2 :  </w:t>
      </w:r>
      <w:r>
        <w:rPr>
          <w:lang w:val="en-US" w:eastAsia="zh-CN"/>
        </w:rPr>
        <w:t>白天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Sequence_3 :  </w:t>
      </w:r>
      <w:r>
        <w:rPr>
          <w:lang w:val="en-US" w:eastAsia="zh-CN"/>
        </w:rPr>
        <w:t>数据包含与其他叉车同行场景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Sequence_4 :  </w:t>
      </w:r>
      <w:r>
        <w:rPr>
          <w:lang w:val="en-US" w:eastAsia="zh-CN"/>
        </w:rPr>
        <w:t>夜间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Sequence_5 :  </w:t>
      </w:r>
      <w:r>
        <w:rPr>
          <w:lang w:val="en-US" w:eastAsia="zh-CN"/>
        </w:rPr>
        <w:t>夜间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Twc =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-0.999249  -0.0385329 -0.00398308           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 xml:space="preserve">0.0386667   -0.998364  -0.0421165     </w:t>
      </w:r>
      <w:bookmarkStart w:id="0" w:name="__DdeLink__54_779231947"/>
      <w:bookmarkEnd w:id="0"/>
      <w:r>
        <w:rPr>
          <w:lang w:val="en-US" w:eastAsia="zh-CN"/>
        </w:rPr>
        <w:t>471.716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0.0023537   0.0422389   -0.999105           0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   </w:t>
      </w:r>
      <w:r>
        <w:rPr>
          <w:lang w:val="en-US" w:eastAsia="zh-CN"/>
        </w:rPr>
        <w:t>0           0           0           1</w:t>
      </w:r>
    </w:p>
    <w:p>
      <w:pPr>
        <w:pStyle w:val="Normal"/>
        <w:rPr>
          <w:lang w:val="en-US" w:eastAsia="zh-CN"/>
        </w:rPr>
      </w:pPr>
      <w:bookmarkStart w:id="1" w:name="_GoBack"/>
      <w:bookmarkStart w:id="2" w:name="_GoBack"/>
      <w:bookmarkEnd w:id="2"/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1</Pages>
  <Words>0</Word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2020-03-16T12:44:50Z</dcterms:created>
  <dc:creator>Reid</dc:creator>
  <dc:description/>
  <dc:language>en-US</dc:language>
  <cp:lastModifiedBy>Reid</cp:lastModifiedBy>
  <dcterms:modified xsi:type="dcterms:W3CDTF">2020-03-16T12:57:12Z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2052-11.1.0.9513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