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3C90F" w14:textId="77777777" w:rsidR="00C56C16" w:rsidRPr="00C56C16" w:rsidRDefault="00C56C16" w:rsidP="00C56C16">
      <w:pPr>
        <w:widowControl w:val="0"/>
        <w:adjustRightInd w:val="0"/>
        <w:snapToGrid w:val="0"/>
        <w:spacing w:beforeLines="50" w:before="120" w:afterLines="100" w:after="240" w:line="360" w:lineRule="auto"/>
        <w:jc w:val="center"/>
        <w:rPr>
          <w:rFonts w:ascii="Times New Roman" w:eastAsia="宋体" w:hAnsi="Times New Roman" w:cs="Times New Roman"/>
          <w:color w:val="FF0000"/>
          <w:kern w:val="2"/>
          <w:lang w:eastAsia="zh-CN"/>
        </w:rPr>
      </w:pPr>
      <w:bookmarkStart w:id="0" w:name="第三章-机器人运动学模型建立与仿真"/>
      <w:bookmarkStart w:id="1" w:name="一机器人运动学反解模型"/>
      <w:bookmarkStart w:id="2" w:name="运动学正解"/>
      <w:bookmarkStart w:id="3" w:name="_Toc157865548"/>
      <w:bookmarkStart w:id="4" w:name="_Toc68769188"/>
      <w:r w:rsidRPr="00C56C16">
        <w:rPr>
          <w:rFonts w:ascii="Times New Roman" w:eastAsia="黑体" w:hAnsi="Times New Roman" w:cs="Times New Roman" w:hint="eastAsia"/>
          <w:bCs/>
          <w:kern w:val="44"/>
          <w:sz w:val="30"/>
          <w:szCs w:val="44"/>
          <w:lang w:eastAsia="zh-CN"/>
        </w:rPr>
        <w:t>第三章</w:t>
      </w:r>
      <w:r w:rsidRPr="00C56C16">
        <w:rPr>
          <w:rFonts w:ascii="Times New Roman" w:eastAsia="黑体" w:hAnsi="Times New Roman" w:cs="Times New Roman"/>
          <w:bCs/>
          <w:kern w:val="44"/>
          <w:sz w:val="30"/>
          <w:szCs w:val="44"/>
          <w:lang w:eastAsia="zh-CN"/>
        </w:rPr>
        <w:t xml:space="preserve"> </w:t>
      </w:r>
      <w:r w:rsidRPr="00C56C16">
        <w:rPr>
          <w:rFonts w:ascii="Times New Roman" w:eastAsia="黑体" w:hAnsi="Times New Roman" w:cs="Times New Roman" w:hint="eastAsia"/>
          <w:bCs/>
          <w:kern w:val="44"/>
          <w:sz w:val="30"/>
          <w:szCs w:val="44"/>
          <w:lang w:eastAsia="zh-CN"/>
        </w:rPr>
        <w:t>机器人运动学模型建立与仿真</w:t>
      </w:r>
      <w:bookmarkEnd w:id="3"/>
      <w:bookmarkEnd w:id="4"/>
    </w:p>
    <w:p w14:paraId="6CB51A77" w14:textId="77777777" w:rsidR="00C56C16" w:rsidRPr="00C56C16" w:rsidRDefault="00C56C16" w:rsidP="00C56C16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eastAsia="黑体" w:hAnsi="Times New Roman" w:cs="Times New Roman"/>
          <w:color w:val="000000"/>
          <w:kern w:val="2"/>
          <w:sz w:val="28"/>
          <w:szCs w:val="28"/>
          <w:lang w:eastAsia="zh-CN"/>
        </w:rPr>
      </w:pPr>
      <w:r w:rsidRPr="00C56C16"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  <w:lang w:eastAsia="zh-CN"/>
        </w:rPr>
        <w:t>一、机器人运动学反解模型</w:t>
      </w:r>
    </w:p>
    <w:p w14:paraId="7AC53526" w14:textId="77777777" w:rsidR="00C56C16" w:rsidRPr="00C56C16" w:rsidRDefault="00C56C16" w:rsidP="00C56C16">
      <w:pPr>
        <w:widowControl w:val="0"/>
        <w:adjustRightInd w:val="0"/>
        <w:snapToGrid w:val="0"/>
        <w:spacing w:after="0" w:line="360" w:lineRule="auto"/>
        <w:jc w:val="both"/>
        <w:rPr>
          <w:rFonts w:ascii="宋体" w:eastAsia="宋体" w:hAnsi="宋体" w:cs="宋体"/>
          <w:color w:val="000000"/>
          <w:kern w:val="2"/>
          <w:lang w:eastAsia="zh-CN"/>
        </w:rPr>
      </w:pPr>
      <w:r w:rsidRPr="00C56C16">
        <w:rPr>
          <w:rFonts w:ascii="宋体" w:eastAsia="宋体" w:hAnsi="宋体" w:cs="宋体" w:hint="eastAsia"/>
          <w:color w:val="000000"/>
          <w:kern w:val="2"/>
          <w:lang w:eastAsia="zh-CN"/>
        </w:rPr>
        <w:t>1.运动学正解</w:t>
      </w:r>
    </w:p>
    <w:p w14:paraId="7A94DEA0" w14:textId="77777777" w:rsidR="00C56C16" w:rsidRPr="00C56C16" w:rsidRDefault="00C56C16" w:rsidP="00C56C16">
      <w:pPr>
        <w:widowControl w:val="0"/>
        <w:adjustRightInd w:val="0"/>
        <w:snapToGrid w:val="0"/>
        <w:spacing w:after="0" w:line="360" w:lineRule="auto"/>
        <w:jc w:val="center"/>
        <w:rPr>
          <w:rFonts w:ascii="Times New Roman" w:eastAsia="宋体" w:hAnsi="Times New Roman" w:cs="Times New Roman" w:hint="eastAsia"/>
          <w:kern w:val="2"/>
          <w:sz w:val="21"/>
          <w:lang w:eastAsia="zh-CN"/>
        </w:rPr>
      </w:pPr>
      <w:r w:rsidRPr="00C56C16">
        <w:rPr>
          <w:rFonts w:ascii="Times New Roman" w:eastAsia="宋体" w:hAnsi="Times New Roman" w:cs="Times New Roman"/>
          <w:noProof/>
          <w:kern w:val="2"/>
          <w:sz w:val="21"/>
          <w:lang w:eastAsia="zh-CN"/>
        </w:rPr>
        <w:drawing>
          <wp:inline distT="0" distB="0" distL="0" distR="0" wp14:anchorId="39E03121" wp14:editId="330FF43E">
            <wp:extent cx="3403600" cy="2876550"/>
            <wp:effectExtent l="0" t="0" r="6350" b="0"/>
            <wp:docPr id="7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88A7" w14:textId="77777777" w:rsidR="00C56C16" w:rsidRPr="00C56C16" w:rsidRDefault="00C56C16" w:rsidP="00C56C16">
      <w:pPr>
        <w:widowControl w:val="0"/>
        <w:adjustRightInd w:val="0"/>
        <w:snapToGrid w:val="0"/>
        <w:spacing w:after="0" w:line="360" w:lineRule="auto"/>
        <w:jc w:val="center"/>
        <w:rPr>
          <w:rFonts w:ascii="宋体" w:eastAsia="宋体" w:hAnsi="宋体" w:cs="宋体"/>
          <w:color w:val="000000"/>
          <w:kern w:val="2"/>
          <w:lang w:eastAsia="zh-CN"/>
        </w:rPr>
      </w:pPr>
      <w:r w:rsidRPr="00C56C16">
        <w:rPr>
          <w:rFonts w:ascii="Times New Roman" w:eastAsia="宋体" w:hAnsi="Times New Roman" w:cs="Times New Roman" w:hint="eastAsia"/>
          <w:kern w:val="2"/>
          <w:sz w:val="21"/>
          <w:lang w:eastAsia="zh-CN"/>
        </w:rPr>
        <w:t>图</w:t>
      </w:r>
      <w:r w:rsidRPr="00C56C16">
        <w:rPr>
          <w:rFonts w:ascii="Times New Roman" w:eastAsia="宋体" w:hAnsi="Times New Roman" w:cs="Times New Roman"/>
          <w:kern w:val="2"/>
          <w:sz w:val="21"/>
          <w:lang w:eastAsia="zh-CN"/>
        </w:rPr>
        <w:t xml:space="preserve">3.1 </w:t>
      </w:r>
      <w:r w:rsidRPr="00C56C16">
        <w:rPr>
          <w:rFonts w:ascii="Times New Roman" w:eastAsia="宋体" w:hAnsi="Times New Roman" w:cs="Times New Roman" w:hint="eastAsia"/>
          <w:kern w:val="2"/>
          <w:sz w:val="21"/>
          <w:lang w:eastAsia="zh-CN"/>
        </w:rPr>
        <w:t>五连杆机构结构件图</w:t>
      </w:r>
    </w:p>
    <w:p w14:paraId="40AE65DB" w14:textId="77777777" w:rsidR="00C56C16" w:rsidRDefault="00C56C16">
      <w:pPr>
        <w:pStyle w:val="a0"/>
        <w:rPr>
          <w:bCs/>
          <w:lang w:eastAsia="zh-CN"/>
        </w:rPr>
      </w:pPr>
    </w:p>
    <w:p w14:paraId="4663A434" w14:textId="57B4730C" w:rsidR="00375529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则可列出方程组：</w:t>
      </w:r>
    </w:p>
    <w:p w14:paraId="6E576B28" w14:textId="23E0E3B6" w:rsidR="00C56C16" w:rsidRPr="00C56C16" w:rsidRDefault="00C56C16" w:rsidP="00C56C16">
      <w:pPr>
        <w:pStyle w:val="a0"/>
        <w:rPr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3-1</m:t>
                  </m:r>
                </m:e>
              </m:d>
            </m:e>
          </m:eqArr>
        </m:oMath>
      </m:oMathPara>
    </w:p>
    <w:p w14:paraId="7C5A3440" w14:textId="77777777" w:rsidR="00C56C16" w:rsidRPr="00C56C16" w:rsidRDefault="00C56C16" w:rsidP="00C56C16">
      <w:pPr>
        <w:pStyle w:val="a0"/>
        <w:rPr>
          <w:rFonts w:hint="eastAsia"/>
          <w:lang w:eastAsia="zh-CN"/>
        </w:rPr>
      </w:pPr>
    </w:p>
    <w:p w14:paraId="3172D991" w14:textId="565F297B" w:rsidR="00375529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求解方程组可得到角度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:</w:t>
      </w:r>
    </w:p>
    <w:p w14:paraId="07DA331D" w14:textId="0619B928" w:rsidR="00C56C16" w:rsidRDefault="00C56C16" w:rsidP="00C56C16">
      <w:pPr>
        <w:pStyle w:val="a0"/>
        <w:rPr>
          <w:rFonts w:hint="eastAsia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3-2</m:t>
                  </m:r>
                </m:e>
              </m:d>
            </m:e>
          </m:eqArr>
        </m:oMath>
      </m:oMathPara>
    </w:p>
    <w:p w14:paraId="18CB2F83" w14:textId="05722AA2" w:rsidR="00375529" w:rsidRDefault="00000000">
      <w:pPr>
        <w:pStyle w:val="FirstParagraph"/>
      </w:pPr>
      <w:proofErr w:type="spellStart"/>
      <w:r>
        <w:rPr>
          <w:rFonts w:hint="eastAsia"/>
        </w:rPr>
        <w:t>其中</w:t>
      </w:r>
      <w:proofErr w:type="spellEnd"/>
      <w:r>
        <w:rPr>
          <w:rFonts w:hint="eastAsia"/>
        </w:rPr>
        <w:t>：</w:t>
      </w:r>
    </w:p>
    <w:p w14:paraId="540789BA" w14:textId="2B9385B8" w:rsidR="00C56C16" w:rsidRPr="00C56C16" w:rsidRDefault="00C56C16">
      <w:pPr>
        <w:pStyle w:val="a0"/>
        <w:rPr>
          <w:rFonts w:hint="eastAsia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3-3</m:t>
                  </m:r>
                </m:e>
              </m:d>
            </m:e>
          </m:eqArr>
        </m:oMath>
      </m:oMathPara>
    </w:p>
    <w:p w14:paraId="5010FE88" w14:textId="77777777" w:rsidR="00375529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lastRenderedPageBreak/>
        <w:t>通过角度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rFonts w:hint="eastAsia"/>
          <w:lang w:eastAsia="zh-CN"/>
        </w:rPr>
        <w:t>即可解算出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点直角坐标（</w:t>
      </w:r>
      <w:proofErr w:type="spellStart"/>
      <w:r>
        <w:rPr>
          <w:rFonts w:hint="eastAsia"/>
          <w:lang w:eastAsia="zh-CN"/>
        </w:rPr>
        <w:t>x,y</w:t>
      </w:r>
      <w:proofErr w:type="spellEnd"/>
      <w:r>
        <w:rPr>
          <w:rFonts w:hint="eastAsia"/>
          <w:lang w:eastAsia="zh-CN"/>
        </w:rPr>
        <w:t>)</w:t>
      </w:r>
    </w:p>
    <w:p w14:paraId="37018DFC" w14:textId="33C01EF5" w:rsidR="00375529" w:rsidRPr="00C56C16" w:rsidRDefault="00C56C16">
      <w:pPr>
        <w:pStyle w:val="a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zh-CN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3-4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696581C" w14:textId="77777777" w:rsidR="00C56C16" w:rsidRPr="00C56C16" w:rsidRDefault="00C56C16">
      <w:pPr>
        <w:pStyle w:val="a0"/>
        <w:rPr>
          <w:rFonts w:hint="eastAsia"/>
          <w:lang w:eastAsia="zh-CN"/>
        </w:rPr>
      </w:pPr>
    </w:p>
    <w:p w14:paraId="51B0C993" w14:textId="77777777" w:rsidR="00375529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根据末端与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点的关系，可列出：</w:t>
      </w:r>
    </w:p>
    <w:p w14:paraId="02C69892" w14:textId="17D7CE77" w:rsidR="00C56C16" w:rsidRPr="00C56C16" w:rsidRDefault="00C56C16">
      <w:pPr>
        <w:pStyle w:val="a0"/>
        <w:rPr>
          <w:rFonts w:hint="eastAsia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3-5</m:t>
                  </m:r>
                </m:e>
              </m:d>
            </m:e>
          </m:eqArr>
        </m:oMath>
      </m:oMathPara>
    </w:p>
    <w:p w14:paraId="41C83C4D" w14:textId="585E161F" w:rsidR="00375529" w:rsidRPr="00C56C16" w:rsidRDefault="00C56C16">
      <w:pPr>
        <w:pStyle w:val="FirstParagraph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3-6</m:t>
                  </m:r>
                </m:e>
              </m:d>
            </m:e>
          </m:eqArr>
        </m:oMath>
      </m:oMathPara>
    </w:p>
    <w:p w14:paraId="31063029" w14:textId="77777777" w:rsidR="00C56C16" w:rsidRPr="00C56C16" w:rsidRDefault="00C56C16" w:rsidP="00C56C16">
      <w:pPr>
        <w:pStyle w:val="a0"/>
        <w:rPr>
          <w:rFonts w:hint="eastAsia"/>
          <w:lang w:eastAsia="zh-CN"/>
        </w:rPr>
      </w:pPr>
    </w:p>
    <w:p w14:paraId="39BE30DD" w14:textId="77777777" w:rsidR="00375529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可解算出</w:t>
      </w:r>
      <w:r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点直角坐标（</w:t>
      </w:r>
      <w:proofErr w:type="spellStart"/>
      <w:r>
        <w:rPr>
          <w:rFonts w:hint="eastAsia"/>
          <w:lang w:eastAsia="zh-CN"/>
        </w:rPr>
        <w:t>x,y</w:t>
      </w:r>
      <w:proofErr w:type="spellEnd"/>
      <w:r>
        <w:rPr>
          <w:rFonts w:hint="eastAsia"/>
          <w:lang w:eastAsia="zh-CN"/>
        </w:rPr>
        <w:t>)</w:t>
      </w:r>
    </w:p>
    <w:p w14:paraId="50654E6C" w14:textId="45900A36" w:rsidR="00375529" w:rsidRPr="00C56C16" w:rsidRDefault="00C56C16">
      <w:pPr>
        <w:pStyle w:val="a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3-7</m:t>
                  </m:r>
                </m:e>
              </m:d>
            </m:e>
          </m:eqArr>
        </m:oMath>
      </m:oMathPara>
    </w:p>
    <w:p w14:paraId="3C6B6DCF" w14:textId="77777777" w:rsidR="00C56C16" w:rsidRPr="00C56C16" w:rsidRDefault="00C56C16">
      <w:pPr>
        <w:pStyle w:val="a0"/>
        <w:rPr>
          <w:rFonts w:hint="eastAsia"/>
          <w:lang w:eastAsia="zh-CN"/>
        </w:rPr>
      </w:pPr>
    </w:p>
    <w:p w14:paraId="011D8453" w14:textId="2508EA6D" w:rsidR="00C56C16" w:rsidRPr="00C56C16" w:rsidRDefault="00C56C16" w:rsidP="00C56C16">
      <w:pPr>
        <w:widowControl w:val="0"/>
        <w:adjustRightInd w:val="0"/>
        <w:snapToGrid w:val="0"/>
        <w:spacing w:after="0" w:line="360" w:lineRule="auto"/>
        <w:jc w:val="both"/>
        <w:rPr>
          <w:rFonts w:ascii="宋体" w:eastAsia="宋体" w:hAnsi="宋体" w:cs="宋体" w:hint="eastAsia"/>
          <w:color w:val="000000"/>
          <w:kern w:val="2"/>
          <w:lang w:eastAsia="zh-CN"/>
        </w:rPr>
      </w:pPr>
      <w:bookmarkStart w:id="5" w:name="运动学反解"/>
      <w:bookmarkEnd w:id="2"/>
      <w:r w:rsidRPr="00C56C16">
        <w:rPr>
          <w:rFonts w:ascii="宋体" w:eastAsia="宋体" w:hAnsi="宋体" w:cs="宋体" w:hint="eastAsia"/>
          <w:color w:val="000000"/>
          <w:kern w:val="2"/>
          <w:lang w:eastAsia="zh-CN"/>
        </w:rPr>
        <w:t>2.运动学反解</w:t>
      </w:r>
    </w:p>
    <w:p w14:paraId="62DB0D80" w14:textId="6189DE2E" w:rsidR="00375529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对于左支链，可列出方程：</w:t>
      </w:r>
    </w:p>
    <w:p w14:paraId="08A1CEAE" w14:textId="4BEFC9E6" w:rsidR="00375529" w:rsidRPr="00C56C16" w:rsidRDefault="00C56C16">
      <w:pPr>
        <w:pStyle w:val="a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3-8</m:t>
                  </m:r>
                </m:e>
              </m:d>
            </m:e>
          </m:eqArr>
        </m:oMath>
      </m:oMathPara>
    </w:p>
    <w:p w14:paraId="27707126" w14:textId="77777777" w:rsidR="00C56C16" w:rsidRPr="00C56C16" w:rsidRDefault="00C56C16">
      <w:pPr>
        <w:pStyle w:val="a0"/>
        <w:rPr>
          <w:rFonts w:hint="eastAsia"/>
          <w:lang w:eastAsia="zh-CN"/>
        </w:rPr>
      </w:pPr>
    </w:p>
    <w:p w14:paraId="4282A142" w14:textId="77777777" w:rsidR="00375529" w:rsidRDefault="00000000">
      <w:pPr>
        <w:pStyle w:val="FirstParagraph"/>
      </w:pPr>
      <w:proofErr w:type="spellStart"/>
      <w:r>
        <w:rPr>
          <w:rFonts w:hint="eastAsia"/>
        </w:rPr>
        <w:t>右支链</w:t>
      </w:r>
      <w:proofErr w:type="spellEnd"/>
      <w:r>
        <w:rPr>
          <w:rFonts w:hint="eastAsia"/>
        </w:rPr>
        <w:t>：</w:t>
      </w:r>
    </w:p>
    <w:p w14:paraId="287135B9" w14:textId="567E3C78" w:rsidR="00375529" w:rsidRPr="00C56C16" w:rsidRDefault="00C56C16">
      <w:pPr>
        <w:pStyle w:val="a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3-9</m:t>
                  </m:r>
                </m:e>
              </m:d>
            </m:e>
          </m:eqArr>
        </m:oMath>
      </m:oMathPara>
    </w:p>
    <w:p w14:paraId="04DF7338" w14:textId="77777777" w:rsidR="00C56C16" w:rsidRPr="00C56C16" w:rsidRDefault="00C56C16">
      <w:pPr>
        <w:pStyle w:val="a0"/>
        <w:rPr>
          <w:rFonts w:hint="eastAsia"/>
          <w:lang w:eastAsia="zh-CN"/>
        </w:rPr>
      </w:pPr>
    </w:p>
    <w:p w14:paraId="1A26BE65" w14:textId="77777777" w:rsidR="00375529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联立左支链方程</w:t>
      </w:r>
      <w:r>
        <w:rPr>
          <w:rFonts w:hint="eastAsia"/>
          <w:lang w:eastAsia="zh-CN"/>
        </w:rPr>
        <w:t>(3-8)</w:t>
      </w:r>
      <w:r>
        <w:rPr>
          <w:rFonts w:hint="eastAsia"/>
          <w:lang w:eastAsia="zh-CN"/>
        </w:rPr>
        <w:t>，并消去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rFonts w:hint="eastAsia"/>
          <w:lang w:eastAsia="zh-CN"/>
        </w:rPr>
        <w:t>，可得：</w:t>
      </w:r>
    </w:p>
    <w:p w14:paraId="5B62E768" w14:textId="6DFA5BC5" w:rsidR="00375529" w:rsidRPr="00C56C16" w:rsidRDefault="00C56C16">
      <w:pPr>
        <w:pStyle w:val="a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3-10</m:t>
                  </m:r>
                </m:e>
              </m:d>
            </m:e>
          </m:eqArr>
        </m:oMath>
      </m:oMathPara>
    </w:p>
    <w:p w14:paraId="21FE730D" w14:textId="77777777" w:rsidR="00C56C16" w:rsidRPr="00C56C16" w:rsidRDefault="00C56C16">
      <w:pPr>
        <w:pStyle w:val="a0"/>
        <w:rPr>
          <w:rFonts w:hint="eastAsia"/>
          <w:lang w:eastAsia="zh-CN"/>
        </w:rPr>
      </w:pPr>
    </w:p>
    <w:p w14:paraId="7C545BE4" w14:textId="77777777" w:rsidR="00375529" w:rsidRDefault="00000000">
      <w:pPr>
        <w:pStyle w:val="FirstParagraph"/>
      </w:pPr>
      <w:proofErr w:type="spellStart"/>
      <w:r>
        <w:rPr>
          <w:rFonts w:hint="eastAsia"/>
        </w:rPr>
        <w:t>其中</w:t>
      </w:r>
      <w:proofErr w:type="spellEnd"/>
      <w:r>
        <w:rPr>
          <w:rFonts w:hint="eastAsia"/>
        </w:rPr>
        <w:t>：</w:t>
      </w:r>
    </w:p>
    <w:p w14:paraId="4B56353C" w14:textId="14FE5CB3" w:rsidR="00375529" w:rsidRPr="00C56C16" w:rsidRDefault="00C56C16">
      <w:pPr>
        <w:pStyle w:val="a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3-11</m:t>
                  </m:r>
                </m:e>
              </m:d>
            </m:e>
          </m:eqArr>
        </m:oMath>
      </m:oMathPara>
    </w:p>
    <w:p w14:paraId="184960EA" w14:textId="77777777" w:rsidR="00C56C16" w:rsidRPr="00C56C16" w:rsidRDefault="00C56C16">
      <w:pPr>
        <w:pStyle w:val="a0"/>
        <w:rPr>
          <w:rFonts w:hint="eastAsia"/>
          <w:lang w:eastAsia="zh-CN"/>
        </w:rPr>
      </w:pPr>
    </w:p>
    <w:p w14:paraId="45451EEE" w14:textId="77777777" w:rsidR="00375529" w:rsidRDefault="00000000">
      <w:pPr>
        <w:pStyle w:val="FirstParagraph"/>
      </w:pPr>
      <w:proofErr w:type="spellStart"/>
      <w:r>
        <w:rPr>
          <w:rFonts w:hint="eastAsia"/>
        </w:rPr>
        <w:t>杆</w:t>
      </w:r>
      <w:r>
        <w:rPr>
          <w:rFonts w:hint="eastAsia"/>
        </w:rPr>
        <w:t>AB</w:t>
      </w:r>
      <w:r>
        <w:rPr>
          <w:rFonts w:hint="eastAsia"/>
        </w:rPr>
        <w:t>的角位移为</w:t>
      </w:r>
      <w:proofErr w:type="spellEnd"/>
      <w:r>
        <w:rPr>
          <w:rFonts w:hint="eastAsia"/>
        </w:rPr>
        <w:t>:</w:t>
      </w:r>
    </w:p>
    <w:p w14:paraId="07C06C07" w14:textId="5CCCA6D4" w:rsidR="00375529" w:rsidRPr="00C56C16" w:rsidRDefault="00C56C16">
      <w:pPr>
        <w:pStyle w:val="a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3-12</m:t>
                  </m:r>
                </m:e>
              </m:d>
            </m:e>
          </m:eqArr>
        </m:oMath>
      </m:oMathPara>
    </w:p>
    <w:p w14:paraId="4BACEBAB" w14:textId="77777777" w:rsidR="00C56C16" w:rsidRPr="00C56C16" w:rsidRDefault="00C56C16">
      <w:pPr>
        <w:pStyle w:val="a0"/>
        <w:rPr>
          <w:rFonts w:hint="eastAsia"/>
          <w:lang w:eastAsia="zh-CN"/>
        </w:rPr>
      </w:pPr>
    </w:p>
    <w:p w14:paraId="7BFCFAAB" w14:textId="77777777" w:rsidR="00375529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联立右支链方程</w:t>
      </w:r>
      <w:r>
        <w:rPr>
          <w:rFonts w:hint="eastAsia"/>
          <w:lang w:eastAsia="zh-CN"/>
        </w:rPr>
        <w:t>(3-9)</w:t>
      </w:r>
      <w:r>
        <w:rPr>
          <w:rFonts w:hint="eastAsia"/>
          <w:lang w:eastAsia="zh-CN"/>
        </w:rPr>
        <w:t>，并消去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>
        <w:rPr>
          <w:rFonts w:hint="eastAsia"/>
          <w:lang w:eastAsia="zh-CN"/>
        </w:rPr>
        <w:t>，可得</w:t>
      </w:r>
      <w:r>
        <w:rPr>
          <w:rFonts w:hint="eastAsia"/>
          <w:lang w:eastAsia="zh-CN"/>
        </w:rPr>
        <w:t>:</w:t>
      </w:r>
    </w:p>
    <w:p w14:paraId="33295FD1" w14:textId="5B3D81F7" w:rsidR="00375529" w:rsidRPr="00C56C16" w:rsidRDefault="00C56C16">
      <w:pPr>
        <w:pStyle w:val="a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d2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3-13</m:t>
                  </m:r>
                </m:e>
              </m:d>
            </m:e>
          </m:eqArr>
        </m:oMath>
      </m:oMathPara>
    </w:p>
    <w:p w14:paraId="56287E87" w14:textId="77777777" w:rsidR="00C56C16" w:rsidRPr="00C56C16" w:rsidRDefault="00C56C16">
      <w:pPr>
        <w:pStyle w:val="a0"/>
        <w:rPr>
          <w:rFonts w:hint="eastAsia"/>
          <w:lang w:eastAsia="zh-CN"/>
        </w:rPr>
      </w:pPr>
    </w:p>
    <w:p w14:paraId="554DABC4" w14:textId="77777777" w:rsidR="00375529" w:rsidRDefault="00000000">
      <w:pPr>
        <w:pStyle w:val="FirstParagraph"/>
      </w:pPr>
      <w:proofErr w:type="spellStart"/>
      <w:r>
        <w:rPr>
          <w:rFonts w:hint="eastAsia"/>
        </w:rPr>
        <w:t>其中</w:t>
      </w:r>
      <w:proofErr w:type="spellEnd"/>
      <w:r>
        <w:rPr>
          <w:rFonts w:hint="eastAsia"/>
        </w:rPr>
        <w:t>：</w:t>
      </w:r>
    </w:p>
    <w:p w14:paraId="1FC36C0D" w14:textId="1702EDAC" w:rsidR="00375529" w:rsidRPr="00C56C16" w:rsidRDefault="00C56C16">
      <w:pPr>
        <w:pStyle w:val="a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3-14</m:t>
                  </m:r>
                </m:e>
              </m:d>
            </m:e>
          </m:eqArr>
        </m:oMath>
      </m:oMathPara>
    </w:p>
    <w:p w14:paraId="359CC95B" w14:textId="77777777" w:rsidR="00C56C16" w:rsidRPr="00C56C16" w:rsidRDefault="00C56C16">
      <w:pPr>
        <w:pStyle w:val="a0"/>
        <w:rPr>
          <w:rFonts w:hint="eastAsia"/>
          <w:lang w:eastAsia="zh-CN"/>
        </w:rPr>
      </w:pPr>
    </w:p>
    <w:p w14:paraId="2714ED24" w14:textId="77777777" w:rsidR="00375529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解方程，可得杆</w:t>
      </w:r>
      <w:r>
        <w:rPr>
          <w:rFonts w:hint="eastAsia"/>
          <w:lang w:eastAsia="zh-CN"/>
        </w:rPr>
        <w:t>DE</w:t>
      </w:r>
      <w:r>
        <w:rPr>
          <w:rFonts w:hint="eastAsia"/>
          <w:lang w:eastAsia="zh-CN"/>
        </w:rPr>
        <w:t>的角位移为</w:t>
      </w:r>
      <w:r>
        <w:rPr>
          <w:rFonts w:hint="eastAsia"/>
          <w:lang w:eastAsia="zh-CN"/>
        </w:rPr>
        <w:t>:</w:t>
      </w:r>
    </w:p>
    <w:p w14:paraId="68DA3D51" w14:textId="737A45D4" w:rsidR="00375529" w:rsidRPr="00C56C16" w:rsidRDefault="00C56C16">
      <w:pPr>
        <w:pStyle w:val="a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3-15</m:t>
                  </m:r>
                </m:e>
              </m:d>
            </m:e>
          </m:eqArr>
        </m:oMath>
      </m:oMathPara>
    </w:p>
    <w:bookmarkEnd w:id="0"/>
    <w:bookmarkEnd w:id="1"/>
    <w:bookmarkEnd w:id="5"/>
    <w:p w14:paraId="564212B4" w14:textId="77777777" w:rsidR="00C56C16" w:rsidRPr="00C56C16" w:rsidRDefault="00C56C16">
      <w:pPr>
        <w:pStyle w:val="a0"/>
        <w:rPr>
          <w:rFonts w:hint="eastAsia"/>
          <w:lang w:eastAsia="zh-CN"/>
        </w:rPr>
      </w:pPr>
    </w:p>
    <w:sectPr w:rsidR="00C56C16" w:rsidRPr="00C56C16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58664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9208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529"/>
    <w:rsid w:val="002A5D42"/>
    <w:rsid w:val="00375529"/>
    <w:rsid w:val="00C5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25C7"/>
  <w15:docId w15:val="{0A72BA64-2064-4F88-9D57-4A044CE1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qFormat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76DF9-F8DC-4568-8B06-4C8BCAC5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 机器人运动学模型建立与仿真</dc:title>
  <dc:creator/>
  <cp:keywords/>
  <cp:lastModifiedBy>るいき ウ</cp:lastModifiedBy>
  <cp:revision>2</cp:revision>
  <dcterms:created xsi:type="dcterms:W3CDTF">2025-03-23T13:35:00Z</dcterms:created>
  <dcterms:modified xsi:type="dcterms:W3CDTF">2025-03-23T14:00:00Z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/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/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tableEqns">
    <vt:lpwstr>False</vt:lpwstr>
  </property>
  <property fmtid="{D5CDD505-2E9C-101B-9397-08002B2CF9AE}" pid="65" name="tableTemplate">
    <vt:lpwstr>tableTitle ititleDelim t</vt:lpwstr>
  </property>
  <property fmtid="{D5CDD505-2E9C-101B-9397-08002B2CF9AE}" pid="66" name="tableTitle">
    <vt:lpwstr>Table</vt:lpwstr>
  </property>
  <property fmtid="{D5CDD505-2E9C-101B-9397-08002B2CF9AE}" pid="67" name="tblLabels">
    <vt:lpwstr>arabic</vt:lpwstr>
  </property>
  <property fmtid="{D5CDD505-2E9C-101B-9397-08002B2CF9AE}" pid="68" name="tblPrefix">
    <vt:lpwstr/>
  </property>
  <property fmtid="{D5CDD505-2E9C-101B-9397-08002B2CF9AE}" pid="69" name="tblPrefixTemplate">
    <vt:lpwstr>p i</vt:lpwstr>
  </property>
  <property fmtid="{D5CDD505-2E9C-101B-9397-08002B2CF9AE}" pid="70" name="titleDelim">
    <vt:lpwstr>:</vt:lpwstr>
  </property>
</Properties>
</file>