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E727CE">
      <w:pPr>
        <w:spacing w:after="200"/>
      </w:pPr>
    </w:p>
    <w:p w14:paraId="0F53A553">
      <w:pPr>
        <w:spacing w:after="200"/>
      </w:pPr>
    </w:p>
    <w:p w14:paraId="17002DA7">
      <w:pPr>
        <w:spacing w:after="300"/>
        <w:jc w:val="center"/>
      </w:pPr>
      <w:r>
        <w:rPr>
          <w:rFonts w:ascii="Arial" w:hAnsi="Arial" w:eastAsia="Arial" w:cs="Arial"/>
          <w:b/>
          <w:bCs/>
          <w:color w:val="1A365D"/>
          <w:sz w:val="52"/>
          <w:szCs w:val="52"/>
        </w:rPr>
        <w:t>开源学术实验室网站调研报告</w:t>
      </w:r>
    </w:p>
    <w:p w14:paraId="4E7ABFB8">
      <w:pPr>
        <w:spacing w:after="200"/>
        <w:jc w:val="center"/>
      </w:pPr>
      <w:r>
        <w:rPr>
          <w:rFonts w:ascii="Arial" w:hAnsi="Arial" w:eastAsia="Arial" w:cs="Arial"/>
          <w:color w:val="4A5568"/>
          <w:sz w:val="28"/>
          <w:szCs w:val="28"/>
        </w:rPr>
        <w:t>GitHub 开源项目分析与 FanLearn Lab 借鉴建议</w:t>
      </w:r>
    </w:p>
    <w:p w14:paraId="3AFC5342">
      <w:pPr>
        <w:spacing w:after="800"/>
        <w:jc w:val="center"/>
      </w:pPr>
      <w:r>
        <w:rPr>
          <w:rFonts w:ascii="Arial" w:hAnsi="Arial" w:eastAsia="Arial" w:cs="Arial"/>
          <w:color w:val="718096"/>
          <w:sz w:val="24"/>
          <w:szCs w:val="24"/>
        </w:rPr>
        <w:t>—— 基于 14 个主流开源项目的深度分析 ——</w:t>
      </w:r>
    </w:p>
    <w:p w14:paraId="0BDDD4CD">
      <w:pPr>
        <w:spacing w:after="200"/>
      </w:pPr>
    </w:p>
    <w:p w14:paraId="2FD89CDB">
      <w:pPr>
        <w:spacing w:after="200"/>
      </w:pPr>
    </w:p>
    <w:p w14:paraId="1C4DABD7">
      <w:pPr>
        <w:spacing w:after="120"/>
        <w:jc w:val="center"/>
      </w:pPr>
      <w:r>
        <w:rPr>
          <w:rFonts w:ascii="Arial" w:hAnsi="Arial" w:eastAsia="Arial" w:cs="Arial"/>
          <w:color w:val="4A5568"/>
          <w:sz w:val="24"/>
          <w:szCs w:val="24"/>
        </w:rPr>
        <w:t>FanLearn Lab（泛学习实验室）</w:t>
      </w:r>
    </w:p>
    <w:p w14:paraId="3F26A15B">
      <w:pPr>
        <w:spacing w:after="120"/>
        <w:jc w:val="center"/>
      </w:pPr>
      <w:r>
        <w:rPr>
          <w:rFonts w:ascii="Arial" w:hAnsi="Arial" w:eastAsia="Arial" w:cs="Arial"/>
          <w:color w:val="718096"/>
          <w:sz w:val="22"/>
          <w:szCs w:val="22"/>
        </w:rPr>
        <w:t>北京大学 · 教育学院 · 教育技术系</w:t>
      </w:r>
    </w:p>
    <w:p w14:paraId="7DCE9477">
      <w:pPr>
        <w:jc w:val="center"/>
      </w:pPr>
      <w:r>
        <w:rPr>
          <w:rFonts w:ascii="Arial" w:hAnsi="Arial" w:eastAsia="Arial" w:cs="Arial"/>
          <w:color w:val="718096"/>
          <w:sz w:val="22"/>
          <w:szCs w:val="22"/>
        </w:rPr>
        <w:t>2025年6月</w:t>
      </w:r>
    </w:p>
    <w:p w14:paraId="20E74896">
      <w:pPr>
        <w:sectPr>
          <w:pgSz w:w="11906" w:h="16838"/>
          <w:pgMar w:top="3600" w:right="1440" w:bottom="1440" w:left="1440" w:header="708" w:footer="708" w:gutter="0"/>
          <w:cols w:space="720" w:num="1"/>
          <w:docGrid w:linePitch="360" w:charSpace="0"/>
        </w:sectPr>
      </w:pPr>
    </w:p>
    <w:p w14:paraId="5783E719">
      <w:pPr>
        <w:pStyle w:val="2"/>
        <w:spacing w:before="360" w:after="200"/>
      </w:pPr>
      <w:r>
        <w:rPr>
          <w:rFonts w:ascii="Arial" w:hAnsi="Arial" w:eastAsia="Arial" w:cs="Arial"/>
          <w:b/>
          <w:bCs/>
          <w:color w:val="1A365D"/>
          <w:sz w:val="36"/>
          <w:szCs w:val="36"/>
        </w:rPr>
        <w:t>一、调研背景与目的</w:t>
      </w:r>
    </w:p>
    <w:p w14:paraId="4539695B">
      <w:pPr>
        <w:spacing w:after="120" w:line="360" w:lineRule="auto"/>
      </w:pPr>
      <w:r>
        <w:rPr>
          <w:rFonts w:ascii="Arial" w:hAnsi="Arial" w:eastAsia="Arial" w:cs="Arial"/>
          <w:sz w:val="22"/>
          <w:szCs w:val="22"/>
        </w:rPr>
        <w:t>在建设 FanLearn Lab 学术网站过程中，我们对 GitHub 上主流的开源学术实验室网站模板进行了系统性调研，共覆盖 14 个有代表性的开源项目。调研目的包括：梳理当前学术网站开源生态的技术流派与发展趋势；克隆并分析代表性项目的代码结构与实现方式；明确 FanLearn Lab 从这些项目中借鉴了哪些设计；基于调研发现提出具体可行的优化方向。</w:t>
      </w:r>
    </w:p>
    <w:p w14:paraId="76714160">
      <w:pPr>
        <w:spacing w:after="120" w:line="360" w:lineRule="auto"/>
      </w:pPr>
      <w:r>
        <w:rPr>
          <w:rFonts w:ascii="Arial" w:hAnsi="Arial" w:eastAsia="Arial" w:cs="Arial"/>
          <w:sz w:val="22"/>
          <w:szCs w:val="22"/>
        </w:rPr>
        <w:t>我们实际克隆了 3 个代表性项目的代码（al-folio、Lab Website Template、research-website-template），安装依赖并分析其目录结构、核心实现和数据管理方式。</w:t>
      </w:r>
    </w:p>
    <w:p w14:paraId="501F7E6B">
      <w:r>
        <w:br w:type="page"/>
      </w:r>
    </w:p>
    <w:p w14:paraId="1DECC922">
      <w:pPr>
        <w:pStyle w:val="2"/>
        <w:spacing w:before="360" w:after="200"/>
      </w:pPr>
      <w:r>
        <w:rPr>
          <w:rFonts w:ascii="Arial" w:hAnsi="Arial" w:eastAsia="Arial" w:cs="Arial"/>
          <w:b/>
          <w:bCs/>
          <w:color w:val="1A365D"/>
          <w:sz w:val="36"/>
          <w:szCs w:val="36"/>
        </w:rPr>
        <w:t>二、调研项目总览</w:t>
      </w:r>
    </w:p>
    <w:p w14:paraId="6CA2DDF1">
      <w:pPr>
        <w:spacing w:after="120" w:line="360" w:lineRule="auto"/>
      </w:pPr>
      <w:r>
        <w:rPr>
          <w:rFonts w:ascii="Arial" w:hAnsi="Arial" w:eastAsia="Arial" w:cs="Arial"/>
          <w:sz w:val="22"/>
          <w:szCs w:val="22"/>
        </w:rPr>
        <w:t>本次调研覆盖 14 个项目，按技术栈分为四大流派。下表展示核心项目信息：</w:t>
      </w:r>
    </w:p>
    <w:p w14:paraId="3F8E4011">
      <w:pPr>
        <w:spacing w:after="200"/>
      </w:pPr>
    </w:p>
    <w:p w14:paraId="1DE3347B">
      <w:pPr>
        <w:pStyle w:val="3"/>
        <w:spacing w:before="280" w:after="160"/>
      </w:pPr>
      <w:r>
        <w:rPr>
          <w:rFonts w:ascii="Arial" w:hAnsi="Arial" w:eastAsia="Arial" w:cs="Arial"/>
          <w:b/>
          <w:bCs/>
          <w:color w:val="2D4A7A"/>
          <w:sz w:val="30"/>
          <w:szCs w:val="30"/>
        </w:rPr>
        <w:t>2.1 Jekyll 系列（静态生成、GitHub Pages 部署）</w:t>
      </w:r>
    </w:p>
    <w:tbl>
      <w:tblPr>
        <w:tblStyle w:val="12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1000"/>
        <w:gridCol w:w="1800"/>
        <w:gridCol w:w="4026"/>
      </w:tblGrid>
      <w:tr w14:paraId="3988A7AF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65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80690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项目名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65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D081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Stars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65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96623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定位</w:t>
            </w:r>
          </w:p>
        </w:tc>
        <w:tc>
          <w:tcPr>
            <w:tcW w:w="4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65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2D194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核心特色</w:t>
            </w:r>
          </w:p>
        </w:tc>
      </w:tr>
      <w:tr w14:paraId="26860471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54151A">
            <w:r>
              <w:rPr>
                <w:rFonts w:ascii="Arial" w:hAnsi="Arial" w:eastAsia="Arial" w:cs="Arial"/>
                <w:sz w:val="20"/>
                <w:szCs w:val="20"/>
              </w:rPr>
              <w:t>al-folio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234624">
            <w:r>
              <w:rPr>
                <w:rFonts w:ascii="Arial" w:hAnsi="Arial" w:eastAsia="Arial" w:cs="Arial"/>
                <w:sz w:val="20"/>
                <w:szCs w:val="20"/>
              </w:rPr>
              <w:t>15.7k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24360B">
            <w:r>
              <w:rPr>
                <w:rFonts w:ascii="Arial" w:hAnsi="Arial" w:eastAsia="Arial" w:cs="Arial"/>
                <w:sz w:val="20"/>
                <w:szCs w:val="20"/>
              </w:rPr>
              <w:t>个人学术主页</w:t>
            </w:r>
          </w:p>
        </w:tc>
        <w:tc>
          <w:tcPr>
            <w:tcW w:w="4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D3466F">
            <w:r>
              <w:rPr>
                <w:rFonts w:ascii="Arial" w:hAnsi="Arial" w:eastAsia="Arial" w:cs="Arial"/>
                <w:sz w:val="20"/>
                <w:szCs w:val="20"/>
              </w:rPr>
              <w:t>BibTeX解析、Altmetric/Dimensions多源引用、明暗主题</w:t>
            </w:r>
          </w:p>
        </w:tc>
      </w:tr>
      <w:tr w14:paraId="0416A24E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9B418A">
            <w:r>
              <w:rPr>
                <w:rFonts w:ascii="Arial" w:hAnsi="Arial" w:eastAsia="Arial" w:cs="Arial"/>
                <w:sz w:val="20"/>
                <w:szCs w:val="20"/>
              </w:rPr>
              <w:t>academicpages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65E7E6">
            <w:r>
              <w:rPr>
                <w:rFonts w:ascii="Arial" w:hAnsi="Arial" w:eastAsia="Arial" w:cs="Arial"/>
                <w:sz w:val="20"/>
                <w:szCs w:val="20"/>
              </w:rPr>
              <w:t>17.1k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80324A">
            <w:r>
              <w:rPr>
                <w:rFonts w:ascii="Arial" w:hAnsi="Arial" w:eastAsia="Arial" w:cs="Arial"/>
                <w:sz w:val="20"/>
                <w:szCs w:val="20"/>
              </w:rPr>
              <w:t>个人学术主页</w:t>
            </w:r>
          </w:p>
        </w:tc>
        <w:tc>
          <w:tcPr>
            <w:tcW w:w="4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316C91">
            <w:r>
              <w:rPr>
                <w:rFonts w:ascii="Arial" w:hAnsi="Arial" w:eastAsia="Arial" w:cs="Arial"/>
                <w:sz w:val="20"/>
                <w:szCs w:val="20"/>
              </w:rPr>
              <w:t>Fork即用、社区最大、Minimal Mistakes主题</w:t>
            </w:r>
          </w:p>
        </w:tc>
      </w:tr>
      <w:tr w14:paraId="6828578C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A20F07">
            <w:r>
              <w:rPr>
                <w:rFonts w:ascii="Arial" w:hAnsi="Arial" w:eastAsia="Arial" w:cs="Arial"/>
                <w:sz w:val="20"/>
                <w:szCs w:val="20"/>
              </w:rPr>
              <w:t>Lab Website Template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4E6766">
            <w:r>
              <w:rPr>
                <w:rFonts w:ascii="Arial" w:hAnsi="Arial" w:eastAsia="Arial" w:cs="Arial"/>
                <w:sz w:val="20"/>
                <w:szCs w:val="20"/>
              </w:rPr>
              <w:t>280+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23B6B5">
            <w:r>
              <w:rPr>
                <w:rFonts w:ascii="Arial" w:hAnsi="Arial" w:eastAsia="Arial" w:cs="Arial"/>
                <w:sz w:val="20"/>
                <w:szCs w:val="20"/>
              </w:rPr>
              <w:t>实验室网站</w:t>
            </w:r>
          </w:p>
        </w:tc>
        <w:tc>
          <w:tcPr>
            <w:tcW w:w="4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F9EB2D">
            <w:r>
              <w:rPr>
                <w:rFonts w:ascii="Arial" w:hAnsi="Arial" w:eastAsia="Arial" w:cs="Arial"/>
                <w:sz w:val="20"/>
                <w:szCs w:val="20"/>
              </w:rPr>
              <w:t>Manubot自动引用、DOI元数据抽取</w:t>
            </w:r>
          </w:p>
        </w:tc>
      </w:tr>
      <w:tr w14:paraId="2F53C5CD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0BF57A">
            <w:r>
              <w:rPr>
                <w:rFonts w:ascii="Arial" w:hAnsi="Arial" w:eastAsia="Arial" w:cs="Arial"/>
                <w:sz w:val="20"/>
                <w:szCs w:val="20"/>
              </w:rPr>
              <w:t>AcadHomepage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BEECCD">
            <w:r>
              <w:rPr>
                <w:rFonts w:ascii="Arial" w:hAnsi="Arial" w:eastAsia="Arial" w:cs="Arial"/>
                <w:sz w:val="20"/>
                <w:szCs w:val="20"/>
              </w:rPr>
              <w:t>1k+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5F6133">
            <w:r>
              <w:rPr>
                <w:rFonts w:ascii="Arial" w:hAnsi="Arial" w:eastAsia="Arial" w:cs="Arial"/>
                <w:sz w:val="20"/>
                <w:szCs w:val="20"/>
              </w:rPr>
              <w:t>个人主页</w:t>
            </w:r>
          </w:p>
        </w:tc>
        <w:tc>
          <w:tcPr>
            <w:tcW w:w="4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80E33D">
            <w:r>
              <w:rPr>
                <w:rFonts w:ascii="Arial" w:hAnsi="Arial" w:eastAsia="Arial" w:cs="Arial"/>
                <w:sz w:val="20"/>
                <w:szCs w:val="20"/>
              </w:rPr>
              <w:t>Google Scholar爬虫自动更新引用</w:t>
            </w:r>
          </w:p>
        </w:tc>
      </w:tr>
      <w:tr w14:paraId="10232E6C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A65E32">
            <w:r>
              <w:rPr>
                <w:rFonts w:ascii="Arial" w:hAnsi="Arial" w:eastAsia="Arial" w:cs="Arial"/>
                <w:sz w:val="20"/>
                <w:szCs w:val="20"/>
              </w:rPr>
              <w:t>Allan Lab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500536">
            <w:r>
              <w:rPr>
                <w:rFonts w:ascii="Arial" w:hAnsi="Arial" w:eastAsia="Arial" w:cs="Arial"/>
                <w:sz w:val="20"/>
                <w:szCs w:val="20"/>
              </w:rPr>
              <w:t>经典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38A820">
            <w:r>
              <w:rPr>
                <w:rFonts w:ascii="Arial" w:hAnsi="Arial" w:eastAsia="Arial" w:cs="Arial"/>
                <w:sz w:val="20"/>
                <w:szCs w:val="20"/>
              </w:rPr>
              <w:t>实验室网站</w:t>
            </w:r>
          </w:p>
        </w:tc>
        <w:tc>
          <w:tcPr>
            <w:tcW w:w="4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77BFAB">
            <w:r>
              <w:rPr>
                <w:rFonts w:ascii="Arial" w:hAnsi="Arial" w:eastAsia="Arial" w:cs="Arial"/>
                <w:sz w:val="20"/>
                <w:szCs w:val="20"/>
              </w:rPr>
              <w:t>极简风格、被大量 fork</w:t>
            </w:r>
          </w:p>
        </w:tc>
      </w:tr>
      <w:tr w14:paraId="1A0A010D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FC99C3">
            <w:r>
              <w:rPr>
                <w:rFonts w:ascii="Arial" w:hAnsi="Arial" w:eastAsia="Arial" w:cs="Arial"/>
                <w:sz w:val="20"/>
                <w:szCs w:val="20"/>
              </w:rPr>
              <w:t>research-group-web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204FE0">
            <w:r>
              <w:rPr>
                <w:rFonts w:ascii="Arial" w:hAnsi="Arial" w:eastAsia="Arial" w:cs="Arial"/>
                <w:sz w:val="20"/>
                <w:szCs w:val="20"/>
              </w:rPr>
              <w:t>中等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C1404D">
            <w:r>
              <w:rPr>
                <w:rFonts w:ascii="Arial" w:hAnsi="Arial" w:eastAsia="Arial" w:cs="Arial"/>
                <w:sz w:val="20"/>
                <w:szCs w:val="20"/>
              </w:rPr>
              <w:t>课题组网站</w:t>
            </w:r>
          </w:p>
        </w:tc>
        <w:tc>
          <w:tcPr>
            <w:tcW w:w="4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4FB2F3">
            <w:r>
              <w:rPr>
                <w:rFonts w:ascii="Arial" w:hAnsi="Arial" w:eastAsia="Arial" w:cs="Arial"/>
                <w:sz w:val="20"/>
                <w:szCs w:val="20"/>
              </w:rPr>
              <w:t>华盛顿大学开发，结构清晰</w:t>
            </w:r>
          </w:p>
        </w:tc>
      </w:tr>
    </w:tbl>
    <w:p w14:paraId="69B89D1C">
      <w:pPr>
        <w:spacing w:after="200"/>
      </w:pPr>
    </w:p>
    <w:p w14:paraId="44286F86">
      <w:pPr>
        <w:pStyle w:val="3"/>
        <w:spacing w:before="280" w:after="160"/>
      </w:pPr>
      <w:r>
        <w:rPr>
          <w:rFonts w:ascii="Arial" w:hAnsi="Arial" w:eastAsia="Arial" w:cs="Arial"/>
          <w:b/>
          <w:bCs/>
          <w:color w:val="2D4A7A"/>
          <w:sz w:val="30"/>
          <w:szCs w:val="30"/>
        </w:rPr>
        <w:t>2.2 Hugo 系列</w:t>
      </w:r>
    </w:p>
    <w:tbl>
      <w:tblPr>
        <w:tblStyle w:val="12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1000"/>
        <w:gridCol w:w="1800"/>
        <w:gridCol w:w="4026"/>
      </w:tblGrid>
      <w:tr w14:paraId="0DB58048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65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37490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项目名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65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BB94D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Stars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65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C49F9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定位</w:t>
            </w:r>
          </w:p>
        </w:tc>
        <w:tc>
          <w:tcPr>
            <w:tcW w:w="4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65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89D99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核心特色</w:t>
            </w:r>
          </w:p>
        </w:tc>
      </w:tr>
      <w:tr w14:paraId="6AECCBB8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6A1AF7">
            <w:r>
              <w:rPr>
                <w:rFonts w:ascii="Arial" w:hAnsi="Arial" w:eastAsia="Arial" w:cs="Arial"/>
                <w:sz w:val="20"/>
                <w:szCs w:val="20"/>
              </w:rPr>
              <w:t>HugoBlox (Wowchemy)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B2F1A8">
            <w:r>
              <w:rPr>
                <w:rFonts w:ascii="Arial" w:hAnsi="Arial" w:eastAsia="Arial" w:cs="Arial"/>
                <w:sz w:val="20"/>
                <w:szCs w:val="20"/>
              </w:rPr>
              <w:t>9.4k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9E23EF">
            <w:r>
              <w:rPr>
                <w:rFonts w:ascii="Arial" w:hAnsi="Arial" w:eastAsia="Arial" w:cs="Arial"/>
                <w:sz w:val="20"/>
                <w:szCs w:val="20"/>
              </w:rPr>
              <w:t>通用学术平台</w:t>
            </w:r>
          </w:p>
        </w:tc>
        <w:tc>
          <w:tcPr>
            <w:tcW w:w="4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047F6D">
            <w:r>
              <w:rPr>
                <w:rFonts w:ascii="Arial" w:hAnsi="Arial" w:eastAsia="Arial" w:cs="Arial"/>
                <w:sz w:val="20"/>
                <w:szCs w:val="20"/>
              </w:rPr>
              <w:t>50+组件、AI页面生成、多源论文导入、多语言</w:t>
            </w:r>
          </w:p>
        </w:tc>
      </w:tr>
    </w:tbl>
    <w:p w14:paraId="264D2D1D">
      <w:pPr>
        <w:spacing w:after="200"/>
      </w:pPr>
    </w:p>
    <w:p w14:paraId="149B8178">
      <w:pPr>
        <w:pStyle w:val="3"/>
        <w:spacing w:before="280" w:after="160"/>
      </w:pPr>
      <w:r>
        <w:rPr>
          <w:rFonts w:ascii="Arial" w:hAnsi="Arial" w:eastAsia="Arial" w:cs="Arial"/>
          <w:b/>
          <w:bCs/>
          <w:color w:val="2D4A7A"/>
          <w:sz w:val="30"/>
          <w:szCs w:val="30"/>
        </w:rPr>
        <w:t>2.3 React/Next.js 系列（现代前端）</w:t>
      </w:r>
    </w:p>
    <w:tbl>
      <w:tblPr>
        <w:tblStyle w:val="12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1000"/>
        <w:gridCol w:w="1800"/>
        <w:gridCol w:w="3626"/>
      </w:tblGrid>
      <w:tr w14:paraId="490230CF"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65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79382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项目名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65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3ACB6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Stars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65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58E73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定位</w:t>
            </w:r>
          </w:p>
        </w:tc>
        <w:tc>
          <w:tcPr>
            <w:tcW w:w="3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65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F32AB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核心特色</w:t>
            </w:r>
          </w:p>
        </w:tc>
      </w:tr>
      <w:tr w14:paraId="629BCA07"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48D13B">
            <w:r>
              <w:rPr>
                <w:rFonts w:ascii="Arial" w:hAnsi="Arial" w:eastAsia="Arial" w:cs="Arial"/>
                <w:sz w:val="20"/>
                <w:szCs w:val="20"/>
              </w:rPr>
              <w:t>research-website-template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53CA91">
            <w:r>
              <w:rPr>
                <w:rFonts w:ascii="Arial" w:hAnsi="Arial" w:eastAsia="Arial" w:cs="Arial"/>
                <w:sz w:val="20"/>
                <w:szCs w:val="20"/>
              </w:rPr>
              <w:t>226+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BDC348">
            <w:r>
              <w:rPr>
                <w:rFonts w:ascii="Arial" w:hAnsi="Arial" w:eastAsia="Arial" w:cs="Arial"/>
                <w:sz w:val="20"/>
                <w:szCs w:val="20"/>
              </w:rPr>
              <w:t>研究者主页</w:t>
            </w:r>
          </w:p>
        </w:tc>
        <w:tc>
          <w:tcPr>
            <w:tcW w:w="3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3AC514">
            <w:r>
              <w:rPr>
                <w:rFonts w:ascii="Arial" w:hAnsi="Arial" w:eastAsia="Arial" w:cs="Arial"/>
                <w:sz w:val="20"/>
                <w:szCs w:val="20"/>
              </w:rPr>
              <w:t>Next.js+React组件化、数据驱动</w:t>
            </w:r>
          </w:p>
        </w:tc>
      </w:tr>
      <w:tr w14:paraId="135EB9BF"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F91DB1">
            <w:r>
              <w:rPr>
                <w:rFonts w:ascii="Arial" w:hAnsi="Arial" w:eastAsia="Arial" w:cs="Arial"/>
                <w:sz w:val="20"/>
                <w:szCs w:val="20"/>
              </w:rPr>
              <w:t>academic-homepage-template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B48899">
            <w:r>
              <w:rPr>
                <w:rFonts w:ascii="Arial" w:hAnsi="Arial" w:eastAsia="Arial" w:cs="Arial"/>
                <w:sz w:val="20"/>
                <w:szCs w:val="20"/>
              </w:rPr>
              <w:t>新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5B17D0">
            <w:r>
              <w:rPr>
                <w:rFonts w:ascii="Arial" w:hAnsi="Arial" w:eastAsia="Arial" w:cs="Arial"/>
                <w:sz w:val="20"/>
                <w:szCs w:val="20"/>
              </w:rPr>
              <w:t>个人主页</w:t>
            </w:r>
          </w:p>
        </w:tc>
        <w:tc>
          <w:tcPr>
            <w:tcW w:w="3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523B00">
            <w:r>
              <w:rPr>
                <w:rFonts w:ascii="Arial" w:hAnsi="Arial" w:eastAsia="Arial" w:cs="Arial"/>
                <w:sz w:val="20"/>
                <w:szCs w:val="20"/>
              </w:rPr>
              <w:t>Next.js+Tailwind+ShadcnUI、.bib解析</w:t>
            </w:r>
          </w:p>
        </w:tc>
      </w:tr>
    </w:tbl>
    <w:p w14:paraId="0584DB45">
      <w:pPr>
        <w:spacing w:after="200"/>
      </w:pPr>
    </w:p>
    <w:p w14:paraId="7A079A77">
      <w:pPr>
        <w:pStyle w:val="3"/>
        <w:spacing w:before="280" w:after="160"/>
      </w:pPr>
      <w:r>
        <w:rPr>
          <w:rFonts w:ascii="Arial" w:hAnsi="Arial" w:eastAsia="Arial" w:cs="Arial"/>
          <w:b/>
          <w:bCs/>
          <w:color w:val="2D4A7A"/>
          <w:sz w:val="30"/>
          <w:szCs w:val="30"/>
        </w:rPr>
        <w:t>2.4 论文项目展示页</w:t>
      </w:r>
    </w:p>
    <w:tbl>
      <w:tblPr>
        <w:tblStyle w:val="12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1000"/>
        <w:gridCol w:w="1800"/>
        <w:gridCol w:w="3426"/>
      </w:tblGrid>
      <w:tr w14:paraId="7601139E"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65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F0374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项目名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65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654AE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Stars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65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6D81A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技术栈</w:t>
            </w:r>
          </w:p>
        </w:tc>
        <w:tc>
          <w:tcPr>
            <w:tcW w:w="34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65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D5294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核心特色</w:t>
            </w:r>
          </w:p>
        </w:tc>
      </w:tr>
      <w:tr w14:paraId="49274153"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466441">
            <w:r>
              <w:rPr>
                <w:rFonts w:ascii="Arial" w:hAnsi="Arial" w:eastAsia="Arial" w:cs="Arial"/>
                <w:sz w:val="20"/>
                <w:szCs w:val="20"/>
              </w:rPr>
              <w:t>Academic-project-page-template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C43A21">
            <w:r>
              <w:rPr>
                <w:rFonts w:ascii="Arial" w:hAnsi="Arial" w:eastAsia="Arial" w:cs="Arial"/>
                <w:sz w:val="20"/>
                <w:szCs w:val="20"/>
              </w:rPr>
              <w:t>5k+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19EAB9">
            <w:r>
              <w:rPr>
                <w:rFonts w:ascii="Arial" w:hAnsi="Arial" w:eastAsia="Arial" w:cs="Arial"/>
                <w:sz w:val="20"/>
                <w:szCs w:val="20"/>
              </w:rPr>
              <w:t>纯 HTML/CSS/JS</w:t>
            </w:r>
          </w:p>
        </w:tc>
        <w:tc>
          <w:tcPr>
            <w:tcW w:w="34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88973B">
            <w:r>
              <w:rPr>
                <w:rFonts w:ascii="Arial" w:hAnsi="Arial" w:eastAsia="Arial" w:cs="Arial"/>
                <w:sz w:val="20"/>
                <w:szCs w:val="20"/>
              </w:rPr>
              <w:t>源自 Nerfies，单篇论文展示标准</w:t>
            </w:r>
          </w:p>
        </w:tc>
      </w:tr>
      <w:tr w14:paraId="0B30A5A1"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79B8C1">
            <w:r>
              <w:rPr>
                <w:rFonts w:ascii="Arial" w:hAnsi="Arial" w:eastAsia="Arial" w:cs="Arial"/>
                <w:sz w:val="20"/>
                <w:szCs w:val="20"/>
              </w:rPr>
              <w:t>Clarity Template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00FB0E">
            <w:r>
              <w:rPr>
                <w:rFonts w:ascii="Arial" w:hAnsi="Arial" w:eastAsia="Arial" w:cs="Arial"/>
                <w:sz w:val="20"/>
                <w:szCs w:val="20"/>
              </w:rPr>
              <w:t>增长中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88EF77">
            <w:r>
              <w:rPr>
                <w:rFonts w:ascii="Arial" w:hAnsi="Arial" w:eastAsia="Arial" w:cs="Arial"/>
                <w:sz w:val="20"/>
                <w:szCs w:val="20"/>
              </w:rPr>
              <w:t>纯 HTML/CSS/JS</w:t>
            </w:r>
          </w:p>
        </w:tc>
        <w:tc>
          <w:tcPr>
            <w:tcW w:w="34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CD28FC">
            <w:r>
              <w:rPr>
                <w:rFonts w:ascii="Arial" w:hAnsi="Arial" w:eastAsia="Arial" w:cs="Arial"/>
                <w:sz w:val="20"/>
                <w:szCs w:val="20"/>
              </w:rPr>
              <w:t>专为 AI 研究设计，极简美学</w:t>
            </w:r>
          </w:p>
        </w:tc>
      </w:tr>
    </w:tbl>
    <w:p w14:paraId="5C64E476">
      <w:r>
        <w:br w:type="page"/>
      </w:r>
    </w:p>
    <w:p w14:paraId="370F05A3">
      <w:pPr>
        <w:pStyle w:val="2"/>
        <w:spacing w:before="360" w:after="200"/>
      </w:pPr>
      <w:r>
        <w:rPr>
          <w:rFonts w:ascii="Arial" w:hAnsi="Arial" w:eastAsia="Arial" w:cs="Arial"/>
          <w:b/>
          <w:bCs/>
          <w:color w:val="1A365D"/>
          <w:sz w:val="36"/>
          <w:szCs w:val="36"/>
        </w:rPr>
        <w:t>三、重点项目深度分析</w:t>
      </w:r>
    </w:p>
    <w:p w14:paraId="72922582">
      <w:pPr>
        <w:spacing w:after="120" w:line="360" w:lineRule="auto"/>
      </w:pPr>
      <w:r>
        <w:rPr>
          <w:rFonts w:ascii="Arial" w:hAnsi="Arial" w:eastAsia="Arial" w:cs="Arial"/>
          <w:sz w:val="22"/>
          <w:szCs w:val="22"/>
        </w:rPr>
        <w:t>我们克隆并实际体验了三个最具代表性的项目代码：</w:t>
      </w:r>
    </w:p>
    <w:p w14:paraId="7246A1D0">
      <w:pPr>
        <w:pStyle w:val="3"/>
        <w:spacing w:before="280" w:after="160"/>
        <w:rPr>
          <w:rFonts w:ascii="Arial" w:hAnsi="Arial" w:eastAsia="Arial" w:cs="Arial"/>
          <w:b/>
          <w:bCs/>
          <w:color w:val="2D4A7A"/>
          <w:sz w:val="30"/>
          <w:szCs w:val="30"/>
        </w:rPr>
      </w:pPr>
      <w:r>
        <w:rPr>
          <w:rFonts w:ascii="Arial" w:hAnsi="Arial" w:eastAsia="Arial" w:cs="Arial"/>
          <w:b/>
          <w:bCs/>
          <w:color w:val="2D4A7A"/>
          <w:sz w:val="30"/>
          <w:szCs w:val="30"/>
        </w:rPr>
        <w:t>3.1 al-folio —— 学术网站（15.7k Stars）</w:t>
      </w:r>
    </w:p>
    <w:p w14:paraId="3E0C2A2B">
      <w:pPr>
        <w:rPr>
          <w:rFonts w:hint="eastAsia" w:eastAsia="宋体"/>
          <w:lang w:val="en-US" w:eastAsia="zh-CN"/>
        </w:rPr>
      </w:pPr>
      <w:r>
        <w:rPr>
          <w:rFonts w:hint="eastAsia" w:eastAsia="宋体" w:cs="Arial"/>
          <w:b/>
          <w:bCs/>
          <w:color w:val="2D4A7A"/>
          <w:sz w:val="30"/>
          <w:szCs w:val="30"/>
          <w:lang w:val="en-US" w:eastAsia="zh-CN"/>
        </w:rPr>
        <w:t>本地启动：</w:t>
      </w:r>
    </w:p>
    <w:p w14:paraId="47D296EF">
      <w:pPr>
        <w:rPr>
          <w:rFonts w:hint="eastAsia"/>
        </w:rPr>
      </w:pPr>
      <w:r>
        <w:rPr>
          <w:rFonts w:hint="eastAsia"/>
        </w:rPr>
        <w:t>export PATH="/opt/homebrew/opt/ruby/bin:/opt/homebrew/lib/ruby/gems/4.0.0/bin:/opt/homebrew/bin:$PATH"</w:t>
      </w:r>
    </w:p>
    <w:p w14:paraId="4C74D0DE">
      <w:pPr>
        <w:rPr>
          <w:rFonts w:hint="eastAsia"/>
        </w:rPr>
      </w:pPr>
      <w:r>
        <w:rPr>
          <w:rFonts w:hint="eastAsia"/>
        </w:rPr>
        <w:t>cd /Users/magia/workplace/private/lab-website-research/al-folio</w:t>
      </w:r>
    </w:p>
    <w:p w14:paraId="4F1B7E40">
      <w:pPr>
        <w:rPr>
          <w:rFonts w:hint="eastAsia"/>
        </w:rPr>
      </w:pPr>
      <w:r>
        <w:rPr>
          <w:rFonts w:hint="eastAsia"/>
        </w:rPr>
        <w:t>bundle exec jekyll serve --livereload --port 4000</w:t>
      </w:r>
    </w:p>
    <w:p w14:paraId="478E1133">
      <w:pPr>
        <w:rPr>
          <w:rFonts w:hint="eastAsia"/>
        </w:rPr>
      </w:pPr>
    </w:p>
    <w:p w14:paraId="0C513723">
      <w:pPr>
        <w:rPr>
          <w:rFonts w:hint="eastAsia"/>
        </w:rPr>
      </w:pPr>
      <w:r>
        <w:rPr>
          <w:rFonts w:hint="eastAsia"/>
        </w:rPr>
        <w:t>al-folio 是一个专门为学术研究者设计的个人/团队主页模板，全球超过 15,000 个学者/课题组在使用，包括 ICLR（顶级 AI 会议）的官方博客也用它搭建。</w:t>
      </w:r>
    </w:p>
    <w:p w14:paraId="7C37822B">
      <w:pPr>
        <w:keepNext w:val="0"/>
        <w:keepLines w:val="0"/>
        <w:widowControl/>
        <w:suppressLineNumbers w:val="0"/>
        <w:jc w:val="left"/>
      </w:pPr>
    </w:p>
    <w:tbl>
      <w:tblPr>
        <w:tblW w:w="9545" w:type="dxa"/>
        <w:jc w:val="center"/>
        <w:tblBorders>
          <w:top w:val="none" w:color="auto" w:sz="2" w:space="0"/>
          <w:left w:val="none" w:color="auto" w:sz="2" w:space="0"/>
          <w:bottom w:val="none" w:color="auto" w:sz="4" w:space="0"/>
          <w:right w:val="none" w:color="auto" w:sz="2" w:space="0"/>
          <w:insideH w:val="none" w:color="auto" w:sz="0" w:space="0"/>
          <w:insideV w:val="none" w:color="auto" w:sz="0" w:space="0"/>
        </w:tblBorders>
        <w:shd w:val="clear" w:color="auto" w:fill="171B26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238"/>
        <w:gridCol w:w="3227"/>
        <w:gridCol w:w="5080"/>
      </w:tblGrid>
      <w:tr w14:paraId="7BFEEF5F">
        <w:trPr>
          <w:trHeight w:val="0" w:hRule="atLeast"/>
          <w:tblHeader/>
          <w:jc w:val="center"/>
        </w:trPr>
        <w:tc>
          <w:tcPr>
            <w:tcW w:w="1373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171B26"/>
            <w:noWrap w:val="0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2B3EED45">
            <w:pPr>
              <w:rPr>
                <w:rFonts w:hint="eastAsia" w:ascii="Arial" w:hAnsi="Arial" w:eastAsia="Arial" w:cs="Arial"/>
                <w:sz w:val="20"/>
                <w:szCs w:val="20"/>
              </w:rPr>
            </w:pPr>
            <w:r>
              <w:rPr>
                <w:rFonts w:hint="eastAsia" w:ascii="Arial" w:hAnsi="Arial" w:eastAsia="Arial" w:cs="Arial"/>
                <w:sz w:val="20"/>
                <w:szCs w:val="20"/>
                <w:lang w:val="en-US" w:eastAsia="zh-CN"/>
              </w:rPr>
              <w:t>页面</w:t>
            </w:r>
          </w:p>
        </w:tc>
        <w:tc>
          <w:tcPr>
            <w:tcW w:w="3813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171B26"/>
            <w:noWrap w:val="0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0BD94F28">
            <w:pPr>
              <w:rPr>
                <w:rFonts w:hint="eastAsia" w:ascii="Arial" w:hAnsi="Arial" w:eastAsia="Arial" w:cs="Arial"/>
                <w:sz w:val="20"/>
                <w:szCs w:val="20"/>
              </w:rPr>
            </w:pPr>
            <w:r>
              <w:rPr>
                <w:rFonts w:hint="eastAsia" w:ascii="Arial" w:hAnsi="Arial" w:eastAsia="Arial" w:cs="Arial"/>
                <w:sz w:val="20"/>
                <w:szCs w:val="20"/>
                <w:lang w:val="en-US" w:eastAsia="zh-CN"/>
              </w:rPr>
              <w:t>内容</w:t>
            </w:r>
          </w:p>
        </w:tc>
        <w:tc>
          <w:tcPr>
            <w:tcW w:w="4359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171B26"/>
            <w:noWrap w:val="0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700C1AD1">
            <w:pPr>
              <w:rPr>
                <w:rFonts w:hint="eastAsia" w:ascii="Arial" w:hAnsi="Arial" w:eastAsia="Arial" w:cs="Arial"/>
                <w:sz w:val="20"/>
                <w:szCs w:val="20"/>
                <w:lang w:val="en-US" w:eastAsia="zh-CN"/>
              </w:rPr>
            </w:pPr>
          </w:p>
        </w:tc>
      </w:tr>
      <w:tr w14:paraId="0D3B7A8D">
        <w:trPr>
          <w:trHeight w:val="0" w:hRule="atLeast"/>
          <w:jc w:val="center"/>
        </w:trPr>
        <w:tc>
          <w:tcPr>
            <w:tcW w:w="1373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01EB9A0B">
            <w:pPr>
              <w:rPr>
                <w:rFonts w:hint="eastAsia" w:ascii="Arial" w:hAnsi="Arial" w:eastAsia="Arial" w:cs="Arial"/>
                <w:sz w:val="20"/>
                <w:szCs w:val="20"/>
              </w:rPr>
            </w:pPr>
            <w:r>
              <w:rPr>
                <w:rFonts w:hint="eastAsia" w:ascii="Arial" w:hAnsi="Arial" w:eastAsia="Arial" w:cs="Arial"/>
                <w:sz w:val="20"/>
                <w:szCs w:val="20"/>
                <w:lang w:val="en-US" w:eastAsia="zh-CN"/>
              </w:rPr>
              <w:t>首页</w:t>
            </w:r>
          </w:p>
        </w:tc>
        <w:tc>
          <w:tcPr>
            <w:tcW w:w="3813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4A83DFDA">
            <w:pPr>
              <w:rPr>
                <w:rFonts w:hint="eastAsia" w:ascii="Arial" w:hAnsi="Arial" w:eastAsia="Arial" w:cs="Arial"/>
                <w:sz w:val="20"/>
                <w:szCs w:val="20"/>
              </w:rPr>
            </w:pPr>
            <w:r>
              <w:rPr>
                <w:rFonts w:hint="eastAsia" w:ascii="Arial" w:hAnsi="Arial" w:eastAsia="Arial" w:cs="Arial"/>
                <w:sz w:val="20"/>
                <w:szCs w:val="20"/>
                <w:lang w:val="en-US" w:eastAsia="zh-CN"/>
              </w:rPr>
              <w:t>个人照片、研究简介、最新动态</w:t>
            </w:r>
          </w:p>
        </w:tc>
        <w:tc>
          <w:tcPr>
            <w:tcW w:w="4359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470BBBFF">
            <w:pPr>
              <w:rPr>
                <w:rFonts w:hint="eastAsia" w:ascii="Arial" w:hAnsi="Arial" w:eastAsia="Arial" w:cs="Arial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drawing>
                <wp:inline distT="0" distB="0" distL="114300" distR="114300">
                  <wp:extent cx="2665095" cy="3203575"/>
                  <wp:effectExtent l="0" t="0" r="1905" b="22225"/>
                  <wp:docPr id="2" name="图片 2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5095" cy="32035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AF304FD">
        <w:trPr>
          <w:trHeight w:val="0" w:hRule="atLeast"/>
          <w:jc w:val="center"/>
        </w:trPr>
        <w:tc>
          <w:tcPr>
            <w:tcW w:w="13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50432749">
            <w:pPr>
              <w:rPr>
                <w:rFonts w:hint="eastAsia" w:ascii="Arial" w:hAnsi="Arial" w:eastAsia="Arial" w:cs="Arial"/>
                <w:sz w:val="20"/>
                <w:szCs w:val="20"/>
              </w:rPr>
            </w:pPr>
            <w:r>
              <w:rPr>
                <w:rFonts w:hint="eastAsia" w:ascii="Arial" w:hAnsi="Arial" w:eastAsia="Arial" w:cs="Arial"/>
                <w:sz w:val="20"/>
                <w:szCs w:val="20"/>
                <w:lang w:val="en-US" w:eastAsia="zh-CN"/>
              </w:rPr>
              <w:t>论文页</w:t>
            </w:r>
          </w:p>
        </w:tc>
        <w:tc>
          <w:tcPr>
            <w:tcW w:w="38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4F27A44A">
            <w:pPr>
              <w:rPr>
                <w:rFonts w:hint="eastAsia" w:ascii="Arial" w:hAnsi="Arial" w:eastAsia="Arial" w:cs="Arial"/>
                <w:sz w:val="20"/>
                <w:szCs w:val="20"/>
              </w:rPr>
            </w:pPr>
            <w:r>
              <w:rPr>
                <w:rFonts w:hint="eastAsia" w:ascii="Arial" w:hAnsi="Arial" w:eastAsia="Arial" w:cs="Arial"/>
                <w:sz w:val="20"/>
                <w:szCs w:val="20"/>
                <w:lang w:val="en-US" w:eastAsia="zh-CN"/>
              </w:rPr>
              <w:t>自动生成，支持 PDF/引用/摘要一键展开</w:t>
            </w:r>
          </w:p>
        </w:tc>
        <w:tc>
          <w:tcPr>
            <w:tcW w:w="43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09C20477">
            <w:pPr>
              <w:rPr>
                <w:rFonts w:hint="eastAsia" w:ascii="Arial" w:hAnsi="Arial" w:eastAsia="Arial" w:cs="Arial"/>
                <w:sz w:val="20"/>
                <w:szCs w:val="20"/>
                <w:lang w:val="en-US" w:eastAsia="zh-CN"/>
              </w:rPr>
            </w:pPr>
            <w:r>
              <w:drawing>
                <wp:inline distT="0" distB="0" distL="114300" distR="114300">
                  <wp:extent cx="2889250" cy="2809240"/>
                  <wp:effectExtent l="0" t="0" r="6350" b="10160"/>
                  <wp:docPr id="3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9250" cy="2809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1E3420E">
        <w:trPr>
          <w:trHeight w:val="0" w:hRule="atLeast"/>
          <w:jc w:val="center"/>
        </w:trPr>
        <w:tc>
          <w:tcPr>
            <w:tcW w:w="13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4364B0C2">
            <w:pPr>
              <w:rPr>
                <w:rFonts w:hint="eastAsia" w:ascii="Arial" w:hAnsi="Arial" w:eastAsia="Arial" w:cs="Arial"/>
                <w:sz w:val="20"/>
                <w:szCs w:val="20"/>
              </w:rPr>
            </w:pPr>
            <w:r>
              <w:rPr>
                <w:rFonts w:hint="eastAsia" w:ascii="Arial" w:hAnsi="Arial" w:eastAsia="Arial" w:cs="Arial"/>
                <w:sz w:val="20"/>
                <w:szCs w:val="20"/>
                <w:lang w:val="en-US" w:eastAsia="zh-CN"/>
              </w:rPr>
              <w:t>成员页</w:t>
            </w:r>
          </w:p>
        </w:tc>
        <w:tc>
          <w:tcPr>
            <w:tcW w:w="38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341553DE">
            <w:pPr>
              <w:rPr>
                <w:rFonts w:hint="default" w:ascii="Arial" w:hAnsi="Arial" w:eastAsia="Arial" w:cs="Arial"/>
                <w:sz w:val="20"/>
                <w:szCs w:val="20"/>
                <w:lang w:val="en-US"/>
              </w:rPr>
            </w:pPr>
            <w:r>
              <w:rPr>
                <w:rFonts w:hint="eastAsia" w:ascii="Arial" w:hAnsi="Arial" w:eastAsia="Arial" w:cs="Arial"/>
                <w:sz w:val="20"/>
                <w:szCs w:val="20"/>
                <w:lang w:val="en-US" w:eastAsia="zh-CN"/>
              </w:rPr>
              <w:t>支持多人展示（适合课题组）</w:t>
            </w:r>
          </w:p>
        </w:tc>
        <w:tc>
          <w:tcPr>
            <w:tcW w:w="43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6468CBE7">
            <w:pPr>
              <w:rPr>
                <w:rFonts w:hint="eastAsia" w:ascii="Arial" w:hAnsi="Arial" w:eastAsia="Arial" w:cs="Arial"/>
                <w:sz w:val="20"/>
                <w:szCs w:val="20"/>
                <w:lang w:val="en-US" w:eastAsia="zh-CN"/>
              </w:rPr>
            </w:pPr>
            <w:r>
              <w:drawing>
                <wp:inline distT="0" distB="0" distL="114300" distR="114300">
                  <wp:extent cx="2574290" cy="1641475"/>
                  <wp:effectExtent l="0" t="0" r="16510" b="9525"/>
                  <wp:docPr id="4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4290" cy="1641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1C7A113">
        <w:trPr>
          <w:trHeight w:val="0" w:hRule="atLeast"/>
          <w:jc w:val="center"/>
        </w:trPr>
        <w:tc>
          <w:tcPr>
            <w:tcW w:w="13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4895B829">
            <w:pPr>
              <w:rPr>
                <w:rFonts w:hint="eastAsia" w:ascii="Arial" w:hAnsi="Arial" w:eastAsia="Arial" w:cs="Arial"/>
                <w:sz w:val="20"/>
                <w:szCs w:val="20"/>
              </w:rPr>
            </w:pPr>
            <w:r>
              <w:rPr>
                <w:rFonts w:hint="eastAsia" w:ascii="Arial" w:hAnsi="Arial" w:eastAsia="Arial" w:cs="Arial"/>
                <w:sz w:val="20"/>
                <w:szCs w:val="20"/>
                <w:lang w:val="en-US" w:eastAsia="zh-CN"/>
              </w:rPr>
              <w:t>新闻动态</w:t>
            </w:r>
          </w:p>
        </w:tc>
        <w:tc>
          <w:tcPr>
            <w:tcW w:w="38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1FD6659E">
            <w:pPr>
              <w:rPr>
                <w:rFonts w:hint="eastAsia" w:ascii="Arial" w:hAnsi="Arial" w:eastAsia="Arial" w:cs="Arial"/>
                <w:sz w:val="20"/>
                <w:szCs w:val="20"/>
              </w:rPr>
            </w:pPr>
            <w:r>
              <w:rPr>
                <w:rFonts w:hint="eastAsia" w:ascii="Arial" w:hAnsi="Arial" w:eastAsia="Arial" w:cs="Arial"/>
                <w:sz w:val="20"/>
                <w:szCs w:val="20"/>
                <w:lang w:val="en-US" w:eastAsia="zh-CN"/>
              </w:rPr>
              <w:t>发表、讲座、获奖等记录</w:t>
            </w:r>
          </w:p>
        </w:tc>
        <w:tc>
          <w:tcPr>
            <w:tcW w:w="43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7E0638AE">
            <w:pPr>
              <w:rPr>
                <w:rFonts w:hint="eastAsia" w:ascii="Arial" w:hAnsi="Arial" w:eastAsia="Arial" w:cs="Arial"/>
                <w:sz w:val="20"/>
                <w:szCs w:val="20"/>
                <w:lang w:val="en-US" w:eastAsia="zh-CN"/>
              </w:rPr>
            </w:pPr>
          </w:p>
        </w:tc>
      </w:tr>
      <w:tr w14:paraId="47CE18FC">
        <w:tblPrEx>
          <w:tblBorders>
            <w:top w:val="none" w:color="auto" w:sz="2" w:space="0"/>
            <w:left w:val="none" w:color="auto" w:sz="2" w:space="0"/>
            <w:bottom w:val="none" w:color="auto" w:sz="0" w:space="0"/>
            <w:right w:val="none" w:color="auto" w:sz="2" w:space="0"/>
            <w:insideH w:val="none" w:color="auto" w:sz="0" w:space="0"/>
            <w:insideV w:val="none" w:color="auto" w:sz="0" w:space="0"/>
          </w:tblBorders>
        </w:tblPrEx>
        <w:trPr>
          <w:trHeight w:val="0" w:hRule="atLeast"/>
          <w:jc w:val="center"/>
        </w:trPr>
        <w:tc>
          <w:tcPr>
            <w:tcW w:w="1373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179CD7E9">
            <w:pPr>
              <w:rPr>
                <w:rFonts w:hint="eastAsia" w:ascii="Arial" w:hAnsi="Arial" w:eastAsia="Arial" w:cs="Arial"/>
                <w:sz w:val="20"/>
                <w:szCs w:val="20"/>
              </w:rPr>
            </w:pPr>
            <w:r>
              <w:rPr>
                <w:rFonts w:hint="eastAsia" w:ascii="Arial" w:hAnsi="Arial" w:eastAsia="Arial" w:cs="Arial"/>
                <w:sz w:val="20"/>
                <w:szCs w:val="20"/>
                <w:lang w:val="en-US" w:eastAsia="zh-CN"/>
              </w:rPr>
              <w:t>博客</w:t>
            </w:r>
          </w:p>
        </w:tc>
        <w:tc>
          <w:tcPr>
            <w:tcW w:w="3813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0F0A9068">
            <w:pPr>
              <w:rPr>
                <w:rFonts w:hint="eastAsia" w:ascii="Arial" w:hAnsi="Arial" w:eastAsia="Arial" w:cs="Arial"/>
                <w:sz w:val="20"/>
                <w:szCs w:val="20"/>
              </w:rPr>
            </w:pPr>
            <w:r>
              <w:rPr>
                <w:rFonts w:hint="eastAsia" w:ascii="Arial" w:hAnsi="Arial" w:eastAsia="Arial" w:cs="Arial"/>
                <w:sz w:val="20"/>
                <w:szCs w:val="20"/>
                <w:lang w:val="en-US" w:eastAsia="zh-CN"/>
              </w:rPr>
              <w:t>可写学术随笔</w:t>
            </w:r>
          </w:p>
        </w:tc>
        <w:tc>
          <w:tcPr>
            <w:tcW w:w="4359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42DE75EE">
            <w:pPr>
              <w:rPr>
                <w:rFonts w:hint="eastAsia" w:ascii="Arial" w:hAnsi="Arial" w:eastAsia="Arial" w:cs="Arial"/>
                <w:sz w:val="20"/>
                <w:szCs w:val="20"/>
                <w:lang w:val="en-US" w:eastAsia="zh-CN"/>
              </w:rPr>
            </w:pPr>
          </w:p>
        </w:tc>
      </w:tr>
    </w:tbl>
    <w:p w14:paraId="61B87892">
      <w:pPr>
        <w:rPr>
          <w:rFonts w:hint="eastAsia"/>
        </w:rPr>
      </w:pPr>
      <w:r>
        <w:rPr>
          <w:rFonts w:hint="eastAsia"/>
        </w:rPr>
        <w:pict>
          <v:rect id="_x0000_i1028" o:spt="1" style="height:1.5pt;width:432pt;" fillcolor="#DADDE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B39E28">
      <w:pPr>
        <w:rPr>
          <w:rFonts w:hint="eastAsia"/>
        </w:rPr>
      </w:pPr>
      <w:r>
        <w:rPr>
          <w:rFonts w:hint="eastAsia"/>
        </w:rPr>
        <w:t>核心优势</w:t>
      </w:r>
    </w:p>
    <w:p w14:paraId="56EF3FE0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只需编辑类似"表格"的文本文件，填入姓名、研究方向、论文信息即可自动生成页面。</w:t>
      </w:r>
    </w:p>
    <w:p w14:paraId="16C504FB">
      <w:pPr>
        <w:numPr>
          <w:ilvl w:val="0"/>
          <w:numId w:val="1"/>
        </w:numPr>
        <w:rPr>
          <w:rFonts w:hint="eastAsia"/>
        </w:rPr>
      </w:pPr>
      <w:r>
        <w:rPr>
          <w:rFonts w:hint="eastAsia"/>
          <w:lang w:val="en-US" w:eastAsia="zh-CN"/>
        </w:rPr>
        <w:t>论文管理省力 </w:t>
      </w:r>
      <w:r>
        <w:rPr>
          <w:rFonts w:ascii="Arial" w:hAnsi="Arial" w:eastAsia="Arial" w:cs="Arial"/>
          <w:sz w:val="22"/>
          <w:szCs w:val="22"/>
        </w:rPr>
        <w:t>al-folio 的论文展示是所有学术模板中最完善的。按年份倒序分组，集成 Altmetric 徽章、Dimensions 引用、Google Scholar 引用和 InspireHEP 多源指标。支持 Abstract 展开、BibTeX 一键复制、PDF/DOI/HTML/视频多入口，论文预览图还支持 GIF 动画</w:t>
      </w:r>
      <w:r>
        <w:rPr>
          <w:rFonts w:hint="eastAsia"/>
          <w:lang w:val="en-US" w:eastAsia="zh-CN"/>
        </w:rPr>
        <w:t>。</w:t>
      </w:r>
    </w:p>
    <w:p w14:paraId="3FF58D7D">
      <w:pPr>
        <w:numPr>
          <w:ilvl w:val="0"/>
          <w:numId w:val="1"/>
        </w:numPr>
        <w:rPr>
          <w:rFonts w:hint="eastAsia"/>
        </w:rPr>
      </w:pPr>
      <w:r>
        <w:rPr>
          <w:rFonts w:hint="eastAsia"/>
          <w:lang w:val="en-US" w:eastAsia="zh-CN"/>
        </w:rPr>
        <w:t>专业感强 响应式设计，手机电脑都能看，自带亮色/暗色模式切换，页面简洁干净。</w:t>
      </w:r>
    </w:p>
    <w:p w14:paraId="0F7D5745">
      <w:pPr>
        <w:numPr>
          <w:ilvl w:val="0"/>
          <w:numId w:val="1"/>
        </w:numPr>
        <w:rPr>
          <w:rFonts w:hint="eastAsia"/>
        </w:rPr>
      </w:pPr>
      <w:r>
        <w:rPr>
          <w:rFonts w:hint="eastAsia"/>
          <w:lang w:val="en-US" w:eastAsia="zh-CN"/>
        </w:rPr>
        <w:t>免费，托管在 GitHub 不需要买服务器，部署在 GitHub Pages 上，永久免费，有人提交修改时自动更新。</w:t>
      </w:r>
    </w:p>
    <w:p w14:paraId="34E6E188">
      <w:pPr>
        <w:numPr>
          <w:ilvl w:val="0"/>
          <w:numId w:val="1"/>
        </w:numPr>
        <w:rPr>
          <w:rFonts w:hint="eastAsia"/>
        </w:rPr>
      </w:pPr>
      <w:r>
        <w:rPr>
          <w:rFonts w:hint="eastAsia"/>
          <w:lang w:val="en-US" w:eastAsia="zh-CN"/>
        </w:rPr>
        <w:t>社区成熟 全球 15,800+ 学者在用，遇到问题几乎都能搜到解决方案。</w:t>
      </w:r>
    </w:p>
    <w:p w14:paraId="65B29F4B">
      <w:pPr>
        <w:rPr>
          <w:rFonts w:hint="eastAsia"/>
        </w:rPr>
      </w:pPr>
    </w:p>
    <w:p w14:paraId="7B2F69FD">
      <w:pPr>
        <w:rPr>
          <w:rFonts w:hint="eastAsia"/>
        </w:rPr>
      </w:pPr>
      <w:r>
        <w:rPr>
          <w:rFonts w:hint="eastAsia"/>
        </w:rPr>
        <w:t>局限性</w:t>
      </w:r>
    </w:p>
    <w:tbl>
      <w:tblPr>
        <w:tblW w:w="9026" w:type="dxa"/>
        <w:jc w:val="center"/>
        <w:tblBorders>
          <w:top w:val="single" w:color="auto" w:sz="2" w:space="0"/>
          <w:left w:val="single" w:color="auto" w:sz="2" w:space="0"/>
          <w:bottom w:val="single" w:color="auto" w:sz="4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171B26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308"/>
        <w:gridCol w:w="6718"/>
      </w:tblGrid>
      <w:tr w14:paraId="3FCC4947">
        <w:trPr>
          <w:trHeight w:val="0" w:hRule="atLeast"/>
          <w:tblHeader/>
          <w:jc w:val="center"/>
        </w:trPr>
        <w:tc>
          <w:tcPr>
            <w:tcW w:w="2308" w:type="dxa"/>
            <w:tcBorders>
              <w:top w:val="nil"/>
              <w:left w:val="nil"/>
              <w:bottom w:val="nil"/>
              <w:right w:val="nil"/>
            </w:tcBorders>
            <w:shd w:val="clear" w:color="auto" w:fill="171B26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25FC952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  <w:lang w:val="en-US" w:eastAsia="zh-CN"/>
              </w:rPr>
              <w:t>局限</w:t>
            </w:r>
          </w:p>
        </w:tc>
        <w:tc>
          <w:tcPr>
            <w:tcW w:w="6718" w:type="dxa"/>
            <w:tcBorders>
              <w:top w:val="nil"/>
              <w:left w:val="nil"/>
              <w:bottom w:val="nil"/>
              <w:right w:val="nil"/>
            </w:tcBorders>
            <w:shd w:val="clear" w:color="auto" w:fill="171B26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34FDC4E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  <w:lang w:val="en-US" w:eastAsia="zh-CN"/>
              </w:rPr>
              <w:t>说明</w:t>
            </w:r>
          </w:p>
        </w:tc>
      </w:tr>
      <w:tr w14:paraId="1DB4AFE6">
        <w:trPr>
          <w:trHeight w:val="0" w:hRule="atLeast"/>
          <w:jc w:val="center"/>
        </w:trPr>
        <w:tc>
          <w:tcPr>
            <w:tcW w:w="23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3536769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不支持 AI 功能</w:t>
            </w:r>
          </w:p>
        </w:tc>
        <w:tc>
          <w:tcPr>
            <w:tcW w:w="67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6DCFA02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纯静态展示网站，没有智能对话、自动信息补全等功能</w:t>
            </w:r>
          </w:p>
        </w:tc>
      </w:tr>
      <w:tr w14:paraId="2242D013">
        <w:trPr>
          <w:trHeight w:val="0" w:hRule="atLeast"/>
          <w:jc w:val="center"/>
        </w:trPr>
        <w:tc>
          <w:tcPr>
            <w:tcW w:w="23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593B312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不适合频繁更新</w:t>
            </w:r>
          </w:p>
        </w:tc>
        <w:tc>
          <w:tcPr>
            <w:tcW w:w="67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7CBBC18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每次更新都要手动修改文件再上传，不如"后台填表单"方便</w:t>
            </w:r>
          </w:p>
        </w:tc>
      </w:tr>
      <w:tr w14:paraId="725E165B">
        <w:trPr>
          <w:trHeight w:val="0" w:hRule="atLeast"/>
          <w:jc w:val="center"/>
        </w:trPr>
        <w:tc>
          <w:tcPr>
            <w:tcW w:w="23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67261F4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无权限控制</w:t>
            </w:r>
          </w:p>
        </w:tc>
        <w:tc>
          <w:tcPr>
            <w:tcW w:w="67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76276AC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对内对外显示相同内容，无法区分"成员专属信息"</w:t>
            </w:r>
          </w:p>
        </w:tc>
      </w:tr>
      <w:tr w14:paraId="715312DC">
        <w:tblPrEx>
          <w:tblBorders>
            <w:top w:val="single" w:color="auto" w:sz="2" w:space="0"/>
            <w:left w:val="single" w:color="auto" w:sz="2" w:space="0"/>
            <w:bottom w:val="none" w:color="auto" w:sz="0" w:space="0"/>
            <w:right w:val="single" w:color="auto" w:sz="2" w:space="0"/>
            <w:insideH w:val="none" w:color="auto" w:sz="0" w:space="0"/>
            <w:insideV w:val="none" w:color="auto" w:sz="0" w:space="0"/>
          </w:tblBorders>
        </w:tblPrEx>
        <w:trPr>
          <w:trHeight w:val="0" w:hRule="atLeast"/>
          <w:jc w:val="center"/>
        </w:trPr>
        <w:tc>
          <w:tcPr>
            <w:tcW w:w="23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51A5348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不能自动爬取</w:t>
            </w:r>
          </w:p>
        </w:tc>
        <w:tc>
          <w:tcPr>
            <w:tcW w:w="67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1074658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新论文发表后需要手动添加，不会自动同步 Scholar</w:t>
            </w:r>
          </w:p>
        </w:tc>
      </w:tr>
    </w:tbl>
    <w:p w14:paraId="72731B4A">
      <w:pPr>
        <w:rPr>
          <w:rFonts w:hint="eastAsia"/>
        </w:rPr>
      </w:pPr>
    </w:p>
    <w:p w14:paraId="53BA6571">
      <w:pPr>
        <w:pStyle w:val="4"/>
        <w:spacing w:before="200" w:after="120"/>
      </w:pPr>
      <w:r>
        <w:rPr>
          <w:rFonts w:ascii="Arial" w:hAnsi="Arial" w:eastAsia="Arial" w:cs="Arial"/>
          <w:b/>
          <w:bCs/>
          <w:color w:val="3D5A8A"/>
          <w:sz w:val="26"/>
          <w:szCs w:val="26"/>
        </w:rPr>
        <w:t>技术架构</w:t>
      </w:r>
    </w:p>
    <w:p w14:paraId="120C26FB">
      <w:pPr>
        <w:pStyle w:val="19"/>
        <w:numPr>
          <w:ilvl w:val="0"/>
          <w:numId w:val="2"/>
        </w:numPr>
        <w:spacing w:after="80" w:line="360" w:lineRule="auto"/>
      </w:pPr>
      <w:r>
        <w:rPr>
          <w:rFonts w:ascii="Arial" w:hAnsi="Arial" w:eastAsia="Arial" w:cs="Arial"/>
          <w:sz w:val="22"/>
          <w:szCs w:val="22"/>
        </w:rPr>
        <w:t>Jekyll 静态生成器 + Liquid 模板引擎 + Bootstrap 5</w:t>
      </w:r>
    </w:p>
    <w:p w14:paraId="40BA027D">
      <w:pPr>
        <w:pStyle w:val="19"/>
        <w:numPr>
          <w:ilvl w:val="0"/>
          <w:numId w:val="2"/>
        </w:numPr>
        <w:spacing w:after="80" w:line="360" w:lineRule="auto"/>
      </w:pPr>
      <w:r>
        <w:rPr>
          <w:rFonts w:ascii="Arial" w:hAnsi="Arial" w:eastAsia="Arial" w:cs="Arial"/>
          <w:sz w:val="22"/>
          <w:szCs w:val="22"/>
        </w:rPr>
        <w:t>jekyll-scholar 插件处理 BibTeX 文献，自动生成论文列表</w:t>
      </w:r>
    </w:p>
    <w:p w14:paraId="68F1F67F">
      <w:pPr>
        <w:pStyle w:val="19"/>
        <w:numPr>
          <w:ilvl w:val="0"/>
          <w:numId w:val="2"/>
        </w:numPr>
        <w:spacing w:after="80" w:line="360" w:lineRule="auto"/>
      </w:pPr>
      <w:r>
        <w:rPr>
          <w:rFonts w:ascii="Arial" w:hAnsi="Arial" w:eastAsia="Arial" w:cs="Arial"/>
          <w:sz w:val="22"/>
          <w:szCs w:val="22"/>
        </w:rPr>
        <w:t>GitHub Actions 自动构建部署，零服务器成本</w:t>
      </w:r>
    </w:p>
    <w:p w14:paraId="365BF33F">
      <w:pPr>
        <w:pStyle w:val="4"/>
        <w:spacing w:before="200" w:after="120"/>
      </w:pPr>
      <w:r>
        <w:rPr>
          <w:rFonts w:ascii="Arial" w:hAnsi="Arial" w:eastAsia="Arial" w:cs="Arial"/>
          <w:b/>
          <w:bCs/>
          <w:color w:val="3D5A8A"/>
          <w:sz w:val="26"/>
          <w:szCs w:val="26"/>
        </w:rPr>
        <w:t>数据管理</w:t>
      </w:r>
    </w:p>
    <w:p w14:paraId="0E9C1B39">
      <w:pPr>
        <w:pStyle w:val="19"/>
        <w:numPr>
          <w:ilvl w:val="0"/>
          <w:numId w:val="2"/>
        </w:numPr>
        <w:spacing w:after="80" w:line="360" w:lineRule="auto"/>
      </w:pPr>
      <w:r>
        <w:rPr>
          <w:rFonts w:ascii="Arial" w:hAnsi="Arial" w:eastAsia="Arial" w:cs="Arial"/>
          <w:sz w:val="22"/>
          <w:szCs w:val="22"/>
        </w:rPr>
        <w:t>论文：_bibliography/papers.bib（BibTeX 文件）</w:t>
      </w:r>
    </w:p>
    <w:p w14:paraId="0147EDDC">
      <w:pPr>
        <w:pStyle w:val="19"/>
        <w:numPr>
          <w:ilvl w:val="0"/>
          <w:numId w:val="2"/>
        </w:numPr>
        <w:spacing w:after="80" w:line="360" w:lineRule="auto"/>
      </w:pPr>
      <w:r>
        <w:rPr>
          <w:rFonts w:ascii="Arial" w:hAnsi="Arial" w:eastAsia="Arial" w:cs="Arial"/>
          <w:sz w:val="22"/>
          <w:szCs w:val="22"/>
        </w:rPr>
        <w:t>成员：_data/members.yml（YAML 数据）</w:t>
      </w:r>
    </w:p>
    <w:p w14:paraId="66FD7853">
      <w:pPr>
        <w:pStyle w:val="19"/>
        <w:numPr>
          <w:ilvl w:val="0"/>
          <w:numId w:val="2"/>
        </w:numPr>
        <w:spacing w:after="80" w:line="360" w:lineRule="auto"/>
      </w:pPr>
      <w:r>
        <w:rPr>
          <w:rFonts w:ascii="Arial" w:hAnsi="Arial" w:eastAsia="Arial" w:cs="Arial"/>
          <w:sz w:val="22"/>
          <w:szCs w:val="22"/>
        </w:rPr>
        <w:t>新闻：_news/ 目录下 Markdown 文件</w:t>
      </w:r>
    </w:p>
    <w:p w14:paraId="66E1ACBA">
      <w:pPr>
        <w:pStyle w:val="3"/>
        <w:spacing w:before="280" w:after="160"/>
        <w:rPr>
          <w:rFonts w:ascii="Arial" w:hAnsi="Arial" w:eastAsia="Arial" w:cs="Arial"/>
          <w:b/>
          <w:bCs/>
          <w:color w:val="2D4A7A"/>
          <w:sz w:val="30"/>
          <w:szCs w:val="30"/>
        </w:rPr>
      </w:pPr>
      <w:r>
        <w:rPr>
          <w:rFonts w:ascii="Arial" w:hAnsi="Arial" w:eastAsia="Arial" w:cs="Arial"/>
          <w:b/>
          <w:bCs/>
          <w:color w:val="2D4A7A"/>
          <w:sz w:val="30"/>
          <w:szCs w:val="30"/>
        </w:rPr>
        <w:t>3.2 Lab Website Template —— 实验室方案</w:t>
      </w:r>
    </w:p>
    <w:p w14:paraId="0734FA8F">
      <w:pPr>
        <w:rPr/>
      </w:pPr>
      <w:r>
        <w:rPr>
          <w:lang w:val="en-US" w:eastAsia="zh-CN"/>
        </w:rPr>
        <w:t>本地启动：</w:t>
      </w:r>
    </w:p>
    <w:p w14:paraId="654D434D">
      <w:pPr>
        <w:rPr/>
      </w:pPr>
      <w:r>
        <w:rPr>
          <w:rFonts w:hint="cs"/>
          <w:rtl/>
          <w:lang w:val="en-US" w:eastAsia="zh-CN"/>
        </w:rPr>
        <w:t>sh</w:t>
      </w:r>
    </w:p>
    <w:p w14:paraId="77AE0FA6">
      <w:pPr>
        <w:rPr/>
      </w:pPr>
      <w:r>
        <w:rPr>
          <w:rFonts w:hint="eastAsia"/>
          <w:lang w:val="en-US" w:eastAsia="zh-CN"/>
        </w:rPr>
        <w:t>Apply</w:t>
      </w:r>
    </w:p>
    <w:p w14:paraId="2730610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cd /Users/magia/workplace/private/lab-website-research/lab-website-template</w:t>
      </w:r>
    </w:p>
    <w:p w14:paraId="3FDB94B5">
      <w:pPr>
        <w:rPr>
          <w:rFonts w:hint="default"/>
        </w:rPr>
      </w:pPr>
      <w:r>
        <w:rPr>
          <w:rFonts w:hint="default"/>
          <w:lang w:val="en-US" w:eastAsia="zh-CN"/>
        </w:rPr>
        <w:t>bundle exec jekyll serve --port 4001</w:t>
      </w:r>
    </w:p>
    <w:p w14:paraId="23762130">
      <w:pPr>
        <w:rPr/>
      </w:pPr>
      <w:r>
        <w:rPr>
          <w:lang w:val="en-US" w:eastAsia="zh-CN"/>
        </w:rPr>
        <w:t>Lab Website Template（LWT）是由格林实验室（Greene Lab）开发并维护的专为科研团队设计的网站模板，定位就是"让导师少花时间管网站，多花时间做研究"。</w:t>
      </w:r>
    </w:p>
    <w:tbl>
      <w:tblPr>
        <w:tblW w:w="9545" w:type="dxa"/>
        <w:jc w:val="center"/>
        <w:tblBorders>
          <w:top w:val="single" w:color="auto" w:sz="2" w:space="0"/>
          <w:left w:val="single" w:color="auto" w:sz="2" w:space="0"/>
          <w:bottom w:val="single" w:color="auto" w:sz="4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171B26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617"/>
        <w:gridCol w:w="3713"/>
        <w:gridCol w:w="4215"/>
      </w:tblGrid>
      <w:tr w14:paraId="2A6340D6">
        <w:trPr>
          <w:trHeight w:val="0" w:hRule="atLeast"/>
          <w:tblHeader/>
          <w:jc w:val="center"/>
        </w:trPr>
        <w:tc>
          <w:tcPr>
            <w:tcW w:w="1617" w:type="dxa"/>
            <w:tcBorders>
              <w:top w:val="nil"/>
              <w:left w:val="nil"/>
              <w:bottom w:val="nil"/>
              <w:right w:val="nil"/>
            </w:tcBorders>
            <w:shd w:val="clear" w:color="auto" w:fill="171B26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087DE15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b/>
              </w:rPr>
            </w:pPr>
            <w:r>
              <w:rPr>
                <w:rFonts w:hint="default"/>
                <w:b/>
                <w:lang w:val="en-US" w:eastAsia="zh-CN"/>
              </w:rPr>
              <w:t>页面</w:t>
            </w:r>
          </w:p>
        </w:tc>
        <w:tc>
          <w:tcPr>
            <w:tcW w:w="3713" w:type="dxa"/>
            <w:tcBorders>
              <w:top w:val="nil"/>
              <w:left w:val="nil"/>
              <w:bottom w:val="nil"/>
              <w:right w:val="nil"/>
            </w:tcBorders>
            <w:shd w:val="clear" w:color="auto" w:fill="171B26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7FC3D45E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/>
              </w:rPr>
            </w:pPr>
            <w:r>
              <w:rPr>
                <w:rFonts w:hint="default"/>
                <w:b/>
                <w:lang w:val="en-US" w:eastAsia="zh-CN"/>
              </w:rPr>
              <w:t>内容</w:t>
            </w:r>
          </w:p>
        </w:tc>
        <w:tc>
          <w:tcPr>
            <w:tcW w:w="4215" w:type="dxa"/>
            <w:tcBorders>
              <w:top w:val="nil"/>
              <w:left w:val="nil"/>
              <w:bottom w:val="nil"/>
              <w:right w:val="nil"/>
            </w:tcBorders>
            <w:shd w:val="clear" w:color="auto" w:fill="171B26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40C19BFB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/>
                <w:lang w:val="en-US" w:eastAsia="zh-CN"/>
              </w:rPr>
            </w:pPr>
          </w:p>
        </w:tc>
      </w:tr>
      <w:tr w14:paraId="25AE5E11">
        <w:trPr>
          <w:trHeight w:val="0" w:hRule="atLeast"/>
          <w:jc w:val="center"/>
        </w:trPr>
        <w:tc>
          <w:tcPr>
            <w:tcW w:w="16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12FA1845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首页</w:t>
            </w:r>
          </w:p>
        </w:tc>
        <w:tc>
          <w:tcPr>
            <w:tcW w:w="37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26858442">
            <w:pPr>
              <w:snapToGrid w:val="0"/>
              <w:ind w:left="0" w:leftChars="0" w:right="0" w:rightChars="0" w:firstLine="0" w:firstLineChars="0"/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课题组介绍、精选论文、最新动态</w:t>
            </w:r>
          </w:p>
        </w:tc>
        <w:tc>
          <w:tcPr>
            <w:tcW w:w="4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34C70E95">
            <w:pPr>
              <w:snapToGrid w:val="0"/>
              <w:ind w:left="0" w:leftChars="0" w:right="0" w:rightChars="0" w:firstLine="0" w:firstLineChars="0"/>
              <w:jc w:val="left"/>
              <w:rPr>
                <w:rFonts w:hint="default"/>
                <w:lang w:val="en-US" w:eastAsia="zh-CN"/>
              </w:rPr>
            </w:pPr>
            <w:r>
              <w:drawing>
                <wp:inline distT="0" distB="0" distL="114300" distR="114300">
                  <wp:extent cx="2029460" cy="2662555"/>
                  <wp:effectExtent l="0" t="0" r="2540" b="4445"/>
                  <wp:docPr id="5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9460" cy="26625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5559E3E">
        <w:trPr>
          <w:trHeight w:val="0" w:hRule="atLeast"/>
          <w:jc w:val="center"/>
        </w:trPr>
        <w:tc>
          <w:tcPr>
            <w:tcW w:w="16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78C3E259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论文页</w:t>
            </w:r>
          </w:p>
        </w:tc>
        <w:tc>
          <w:tcPr>
            <w:tcW w:w="37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61CACA43">
            <w:pPr>
              <w:snapToGrid w:val="0"/>
              <w:ind w:left="0" w:leftChars="0" w:right="0" w:rightChars="0" w:firstLine="0" w:firstLineChars="0"/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精选（Highlights）+ 全部（按年分组）</w:t>
            </w:r>
          </w:p>
        </w:tc>
        <w:tc>
          <w:tcPr>
            <w:tcW w:w="4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30C39AF1">
            <w:pPr>
              <w:snapToGrid w:val="0"/>
              <w:ind w:left="0" w:leftChars="0" w:right="0" w:rightChars="0" w:firstLine="0" w:firstLineChars="0"/>
              <w:jc w:val="left"/>
              <w:rPr>
                <w:rFonts w:hint="default"/>
                <w:lang w:val="en-US" w:eastAsia="zh-CN"/>
              </w:rPr>
            </w:pPr>
          </w:p>
        </w:tc>
      </w:tr>
      <w:tr w14:paraId="29E81CCF">
        <w:trPr>
          <w:trHeight w:val="0" w:hRule="atLeast"/>
          <w:jc w:val="center"/>
        </w:trPr>
        <w:tc>
          <w:tcPr>
            <w:tcW w:w="16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71C25212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团队页</w:t>
            </w:r>
          </w:p>
        </w:tc>
        <w:tc>
          <w:tcPr>
            <w:tcW w:w="37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4E828A12">
            <w:pPr>
              <w:snapToGrid w:val="0"/>
              <w:ind w:left="0" w:leftChars="0" w:right="0" w:rightChars="0" w:firstLine="0" w:firstLineChars="0"/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卡片式，按 PI / 博士 / 程序员等角色分组</w:t>
            </w:r>
          </w:p>
        </w:tc>
        <w:tc>
          <w:tcPr>
            <w:tcW w:w="4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39FC6BC7">
            <w:pPr>
              <w:snapToGrid w:val="0"/>
              <w:ind w:left="0" w:leftChars="0" w:right="0" w:rightChars="0" w:firstLine="0" w:firstLineChars="0"/>
              <w:jc w:val="left"/>
              <w:rPr>
                <w:rFonts w:hint="default"/>
                <w:lang w:val="en-US" w:eastAsia="zh-CN"/>
              </w:rPr>
            </w:pPr>
          </w:p>
        </w:tc>
      </w:tr>
    </w:tbl>
    <w:p w14:paraId="2A1B40EA">
      <w:pPr>
        <w:rPr>
          <w:lang w:val="en-US" w:eastAsia="zh-CN"/>
        </w:rPr>
      </w:pPr>
      <w:r>
        <w:rPr>
          <w:lang w:val="en-US" w:eastAsia="zh-CN"/>
        </w:rPr>
        <w:t>核心优势</w:t>
      </w:r>
    </w:p>
    <w:p w14:paraId="2711F6A4">
      <w:pPr>
        <w:rPr>
          <w:lang w:val="en-US" w:eastAsia="zh-CN"/>
        </w:rPr>
      </w:pPr>
      <w:r>
        <w:rPr>
          <w:lang w:val="en-US" w:eastAsia="zh-CN"/>
        </w:rPr>
        <w:t>① 添加论文只需要一行</w:t>
      </w:r>
      <w:r>
        <w:rPr>
          <w:rFonts w:hint="default"/>
          <w:lang w:val="en-US" w:eastAsia="zh-CN"/>
        </w:rPr>
        <w:t>doi</w:t>
      </w:r>
      <w:r>
        <w:rPr>
          <w:lang w:val="en-US" w:eastAsia="zh-CN"/>
        </w:rPr>
        <w:t>，系统通过 Manubot 工具自动联网抓取论文标题、所有作者、期刊名、发表日期、摘要等全部信息，完全不用手动填写。</w:t>
      </w:r>
    </w:p>
    <w:p w14:paraId="6E5C24CC">
      <w:pPr>
        <w:rPr>
          <w:lang w:val="en-US" w:eastAsia="zh-CN"/>
        </w:rPr>
      </w:pPr>
      <w:r>
        <w:rPr>
          <w:lang w:val="en-US" w:eastAsia="zh-CN"/>
        </w:rPr>
        <w:t>② 专为课题组设计，功能开箱即用 预置了导师 / 博士生 / 硕士生等角色分类、精选论文区、项目展示区。</w:t>
      </w:r>
    </w:p>
    <w:p w14:paraId="6B3E4003">
      <w:pPr>
        <w:rPr>
          <w:lang w:val="en-US" w:eastAsia="zh-CN"/>
        </w:rPr>
      </w:pPr>
      <w:r>
        <w:rPr>
          <w:lang w:val="en-US" w:eastAsia="zh-CN"/>
        </w:rPr>
        <w:t>③ 成员页最完善 每位成员有独立详情页，支持头像、职位、所属机构、个人主页、ORCID 学者 ID 等信息。成员还可通过别名（aliases）自动关联到其参与发表的论文。</w:t>
      </w:r>
    </w:p>
    <w:p w14:paraId="1CD2BAFD">
      <w:pPr>
        <w:rPr/>
      </w:pPr>
      <w:r>
        <w:rPr>
          <w:lang w:val="en-US" w:eastAsia="zh-CN"/>
        </w:rPr>
        <w:t>④ PR 自动预览 每次有人修改提交，系统自动生成预览链接，团队成员可以在发布前看到效果。局限性</w:t>
      </w:r>
    </w:p>
    <w:tbl>
      <w:tblPr>
        <w:tblW w:w="9242" w:type="dxa"/>
        <w:jc w:val="center"/>
        <w:tblBorders>
          <w:top w:val="single" w:color="auto" w:sz="2" w:space="0"/>
          <w:left w:val="single" w:color="auto" w:sz="2" w:space="0"/>
          <w:bottom w:val="single" w:color="auto" w:sz="4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171B26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943"/>
        <w:gridCol w:w="6299"/>
      </w:tblGrid>
      <w:tr w14:paraId="0AF80BA4">
        <w:trPr>
          <w:trHeight w:val="0" w:hRule="atLeast"/>
          <w:tblHeader/>
          <w:jc w:val="center"/>
        </w:trPr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  <w:shd w:val="clear" w:color="auto" w:fill="171B26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7301CB6A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/>
              </w:rPr>
            </w:pPr>
            <w:r>
              <w:rPr>
                <w:rFonts w:hint="default"/>
                <w:b/>
                <w:lang w:val="en-US" w:eastAsia="zh-CN"/>
              </w:rPr>
              <w:t>局限</w:t>
            </w:r>
          </w:p>
        </w:tc>
        <w:tc>
          <w:tcPr>
            <w:tcW w:w="6299" w:type="dxa"/>
            <w:tcBorders>
              <w:top w:val="nil"/>
              <w:left w:val="nil"/>
              <w:bottom w:val="nil"/>
              <w:right w:val="nil"/>
            </w:tcBorders>
            <w:shd w:val="clear" w:color="auto" w:fill="171B26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740B90D7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/>
              </w:rPr>
            </w:pPr>
            <w:r>
              <w:rPr>
                <w:rFonts w:hint="default"/>
                <w:b/>
                <w:lang w:val="en-US" w:eastAsia="zh-CN"/>
              </w:rPr>
              <w:t>说明</w:t>
            </w:r>
          </w:p>
        </w:tc>
      </w:tr>
      <w:tr w14:paraId="74D4C824">
        <w:trPr>
          <w:trHeight w:val="0" w:hRule="atLeast"/>
          <w:jc w:val="center"/>
        </w:trPr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5BCCFFCB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视觉风格偏保守</w:t>
            </w:r>
          </w:p>
        </w:tc>
        <w:tc>
          <w:tcPr>
            <w:tcW w:w="62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10E68CC8">
            <w:pPr>
              <w:snapToGrid w:val="0"/>
              <w:ind w:left="0" w:leftChars="0" w:right="0" w:rightChars="0" w:firstLine="0" w:firstLineChars="0"/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无暗色模式，页面设计较学术朴素，缺乏动效</w:t>
            </w:r>
          </w:p>
        </w:tc>
      </w:tr>
      <w:tr w14:paraId="04FF5030">
        <w:trPr>
          <w:trHeight w:val="0" w:hRule="atLeast"/>
          <w:jc w:val="center"/>
        </w:trPr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551CEA50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无 AI 功能</w:t>
            </w:r>
          </w:p>
        </w:tc>
        <w:tc>
          <w:tcPr>
            <w:tcW w:w="62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6B7CDD66">
            <w:pPr>
              <w:snapToGrid w:val="0"/>
              <w:ind w:left="0" w:leftChars="0" w:right="0" w:rightChars="0" w:firstLine="0" w:firstLineChars="0"/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同样是静态网站，无法对话操作</w:t>
            </w:r>
          </w:p>
        </w:tc>
      </w:tr>
      <w:tr w14:paraId="3F2A38F6">
        <w:trPr>
          <w:trHeight w:val="0" w:hRule="atLeast"/>
          <w:jc w:val="center"/>
        </w:trPr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13A7494D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仍需手动触发更新</w:t>
            </w:r>
          </w:p>
        </w:tc>
        <w:tc>
          <w:tcPr>
            <w:tcW w:w="62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31840753">
            <w:pPr>
              <w:snapToGrid w:val="0"/>
              <w:ind w:left="0" w:leftChars="0" w:right="0" w:rightChars="0" w:firstLine="0" w:firstLineChars="0"/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DOI 自动填充很省力，但仍需主动添加这一行</w:t>
            </w:r>
          </w:p>
        </w:tc>
      </w:tr>
      <w:tr w14:paraId="76D4A3C4">
        <w:tblPrEx>
          <w:tblBorders>
            <w:top w:val="single" w:color="auto" w:sz="2" w:space="0"/>
            <w:left w:val="single" w:color="auto" w:sz="2" w:space="0"/>
            <w:bottom w:val="none" w:color="auto" w:sz="0" w:space="0"/>
            <w:right w:val="single" w:color="auto" w:sz="2" w:space="0"/>
            <w:insideH w:val="none" w:color="auto" w:sz="0" w:space="0"/>
            <w:insideV w:val="none" w:color="auto" w:sz="0" w:space="0"/>
          </w:tblBorders>
        </w:tblPrEx>
        <w:trPr>
          <w:trHeight w:val="0" w:hRule="atLeast"/>
          <w:jc w:val="center"/>
        </w:trPr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0C560A32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无权限区分</w:t>
            </w:r>
          </w:p>
        </w:tc>
        <w:tc>
          <w:tcPr>
            <w:tcW w:w="62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558C5BA7">
            <w:pPr>
              <w:snapToGrid w:val="0"/>
              <w:ind w:left="0" w:leftChars="0" w:right="0" w:rightChars="0" w:firstLine="0" w:firstLineChars="0"/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所有内容对外公开，无内外有别的成员专区</w:t>
            </w:r>
          </w:p>
        </w:tc>
      </w:tr>
    </w:tbl>
    <w:p w14:paraId="3FDCDD53">
      <w:pPr>
        <w:rPr/>
      </w:pPr>
      <w:r>
        <w:rPr>
          <w:lang w:val="en-US" w:eastAsia="zh-CN"/>
        </w:rPr>
        <w:t>技术架构</w:t>
      </w:r>
    </w:p>
    <w:p w14:paraId="2AD562DD">
      <w:pPr>
        <w:numPr>
          <w:ilvl w:val="0"/>
          <w:numId w:val="3"/>
        </w:numPr>
        <w:ind w:left="720" w:leftChars="0" w:hanging="360" w:firstLineChars="0"/>
        <w:rPr/>
      </w:pPr>
      <w:r>
        <w:rPr>
          <w:rFonts w:hint="default"/>
        </w:rPr>
        <w:t>Jekyll 静态生成器 + GitHub Actions 自动构建部署</w:t>
      </w:r>
    </w:p>
    <w:p w14:paraId="3911B435">
      <w:pPr>
        <w:numPr>
          <w:ilvl w:val="0"/>
          <w:numId w:val="3"/>
        </w:numPr>
        <w:ind w:left="720" w:leftChars="0" w:hanging="360" w:firstLineChars="0"/>
        <w:rPr/>
      </w:pPr>
      <w:r>
        <w:rPr>
          <w:rFonts w:hint="default"/>
        </w:rPr>
        <w:t>Manubot：通过 DOI / PubMed / ORCID 等标识符自动抓取论文元数据</w:t>
      </w:r>
    </w:p>
    <w:p w14:paraId="3F99306F">
      <w:pPr>
        <w:numPr>
          <w:ilvl w:val="0"/>
          <w:numId w:val="3"/>
        </w:numPr>
        <w:ind w:left="720" w:leftChars="0" w:hanging="360" w:firstLineChars="0"/>
        <w:rPr/>
      </w:pPr>
      <w:r>
        <w:rPr>
          <w:rFonts w:hint="default"/>
        </w:rPr>
        <w:t>Pull Request 自动预览机制，修改内容前可先看效果</w:t>
      </w:r>
    </w:p>
    <w:p w14:paraId="46795E85">
      <w:pPr>
        <w:rPr/>
      </w:pPr>
      <w:r>
        <w:rPr>
          <w:lang w:val="en-US" w:eastAsia="zh-CN"/>
        </w:rPr>
        <w:t>数据管理</w:t>
      </w:r>
    </w:p>
    <w:p w14:paraId="053E8B21">
      <w:pPr>
        <w:numPr>
          <w:ilvl w:val="0"/>
          <w:numId w:val="3"/>
        </w:numPr>
        <w:ind w:left="720" w:leftChars="0" w:hanging="360" w:firstLineChars="0"/>
        <w:rPr/>
      </w:pPr>
      <w:r>
        <w:rPr>
          <w:rFonts w:hint="default"/>
        </w:rPr>
        <w:t>论文：_data/sources.yaml（只需填 DOI，其余自动生成）</w:t>
      </w:r>
    </w:p>
    <w:p w14:paraId="4E0394E2">
      <w:pPr>
        <w:numPr>
          <w:ilvl w:val="0"/>
          <w:numId w:val="3"/>
        </w:numPr>
        <w:ind w:left="720" w:leftChars="0" w:hanging="360" w:firstLineChars="0"/>
        <w:rPr/>
      </w:pPr>
      <w:r>
        <w:rPr>
          <w:rFonts w:hint="default"/>
        </w:rPr>
        <w:t>成员：_members/ 目录下每人一个 Markdown 文件</w:t>
      </w:r>
    </w:p>
    <w:p w14:paraId="41DFB68F">
      <w:pPr>
        <w:numPr>
          <w:ilvl w:val="0"/>
          <w:numId w:val="3"/>
        </w:numPr>
        <w:ind w:left="720" w:leftChars="0" w:hanging="360" w:firstLineChars="0"/>
        <w:rPr/>
      </w:pPr>
      <w:r>
        <w:rPr>
          <w:rFonts w:hint="default"/>
        </w:rPr>
        <w:t>新闻：_posts/ 目录下 Markdown 文件</w:t>
      </w:r>
    </w:p>
    <w:p w14:paraId="0FF4E904">
      <w:pPr>
        <w:rPr>
          <w:rFonts w:hint="default"/>
        </w:rPr>
      </w:pPr>
      <w:r>
        <w:rPr/>
        <w:pict>
          <v:rect id="_x0000_i1033" o:spt="1" style="height:1.5pt;width:432pt;" fillcolor="#DADDE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1A92A8">
      <w:pPr>
        <w:pStyle w:val="3"/>
        <w:bidi w:val="0"/>
        <w:rPr>
          <w:rFonts w:hint="default"/>
        </w:rPr>
      </w:pPr>
      <w:r>
        <w:rPr>
          <w:rFonts w:hint="default"/>
        </w:rPr>
        <w:t>3.3 research-website-template —— Next.js 现代方案（约 300 Stars）</w:t>
      </w:r>
    </w:p>
    <w:p w14:paraId="6EA2B7F7">
      <w:pPr>
        <w:rPr/>
      </w:pPr>
      <w:r>
        <w:rPr>
          <w:lang w:val="en-US" w:eastAsia="zh-CN"/>
        </w:rPr>
        <w:t>本地启动：</w:t>
      </w:r>
    </w:p>
    <w:p w14:paraId="1141F553">
      <w:pPr>
        <w:rPr>
          <w:rFonts w:hint="eastAsia"/>
        </w:rPr>
      </w:pPr>
      <w:r>
        <w:rPr>
          <w:rFonts w:hint="cs"/>
          <w:rtl/>
          <w:lang w:val="en-US" w:eastAsia="zh-CN"/>
        </w:rPr>
        <w:t>sh</w:t>
      </w:r>
    </w:p>
    <w:p w14:paraId="20B6AE10">
      <w:pPr>
        <w:rPr>
          <w:rFonts w:hint="default"/>
        </w:rPr>
      </w:pPr>
      <w:r>
        <w:rPr>
          <w:rFonts w:hint="eastAsia"/>
          <w:lang w:val="en-US" w:eastAsia="zh-CN"/>
        </w:rPr>
        <w:t>Apply</w:t>
      </w:r>
    </w:p>
    <w:p w14:paraId="4DE5129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cd /Users/magia/workplace/private/lab-website-research/research-website-template</w:t>
      </w:r>
    </w:p>
    <w:p w14:paraId="245F051C">
      <w:pPr>
        <w:rPr>
          <w:rFonts w:hint="default"/>
        </w:rPr>
      </w:pPr>
      <w:r>
        <w:rPr>
          <w:rFonts w:hint="default"/>
          <w:lang w:val="en-US" w:eastAsia="zh-CN"/>
        </w:rPr>
        <w:t>npm install &amp;&amp; npm run dev# → 访问 http://localhost:3000</w:t>
      </w:r>
    </w:p>
    <w:p w14:paraId="09FCBF1C">
      <w:pPr>
        <w:rPr/>
      </w:pPr>
      <w:r>
        <w:rPr>
          <w:lang w:val="en-US" w:eastAsia="zh-CN"/>
        </w:rPr>
        <w:t>research-website-template 是一位计算机博士生开发的个人学术主页模板，出发点是解决传统 HTML 手写模板（如 Jon Barron 模板）维护困难的问题，采用现代 Web 技术重写，让添加内容变成"往数组里加一条数据"。</w:t>
      </w:r>
    </w:p>
    <w:tbl>
      <w:tblPr>
        <w:tblW w:w="9544" w:type="dxa"/>
        <w:jc w:val="center"/>
        <w:tblBorders>
          <w:top w:val="single" w:color="auto" w:sz="2" w:space="0"/>
          <w:left w:val="single" w:color="auto" w:sz="2" w:space="0"/>
          <w:bottom w:val="single" w:color="auto" w:sz="4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171B26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155"/>
        <w:gridCol w:w="2749"/>
        <w:gridCol w:w="5640"/>
      </w:tblGrid>
      <w:tr w14:paraId="79C843A9">
        <w:trPr>
          <w:trHeight w:val="0" w:hRule="atLeast"/>
          <w:tblHeader/>
          <w:jc w:val="center"/>
        </w:trPr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 w:color="auto" w:fill="171B26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74BFDF18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/>
              </w:rPr>
            </w:pPr>
            <w:r>
              <w:rPr>
                <w:rFonts w:hint="default"/>
                <w:b/>
                <w:lang w:val="en-US" w:eastAsia="zh-CN"/>
              </w:rPr>
              <w:t>页面/模块</w:t>
            </w:r>
          </w:p>
        </w:tc>
        <w:tc>
          <w:tcPr>
            <w:tcW w:w="3850" w:type="dxa"/>
            <w:tcBorders>
              <w:top w:val="nil"/>
              <w:left w:val="nil"/>
              <w:bottom w:val="nil"/>
              <w:right w:val="nil"/>
            </w:tcBorders>
            <w:shd w:val="clear" w:color="auto" w:fill="171B26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1566B36C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/>
              </w:rPr>
            </w:pPr>
            <w:r>
              <w:rPr>
                <w:rFonts w:hint="default"/>
                <w:b/>
                <w:lang w:val="en-US" w:eastAsia="zh-CN"/>
              </w:rPr>
              <w:t>内容</w:t>
            </w:r>
          </w:p>
        </w:tc>
        <w:tc>
          <w:tcPr>
            <w:tcW w:w="4252" w:type="dxa"/>
            <w:tcBorders>
              <w:top w:val="nil"/>
              <w:left w:val="nil"/>
              <w:bottom w:val="nil"/>
              <w:right w:val="nil"/>
            </w:tcBorders>
            <w:shd w:val="clear" w:color="auto" w:fill="171B26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61F109D0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/>
                <w:lang w:val="en-US" w:eastAsia="zh-CN"/>
              </w:rPr>
            </w:pPr>
          </w:p>
        </w:tc>
      </w:tr>
      <w:tr w14:paraId="07987FCE">
        <w:trPr>
          <w:trHeight w:val="0" w:hRule="atLeast"/>
          <w:jc w:val="center"/>
        </w:trPr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2B6F7D78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个人简介</w:t>
            </w:r>
          </w:p>
        </w:tc>
        <w:tc>
          <w:tcPr>
            <w:tcW w:w="3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61087F62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照片、简介文字</w:t>
            </w:r>
          </w:p>
        </w:tc>
        <w:tc>
          <w:tcPr>
            <w:tcW w:w="4252" w:type="dxa"/>
            <w:vMerge w:val="restart"/>
            <w:tcBorders>
              <w:top w:val="nil"/>
              <w:left w:val="nil"/>
              <w:right w:val="nil"/>
            </w:tcBorders>
            <w:shd w:val="clear" w:color="auto" w:fill="auto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41405815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drawing>
                <wp:inline distT="0" distB="0" distL="114300" distR="114300">
                  <wp:extent cx="3234055" cy="2667635"/>
                  <wp:effectExtent l="0" t="0" r="17145" b="24765"/>
                  <wp:docPr id="7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13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4055" cy="26676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2260D43">
        <w:trPr>
          <w:trHeight w:val="0" w:hRule="atLeast"/>
          <w:jc w:val="center"/>
        </w:trPr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14BFBA02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论文列表</w:t>
            </w:r>
          </w:p>
        </w:tc>
        <w:tc>
          <w:tcPr>
            <w:tcW w:w="3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2CF0EE2A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按年份排列，支持论文图片、TL;DR 一句话总结、最佳论文标记</w:t>
            </w:r>
          </w:p>
        </w:tc>
        <w:tc>
          <w:tcPr>
            <w:tcW w:w="4252" w:type="dxa"/>
            <w:vMerge w:val="continue"/>
            <w:tcBorders>
              <w:left w:val="nil"/>
              <w:right w:val="nil"/>
            </w:tcBorders>
            <w:shd w:val="clear" w:color="auto" w:fill="auto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1D09947C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lang w:val="en-US" w:eastAsia="zh-CN"/>
              </w:rPr>
            </w:pPr>
          </w:p>
        </w:tc>
      </w:tr>
      <w:tr w14:paraId="1D8A1F8E">
        <w:trPr>
          <w:trHeight w:val="0" w:hRule="atLeast"/>
          <w:jc w:val="center"/>
        </w:trPr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61F370DC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新闻动态</w:t>
            </w:r>
          </w:p>
        </w:tc>
        <w:tc>
          <w:tcPr>
            <w:tcW w:w="3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36E07F14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文字动态列表</w:t>
            </w:r>
          </w:p>
        </w:tc>
        <w:tc>
          <w:tcPr>
            <w:tcW w:w="4252" w:type="dxa"/>
            <w:vMerge w:val="continue"/>
            <w:tcBorders>
              <w:left w:val="nil"/>
              <w:right w:val="nil"/>
            </w:tcBorders>
            <w:shd w:val="clear" w:color="auto" w:fill="auto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0326A1A8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lang w:val="en-US" w:eastAsia="zh-CN"/>
              </w:rPr>
            </w:pPr>
          </w:p>
        </w:tc>
      </w:tr>
      <w:tr w14:paraId="013E07D1">
        <w:trPr>
          <w:trHeight w:val="0" w:hRule="atLeast"/>
          <w:jc w:val="center"/>
        </w:trPr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24337BBB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教育经历</w:t>
            </w:r>
          </w:p>
        </w:tc>
        <w:tc>
          <w:tcPr>
            <w:tcW w:w="3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3EACDF84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就读院校、学位信息</w:t>
            </w:r>
          </w:p>
        </w:tc>
        <w:tc>
          <w:tcPr>
            <w:tcW w:w="4252" w:type="dxa"/>
            <w:vMerge w:val="continue"/>
            <w:tcBorders>
              <w:left w:val="nil"/>
              <w:right w:val="nil"/>
            </w:tcBorders>
            <w:shd w:val="clear" w:color="auto" w:fill="auto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770BEA64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lang w:val="en-US" w:eastAsia="zh-CN"/>
              </w:rPr>
            </w:pPr>
          </w:p>
        </w:tc>
      </w:tr>
      <w:tr w14:paraId="0D3C0EAE">
        <w:tblPrEx>
          <w:tblBorders>
            <w:top w:val="single" w:color="auto" w:sz="2" w:space="0"/>
            <w:left w:val="single" w:color="auto" w:sz="2" w:space="0"/>
            <w:bottom w:val="none" w:color="auto" w:sz="0" w:space="0"/>
            <w:right w:val="single" w:color="auto" w:sz="2" w:space="0"/>
            <w:insideH w:val="none" w:color="auto" w:sz="0" w:space="0"/>
            <w:insideV w:val="none" w:color="auto" w:sz="0" w:space="0"/>
          </w:tblBorders>
        </w:tblPrEx>
        <w:trPr>
          <w:trHeight w:val="0" w:hRule="atLeast"/>
          <w:jc w:val="center"/>
        </w:trPr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1A2E6F7B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项目作品集</w:t>
            </w:r>
          </w:p>
        </w:tc>
        <w:tc>
          <w:tcPr>
            <w:tcW w:w="3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39CA6525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研究项目展示</w:t>
            </w:r>
          </w:p>
        </w:tc>
        <w:tc>
          <w:tcPr>
            <w:tcW w:w="4252" w:type="dxa"/>
            <w:vMerge w:val="continue"/>
            <w:tcBorders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2FE88A89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lang w:val="en-US" w:eastAsia="zh-CN"/>
              </w:rPr>
            </w:pPr>
          </w:p>
        </w:tc>
      </w:tr>
    </w:tbl>
    <w:p w14:paraId="73D5616B">
      <w:pPr>
        <w:rPr>
          <w:lang w:val="en-US" w:eastAsia="zh-CN"/>
        </w:rPr>
      </w:pPr>
    </w:p>
    <w:p w14:paraId="18EA5366">
      <w:pPr>
        <w:rPr>
          <w:lang w:val="en-US" w:eastAsia="zh-CN"/>
        </w:rPr>
      </w:pPr>
      <w:r>
        <w:rPr>
          <w:lang w:val="en-US" w:eastAsia="zh-CN"/>
        </w:rPr>
        <w:t>核心优势</w:t>
      </w:r>
    </w:p>
    <w:p w14:paraId="161B67A3">
      <w:pPr>
        <w:rPr>
          <w:lang w:val="en-US" w:eastAsia="zh-CN"/>
        </w:rPr>
      </w:pPr>
      <w:r>
        <w:rPr>
          <w:lang w:val="en-US" w:eastAsia="zh-CN"/>
        </w:rPr>
        <w:t>① 数据填写最简单 所有内容都在 </w:t>
      </w:r>
      <w:r>
        <w:rPr>
          <w:rFonts w:hint="default"/>
          <w:lang w:val="en-US" w:eastAsia="zh-CN"/>
        </w:rPr>
        <w:t>src/data/</w:t>
      </w:r>
      <w:r>
        <w:rPr>
          <w:lang w:val="en-US" w:eastAsia="zh-CN"/>
        </w:rPr>
        <w:t> 目录下的文件里，格式：填标题、作者、年份、论文链接。可选填项目（</w:t>
      </w:r>
      <w:r>
        <w:rPr>
          <w:rFonts w:hint="default"/>
          <w:lang w:val="en-US" w:eastAsia="zh-CN"/>
        </w:rPr>
        <w:t>?</w:t>
      </w:r>
      <w:r>
        <w:rPr>
          <w:lang w:val="en-US" w:eastAsia="zh-CN"/>
        </w:rPr>
        <w:t> 标记）不填也不影响显示。</w:t>
      </w:r>
    </w:p>
    <w:p w14:paraId="6971B469">
      <w:pPr>
        <w:rPr>
          <w:lang w:val="en-US" w:eastAsia="zh-CN"/>
        </w:rPr>
      </w:pPr>
      <w:r>
        <w:rPr>
          <w:lang w:val="en-US" w:eastAsia="zh-CN"/>
        </w:rPr>
        <w:t>② 现代技术栈，扩展潜力最大 基于 Next.js 15 + React 19 + Tailwind CSS，这是三个模板中唯一有条件直接扩展 AI 功能的方案。组件化设计，每个板块独立，修改一处不影响其他。③ 页面模块顺序可自由调整 在 </w:t>
      </w:r>
      <w:r>
        <w:rPr>
          <w:rFonts w:hint="default"/>
          <w:lang w:val="en-US" w:eastAsia="zh-CN"/>
        </w:rPr>
        <w:t>section-order.ts</w:t>
      </w:r>
      <w:r>
        <w:rPr>
          <w:lang w:val="en-US" w:eastAsia="zh-CN"/>
        </w:rPr>
        <w:t> 里改一下数组顺序，页面各板块的上下排列就会跟着变，无需碰代码。</w:t>
      </w:r>
    </w:p>
    <w:p w14:paraId="58DFC3C4">
      <w:pPr>
        <w:rPr/>
      </w:pPr>
      <w:r>
        <w:rPr>
          <w:lang w:val="en-US" w:eastAsia="zh-CN"/>
        </w:rPr>
        <w:t>④ 部署到 GitHub Pages 同样免费局限性</w:t>
      </w:r>
    </w:p>
    <w:tbl>
      <w:tblPr>
        <w:tblW w:w="9242" w:type="dxa"/>
        <w:jc w:val="center"/>
        <w:tblBorders>
          <w:top w:val="single" w:color="auto" w:sz="2" w:space="0"/>
          <w:left w:val="single" w:color="auto" w:sz="2" w:space="0"/>
          <w:bottom w:val="single" w:color="auto" w:sz="4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171B26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354"/>
        <w:gridCol w:w="6888"/>
      </w:tblGrid>
      <w:tr w14:paraId="184B89C5">
        <w:trPr>
          <w:trHeight w:val="0" w:hRule="atLeast"/>
          <w:tblHeader/>
          <w:jc w:val="center"/>
        </w:trPr>
        <w:tc>
          <w:tcPr>
            <w:tcW w:w="2354" w:type="dxa"/>
            <w:tcBorders>
              <w:top w:val="nil"/>
              <w:left w:val="nil"/>
              <w:bottom w:val="nil"/>
              <w:right w:val="nil"/>
            </w:tcBorders>
            <w:shd w:val="clear" w:color="auto" w:fill="171B26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5EA78997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/>
              </w:rPr>
            </w:pPr>
            <w:r>
              <w:rPr>
                <w:rFonts w:hint="default"/>
                <w:b/>
                <w:lang w:val="en-US" w:eastAsia="zh-CN"/>
              </w:rPr>
              <w:t>局限</w:t>
            </w:r>
          </w:p>
        </w:tc>
        <w:tc>
          <w:tcPr>
            <w:tcW w:w="6888" w:type="dxa"/>
            <w:tcBorders>
              <w:top w:val="nil"/>
              <w:left w:val="nil"/>
              <w:bottom w:val="nil"/>
              <w:right w:val="nil"/>
            </w:tcBorders>
            <w:shd w:val="clear" w:color="auto" w:fill="171B26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76FA6237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/>
              </w:rPr>
            </w:pPr>
            <w:r>
              <w:rPr>
                <w:rFonts w:hint="default"/>
                <w:b/>
                <w:lang w:val="en-US" w:eastAsia="zh-CN"/>
              </w:rPr>
              <w:t>说明</w:t>
            </w:r>
          </w:p>
        </w:tc>
      </w:tr>
      <w:tr w14:paraId="26BF265D">
        <w:trPr>
          <w:trHeight w:val="0" w:hRule="atLeast"/>
          <w:jc w:val="center"/>
        </w:trPr>
        <w:tc>
          <w:tcPr>
            <w:tcW w:w="23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3B552206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定位为个人主页</w:t>
            </w:r>
          </w:p>
        </w:tc>
        <w:tc>
          <w:tcPr>
            <w:tcW w:w="68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6E34DAA4">
            <w:pPr>
              <w:snapToGrid w:val="0"/>
              <w:ind w:left="0" w:leftChars="0" w:right="0" w:rightChars="0" w:firstLine="0" w:firstLineChars="0"/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没有团队多人展示的成员列表功能</w:t>
            </w:r>
          </w:p>
        </w:tc>
      </w:tr>
      <w:tr w14:paraId="4811FC8C">
        <w:trPr>
          <w:trHeight w:val="0" w:hRule="atLeast"/>
          <w:jc w:val="center"/>
        </w:trPr>
        <w:tc>
          <w:tcPr>
            <w:tcW w:w="23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6CF54C67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无 DOI 自动填充</w:t>
            </w:r>
          </w:p>
        </w:tc>
        <w:tc>
          <w:tcPr>
            <w:tcW w:w="68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55266CE9">
            <w:pPr>
              <w:snapToGrid w:val="0"/>
              <w:ind w:left="0" w:leftChars="0" w:right="0" w:rightChars="0" w:firstLine="0" w:firstLineChars="0"/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论文信息需要完整手动填写，比 LWT 费事</w:t>
            </w:r>
          </w:p>
        </w:tc>
      </w:tr>
      <w:tr w14:paraId="126F2224">
        <w:trPr>
          <w:trHeight w:val="0" w:hRule="atLeast"/>
          <w:jc w:val="center"/>
        </w:trPr>
        <w:tc>
          <w:tcPr>
            <w:tcW w:w="23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0BE9EDC1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功能最少</w:t>
            </w:r>
          </w:p>
        </w:tc>
        <w:tc>
          <w:tcPr>
            <w:tcW w:w="68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34B0E38E">
            <w:pPr>
              <w:snapToGrid w:val="0"/>
              <w:ind w:left="0" w:leftChars="0" w:right="0" w:rightChars="0" w:firstLine="0" w:firstLineChars="0"/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三个模板中页面功能最基础，没有精选论文、BibTeX 展示等</w:t>
            </w:r>
          </w:p>
        </w:tc>
      </w:tr>
      <w:tr w14:paraId="44908703">
        <w:tblPrEx>
          <w:tblBorders>
            <w:top w:val="single" w:color="auto" w:sz="2" w:space="0"/>
            <w:left w:val="single" w:color="auto" w:sz="2" w:space="0"/>
            <w:bottom w:val="none" w:color="auto" w:sz="0" w:space="0"/>
            <w:right w:val="single" w:color="auto" w:sz="2" w:space="0"/>
            <w:insideH w:val="none" w:color="auto" w:sz="0" w:space="0"/>
            <w:insideV w:val="none" w:color="auto" w:sz="0" w:space="0"/>
          </w:tblBorders>
        </w:tblPrEx>
        <w:trPr>
          <w:trHeight w:val="0" w:hRule="atLeast"/>
          <w:jc w:val="center"/>
        </w:trPr>
        <w:tc>
          <w:tcPr>
            <w:tcW w:w="23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2DCF34F9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社区较小</w:t>
            </w:r>
          </w:p>
        </w:tc>
        <w:tc>
          <w:tcPr>
            <w:tcW w:w="68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0C44F7A8">
            <w:pPr>
              <w:snapToGrid w:val="0"/>
              <w:ind w:left="0" w:leftChars="0" w:right="0" w:rightChars="0" w:firstLine="0" w:firstLineChars="0"/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约 300 Stars，遇到问题可参考的资料较少</w:t>
            </w:r>
          </w:p>
        </w:tc>
      </w:tr>
    </w:tbl>
    <w:p w14:paraId="44C38BC5">
      <w:pPr>
        <w:rPr/>
      </w:pPr>
      <w:r>
        <w:rPr>
          <w:lang w:val="en-US" w:eastAsia="zh-CN"/>
        </w:rPr>
        <w:t>技术架构</w:t>
      </w:r>
    </w:p>
    <w:p w14:paraId="701BEB5F">
      <w:pPr>
        <w:numPr>
          <w:ilvl w:val="0"/>
          <w:numId w:val="3"/>
        </w:numPr>
        <w:ind w:left="720" w:leftChars="0" w:hanging="360" w:firstLineChars="0"/>
        <w:rPr/>
      </w:pPr>
      <w:r>
        <w:rPr>
          <w:rFonts w:hint="default"/>
        </w:rPr>
        <w:t>Next.js 15 + React 19 + TypeScript + Tailwind CSS</w:t>
      </w:r>
    </w:p>
    <w:p w14:paraId="1F7ED616">
      <w:pPr>
        <w:numPr>
          <w:ilvl w:val="0"/>
          <w:numId w:val="3"/>
        </w:numPr>
        <w:ind w:left="720" w:leftChars="0" w:hanging="360" w:firstLineChars="0"/>
        <w:rPr/>
      </w:pPr>
      <w:r>
        <w:rPr>
          <w:rFonts w:hint="default"/>
        </w:rPr>
        <w:t>数据与页面完全分离：src/data/ 存数据，src/components/ 存展示组件</w:t>
      </w:r>
    </w:p>
    <w:p w14:paraId="6AC2AD1A">
      <w:pPr>
        <w:numPr>
          <w:ilvl w:val="0"/>
          <w:numId w:val="3"/>
        </w:numPr>
        <w:ind w:left="720" w:leftChars="0" w:hanging="360" w:firstLineChars="0"/>
        <w:rPr/>
      </w:pPr>
      <w:r>
        <w:rPr>
          <w:rFonts w:hint="default"/>
        </w:rPr>
        <w:t>支持 GitHub Pages 静态导出部署，也可部署到 Vercel</w:t>
      </w:r>
    </w:p>
    <w:p w14:paraId="75819CD7">
      <w:pPr>
        <w:rPr/>
      </w:pPr>
      <w:r>
        <w:rPr>
          <w:lang w:val="en-US" w:eastAsia="zh-CN"/>
        </w:rPr>
        <w:t>数据管理</w:t>
      </w:r>
    </w:p>
    <w:p w14:paraId="0684EFCA">
      <w:pPr>
        <w:numPr>
          <w:ilvl w:val="0"/>
          <w:numId w:val="3"/>
        </w:numPr>
        <w:ind w:left="720" w:leftChars="0" w:hanging="360" w:firstLineChars="0"/>
        <w:rPr/>
      </w:pPr>
      <w:r>
        <w:rPr>
          <w:rFonts w:hint="default"/>
        </w:rPr>
        <w:t>论文：src/data/publication.ts（TypeScript 数组，手动填写）</w:t>
      </w:r>
    </w:p>
    <w:p w14:paraId="62E531EA">
      <w:pPr>
        <w:numPr>
          <w:ilvl w:val="0"/>
          <w:numId w:val="3"/>
        </w:numPr>
        <w:ind w:left="720" w:leftChars="0" w:hanging="360" w:firstLineChars="0"/>
        <w:rPr/>
      </w:pPr>
      <w:r>
        <w:rPr>
          <w:rFonts w:hint="default"/>
        </w:rPr>
        <w:t>新闻：src/data/news.ts</w:t>
      </w:r>
    </w:p>
    <w:p w14:paraId="782ECD54">
      <w:pPr>
        <w:numPr>
          <w:ilvl w:val="0"/>
          <w:numId w:val="3"/>
        </w:numPr>
        <w:ind w:left="720" w:leftChars="0" w:hanging="360" w:firstLineChars="0"/>
        <w:rPr/>
      </w:pPr>
      <w:r>
        <w:rPr>
          <w:rFonts w:hint="default"/>
        </w:rPr>
        <w:t>教育/经历：src/data/education.ts / src/data/experience.ts</w:t>
      </w:r>
      <w:bookmarkStart w:id="0" w:name="_GoBack"/>
      <w:bookmarkEnd w:id="0"/>
    </w:p>
    <w:p w14:paraId="7C9DCF03">
      <w:pPr>
        <w:numPr>
          <w:ilvl w:val="0"/>
          <w:numId w:val="3"/>
        </w:numPr>
        <w:ind w:left="720" w:leftChars="0" w:hanging="360" w:firstLineChars="0"/>
        <w:rPr/>
      </w:pPr>
      <w:r>
        <w:rPr>
          <w:rFonts w:hint="default"/>
        </w:rPr>
        <w:t>板块顺序：src/data/section-order.ts</w:t>
      </w:r>
    </w:p>
    <w:p w14:paraId="75EFBCB1">
      <w:pPr>
        <w:rPr>
          <w:rFonts w:hint="default"/>
        </w:rPr>
      </w:pPr>
      <w:r>
        <w:rPr/>
        <w:pict>
          <v:rect id="_x0000_i1034" o:spt="1" style="height:1.5pt;width:432pt;" fillcolor="#DADDE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6CFB8C">
      <w:pPr>
        <w:rPr/>
      </w:pPr>
      <w:r>
        <w:rPr>
          <w:lang w:val="en-US" w:eastAsia="zh-CN"/>
        </w:rPr>
        <w:t>三个方案横向对比</w:t>
      </w:r>
    </w:p>
    <w:tbl>
      <w:tblPr>
        <w:tblW w:w="9242" w:type="dxa"/>
        <w:jc w:val="center"/>
        <w:tblBorders>
          <w:top w:val="single" w:color="auto" w:sz="2" w:space="0"/>
          <w:left w:val="single" w:color="auto" w:sz="2" w:space="0"/>
          <w:bottom w:val="single" w:color="auto" w:sz="4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171B26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711"/>
        <w:gridCol w:w="2133"/>
        <w:gridCol w:w="2518"/>
        <w:gridCol w:w="2880"/>
      </w:tblGrid>
      <w:tr w14:paraId="6B7B1F67">
        <w:trPr>
          <w:trHeight w:val="0" w:hRule="atLeast"/>
          <w:jc w:val="center"/>
        </w:trPr>
        <w:tc>
          <w:tcPr>
            <w:tcW w:w="1711" w:type="dxa"/>
            <w:tcBorders>
              <w:top w:val="nil"/>
              <w:left w:val="nil"/>
              <w:bottom w:val="nil"/>
              <w:right w:val="nil"/>
            </w:tcBorders>
            <w:shd w:val="clear" w:color="auto" w:fill="171B26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01A71CC1">
            <w:pPr>
              <w:snapToGrid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维度</w:t>
            </w:r>
          </w:p>
        </w:tc>
        <w:tc>
          <w:tcPr>
            <w:tcW w:w="2133" w:type="dxa"/>
            <w:tcBorders>
              <w:top w:val="nil"/>
              <w:left w:val="nil"/>
              <w:bottom w:val="nil"/>
              <w:right w:val="nil"/>
            </w:tcBorders>
            <w:shd w:val="clear" w:color="auto" w:fill="171B26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71D015B7">
            <w:pPr>
              <w:snapToGrid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al-folio</w:t>
            </w:r>
          </w:p>
        </w:tc>
        <w:tc>
          <w:tcPr>
            <w:tcW w:w="2518" w:type="dxa"/>
            <w:tcBorders>
              <w:top w:val="nil"/>
              <w:left w:val="nil"/>
              <w:bottom w:val="nil"/>
              <w:right w:val="nil"/>
            </w:tcBorders>
            <w:shd w:val="clear" w:color="auto" w:fill="171B26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38EA4CDE">
            <w:pPr>
              <w:snapToGrid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Lab Website Template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shd w:val="clear" w:color="auto" w:fill="171B26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335BD10F">
            <w:pPr>
              <w:snapToGrid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research-website-template</w:t>
            </w:r>
          </w:p>
        </w:tc>
      </w:tr>
      <w:tr w14:paraId="410A5A00">
        <w:trPr>
          <w:trHeight w:val="0" w:hRule="atLeast"/>
          <w:jc w:val="center"/>
        </w:trPr>
        <w:tc>
          <w:tcPr>
            <w:tcW w:w="1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6B09DA59">
            <w:pPr>
              <w:snapToGrid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适合对象</w:t>
            </w:r>
          </w:p>
        </w:tc>
        <w:tc>
          <w:tcPr>
            <w:tcW w:w="21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5B0A5331">
            <w:pPr>
              <w:snapToGrid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个人 / 小团队</w:t>
            </w:r>
          </w:p>
        </w:tc>
        <w:tc>
          <w:tcPr>
            <w:tcW w:w="25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043B8E8D">
            <w:pPr>
              <w:snapToGrid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课题组（首选）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4E479634">
            <w:pPr>
              <w:snapToGrid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个人主页</w:t>
            </w:r>
          </w:p>
        </w:tc>
      </w:tr>
      <w:tr w14:paraId="2621FAC5">
        <w:trPr>
          <w:trHeight w:val="0" w:hRule="atLeast"/>
          <w:jc w:val="center"/>
        </w:trPr>
        <w:tc>
          <w:tcPr>
            <w:tcW w:w="1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61284C48">
            <w:pPr>
              <w:snapToGrid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Stars</w:t>
            </w:r>
          </w:p>
        </w:tc>
        <w:tc>
          <w:tcPr>
            <w:tcW w:w="21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3142AA4D">
            <w:pPr>
              <w:snapToGrid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15,800+</w:t>
            </w:r>
          </w:p>
        </w:tc>
        <w:tc>
          <w:tcPr>
            <w:tcW w:w="25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063E2A98">
            <w:pPr>
              <w:snapToGrid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800+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773953C1">
            <w:pPr>
              <w:snapToGrid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300+</w:t>
            </w:r>
          </w:p>
        </w:tc>
      </w:tr>
      <w:tr w14:paraId="1A17D272">
        <w:trPr>
          <w:trHeight w:val="0" w:hRule="atLeast"/>
          <w:jc w:val="center"/>
        </w:trPr>
        <w:tc>
          <w:tcPr>
            <w:tcW w:w="1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66F79310">
            <w:pPr>
              <w:snapToGrid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论文添加方式</w:t>
            </w:r>
          </w:p>
        </w:tc>
        <w:tc>
          <w:tcPr>
            <w:tcW w:w="21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1036829A">
            <w:pPr>
              <w:snapToGrid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粘贴 BibTeX</w:t>
            </w:r>
          </w:p>
        </w:tc>
        <w:tc>
          <w:tcPr>
            <w:tcW w:w="25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1ECB0D46">
            <w:pPr>
              <w:snapToGrid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填 DOI（最省力）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475D6340">
            <w:pPr>
              <w:snapToGrid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手动填所有字段</w:t>
            </w:r>
          </w:p>
        </w:tc>
      </w:tr>
      <w:tr w14:paraId="23A56D6E">
        <w:trPr>
          <w:trHeight w:val="0" w:hRule="atLeast"/>
          <w:jc w:val="center"/>
        </w:trPr>
        <w:tc>
          <w:tcPr>
            <w:tcW w:w="1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178E9509">
            <w:pPr>
              <w:snapToGrid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扩展 AI 难度</w:t>
            </w:r>
          </w:p>
        </w:tc>
        <w:tc>
          <w:tcPr>
            <w:tcW w:w="21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135DE5A5">
            <w:pPr>
              <w:snapToGrid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高（技术栈老旧）</w:t>
            </w:r>
          </w:p>
        </w:tc>
        <w:tc>
          <w:tcPr>
            <w:tcW w:w="25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6317C3C3">
            <w:pPr>
              <w:snapToGrid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高（技术栈老旧）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1F1AFA30">
            <w:pPr>
              <w:snapToGrid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低（Next.js，可直接扩展）</w:t>
            </w:r>
          </w:p>
        </w:tc>
      </w:tr>
      <w:tr w14:paraId="29DF7196">
        <w:tblPrEx>
          <w:tblBorders>
            <w:top w:val="single" w:color="auto" w:sz="2" w:space="0"/>
            <w:left w:val="single" w:color="auto" w:sz="2" w:space="0"/>
            <w:bottom w:val="none" w:color="auto" w:sz="0" w:space="0"/>
            <w:right w:val="single" w:color="auto" w:sz="2" w:space="0"/>
            <w:insideH w:val="none" w:color="auto" w:sz="0" w:space="0"/>
            <w:insideV w:val="none" w:color="auto" w:sz="0" w:space="0"/>
          </w:tblBorders>
        </w:tblPrEx>
        <w:trPr>
          <w:trHeight w:val="0" w:hRule="atLeast"/>
          <w:jc w:val="center"/>
        </w:trPr>
        <w:tc>
          <w:tcPr>
            <w:tcW w:w="1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49162521">
            <w:pPr>
              <w:snapToGrid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学习上手难度</w:t>
            </w:r>
          </w:p>
        </w:tc>
        <w:tc>
          <w:tcPr>
            <w:tcW w:w="21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376F3ACC">
            <w:pPr>
              <w:snapToGrid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中</w:t>
            </w:r>
          </w:p>
        </w:tc>
        <w:tc>
          <w:tcPr>
            <w:tcW w:w="25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4F5FCFC3">
            <w:pPr>
              <w:snapToGrid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低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4902E3D2">
            <w:pPr>
              <w:snapToGrid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低</w:t>
            </w:r>
          </w:p>
        </w:tc>
      </w:tr>
    </w:tbl>
    <w:p w14:paraId="4DFC2E6A"/>
    <w:p w14:paraId="6672F13A">
      <w:pPr>
        <w:pStyle w:val="2"/>
        <w:spacing w:before="360" w:after="200"/>
      </w:pPr>
      <w:r>
        <w:rPr>
          <w:rFonts w:ascii="Arial" w:hAnsi="Arial" w:eastAsia="Arial" w:cs="Arial"/>
          <w:b/>
          <w:bCs/>
          <w:color w:val="1A365D"/>
          <w:sz w:val="36"/>
          <w:szCs w:val="36"/>
        </w:rPr>
        <w:t>四、FanLearn Lab 中的借鉴与体现</w:t>
      </w:r>
    </w:p>
    <w:p w14:paraId="6353F003">
      <w:pPr>
        <w:rPr>
          <w:rFonts w:hint="default" w:eastAsia="宋体"/>
          <w:lang w:val="en-US" w:eastAsia="zh-CN"/>
        </w:rPr>
      </w:pPr>
      <w:r>
        <w:rPr>
          <w:rFonts w:ascii="Arial" w:hAnsi="Arial" w:eastAsia="Arial" w:cs="Arial"/>
          <w:sz w:val="22"/>
          <w:szCs w:val="22"/>
        </w:rPr>
        <w:t>基于对上述开源项目的深入分析，以下是 FanLearn Lab 当前实现中明确借鉴的设计理念及其具体体现位置：</w:t>
      </w:r>
    </w:p>
    <w:p w14:paraId="6A201833">
      <w:pPr>
        <w:pStyle w:val="4"/>
      </w:pPr>
      <w:r>
        <w:t>4.1 三个重点调研项目的借鉴</w:t>
      </w:r>
    </w:p>
    <w:p w14:paraId="5EE6396C">
      <w:pPr>
        <w:pStyle w:val="5"/>
      </w:pPr>
      <w:r>
        <w:t>A. 借鉴 Lab Website Template（LWT）—— 课题组信息架构 + DOI 自动补全</w:t>
      </w:r>
    </w:p>
    <w:tbl>
      <w:tblPr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3008"/>
        <w:gridCol w:w="3008"/>
        <w:gridCol w:w="3008"/>
      </w:tblGrid>
      <w:tr w14:paraId="1F8C21D6">
        <w:tc>
          <w:tcPr>
            <w:tcW w:w="0" w:type="auto"/>
            <w:vAlign w:val="center"/>
          </w:tcPr>
          <w:p w14:paraId="3ABD72E6">
            <w:pPr>
              <w:jc w:val="center"/>
              <w:rPr>
                <w:b/>
              </w:rPr>
            </w:pPr>
            <w:r>
              <w:rPr>
                <w:b/>
              </w:rPr>
              <w:t>借鉴点</w:t>
            </w:r>
          </w:p>
        </w:tc>
        <w:tc>
          <w:tcPr>
            <w:tcW w:w="0" w:type="auto"/>
            <w:vAlign w:val="center"/>
          </w:tcPr>
          <w:p w14:paraId="45E37C51">
            <w:pPr>
              <w:jc w:val="center"/>
              <w:rPr>
                <w:b/>
              </w:rPr>
            </w:pPr>
            <w:r>
              <w:rPr>
                <w:b/>
              </w:rPr>
              <w:t>体现位置</w:t>
            </w:r>
          </w:p>
        </w:tc>
        <w:tc>
          <w:tcPr>
            <w:tcW w:w="0" w:type="auto"/>
            <w:vAlign w:val="center"/>
          </w:tcPr>
          <w:p w14:paraId="7A1C09BE">
            <w:pPr>
              <w:jc w:val="center"/>
              <w:rPr>
                <w:b/>
              </w:rPr>
            </w:pPr>
            <w:r>
              <w:rPr>
                <w:b/>
              </w:rPr>
              <w:t>说明</w:t>
            </w:r>
          </w:p>
        </w:tc>
      </w:tr>
      <w:tr w14:paraId="3A9578D3">
        <w:tc>
          <w:tcPr>
            <w:tcW w:w="0" w:type="auto"/>
            <w:vAlign w:val="center"/>
          </w:tcPr>
          <w:p w14:paraId="0219C41A">
            <w:r>
              <w:rPr>
                <w:b/>
              </w:rPr>
              <w:t>课题组角色分组</w:t>
            </w:r>
          </w:p>
        </w:tc>
        <w:tc>
          <w:tcPr>
            <w:tcW w:w="0" w:type="auto"/>
            <w:vAlign w:val="center"/>
          </w:tcPr>
          <w:p w14:paraId="5A540EDC">
            <w:r>
              <w:t>/team在读/毕业 Tab；Member.role 体系（pi/phd/master/alumni）</w:t>
            </w:r>
          </w:p>
        </w:tc>
        <w:tc>
          <w:tcPr>
            <w:tcW w:w="0" w:type="auto"/>
            <w:vAlign w:val="center"/>
          </w:tcPr>
          <w:p w14:paraId="6D3335AB">
            <w:r>
              <w:t>对应 LWT 的 PI/博士/硕士角色分类</w:t>
            </w:r>
          </w:p>
        </w:tc>
      </w:tr>
      <w:tr w14:paraId="7037DE49">
        <w:tc>
          <w:tcPr>
            <w:tcW w:w="0" w:type="auto"/>
            <w:vAlign w:val="center"/>
          </w:tcPr>
          <w:p w14:paraId="1B875B74">
            <w:r>
              <w:rPr>
                <w:b/>
              </w:rPr>
              <w:t>成员独立详情页 + 多字段</w:t>
            </w:r>
          </w:p>
        </w:tc>
        <w:tc>
          <w:tcPr>
            <w:tcW w:w="0" w:type="auto"/>
            <w:vAlign w:val="center"/>
          </w:tcPr>
          <w:p w14:paraId="2595680B">
            <w:r>
              <w:t>/team/[slug]左侧信息卡（邮箱、Scholar、GitHub、研究方向、加入年份）</w:t>
            </w:r>
          </w:p>
        </w:tc>
        <w:tc>
          <w:tcPr>
            <w:tcW w:w="0" w:type="auto"/>
            <w:vAlign w:val="center"/>
          </w:tcPr>
          <w:p w14:paraId="2A60F641">
            <w:r>
              <w:t>对应 LWT 每位成员独立详情页 + ORCID 等字段</w:t>
            </w:r>
          </w:p>
        </w:tc>
      </w:tr>
      <w:tr w14:paraId="078AE2BA">
        <w:tc>
          <w:tcPr>
            <w:tcW w:w="0" w:type="auto"/>
            <w:vAlign w:val="center"/>
          </w:tcPr>
          <w:p w14:paraId="1A1174AD">
            <w:r>
              <w:rPr>
                <w:b/>
              </w:rPr>
              <w:t>成员-论文自动关联（aliases 模式）</w:t>
            </w:r>
          </w:p>
        </w:tc>
        <w:tc>
          <w:tcPr>
            <w:tcW w:w="0" w:type="auto"/>
            <w:vAlign w:val="center"/>
          </w:tcPr>
          <w:p w14:paraId="55C76743">
            <w:r>
              <w:t>lib/member-match.ts+ Member.aliases 字段</w:t>
            </w:r>
          </w:p>
        </w:tc>
        <w:tc>
          <w:tcPr>
            <w:tcW w:w="0" w:type="auto"/>
            <w:vAlign w:val="center"/>
          </w:tcPr>
          <w:p w14:paraId="46BE5347">
            <w:r>
              <w:t>直接采用 LWT 的核心思路：作者名自动匹配，不再手动维护关联</w:t>
            </w:r>
          </w:p>
        </w:tc>
      </w:tr>
      <w:tr w14:paraId="59973DBA">
        <w:tc>
          <w:tcPr>
            <w:tcW w:w="0" w:type="auto"/>
            <w:vAlign w:val="center"/>
          </w:tcPr>
          <w:p w14:paraId="27CD5647">
            <w:r>
              <w:rPr>
                <w:b/>
              </w:rPr>
              <w:t>DOI/标题自动补全</w:t>
            </w:r>
          </w:p>
        </w:tc>
        <w:tc>
          <w:tcPr>
            <w:tcW w:w="0" w:type="auto"/>
            <w:vAlign w:val="center"/>
          </w:tcPr>
          <w:p w14:paraId="2C0B8EAA">
            <w:r>
              <w:t>app/api/publications/lookup/route.ts调用 Semantic Scholar API；AddPublicationModal 弹窗</w:t>
            </w:r>
          </w:p>
        </w:tc>
        <w:tc>
          <w:tcPr>
            <w:tcW w:w="0" w:type="auto"/>
            <w:vAlign w:val="center"/>
          </w:tcPr>
          <w:p w14:paraId="489C16A0">
            <w:r>
              <w:t>兑现 LWT "填一个 DOI 自动抓全部元数据" 的核心优势，并为 Phase 3 AI 版铺路</w:t>
            </w:r>
          </w:p>
        </w:tc>
      </w:tr>
      <w:tr w14:paraId="4FBC56D7">
        <w:tc>
          <w:tcPr>
            <w:tcW w:w="0" w:type="auto"/>
            <w:vAlign w:val="center"/>
          </w:tcPr>
          <w:p w14:paraId="70561BEA">
            <w:r>
              <w:rPr>
                <w:b/>
              </w:rPr>
              <w:t>精选论文区</w:t>
            </w:r>
          </w:p>
        </w:tc>
        <w:tc>
          <w:tcPr>
            <w:tcW w:w="0" w:type="auto"/>
            <w:vAlign w:val="center"/>
          </w:tcPr>
          <w:p w14:paraId="7F29E3CB">
            <w:r>
              <w:t>Publication.isHighlight 字段保留</w:t>
            </w:r>
          </w:p>
        </w:tc>
        <w:tc>
          <w:tcPr>
            <w:tcW w:w="0" w:type="auto"/>
            <w:vAlign w:val="center"/>
          </w:tcPr>
          <w:p w14:paraId="3A9A476D">
            <w:r>
              <w:t>对应 LWT 的 Highlights 区（Phase 1.5 已隐藏筛选按钮，字段保留供 Phase 2 使用）</w:t>
            </w:r>
          </w:p>
        </w:tc>
      </w:tr>
    </w:tbl>
    <w:p w14:paraId="4FB45781">
      <w:r>
        <w:rPr>
          <w:b/>
        </w:rPr>
        <w:t>关键说明</w:t>
      </w:r>
      <w:r>
        <w:t>：LWT 最有价值的"DOI 一行补全"在 Phase 1.5 已落地——这是三个模板中我们直接对标并跑通的核心能力。</w:t>
      </w:r>
    </w:p>
    <w:p w14:paraId="7EA40362">
      <w:pPr>
        <w:pStyle w:val="5"/>
      </w:pPr>
      <w:r>
        <w:t>B. 借鉴 al-folio —— 论文展示体系 + 学术规范</w:t>
      </w:r>
    </w:p>
    <w:tbl>
      <w:tblPr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3008"/>
        <w:gridCol w:w="3008"/>
        <w:gridCol w:w="3008"/>
      </w:tblGrid>
      <w:tr w14:paraId="6FE1294E">
        <w:tc>
          <w:tcPr>
            <w:tcW w:w="0" w:type="auto"/>
            <w:vAlign w:val="center"/>
          </w:tcPr>
          <w:p w14:paraId="7872B690">
            <w:pPr>
              <w:jc w:val="center"/>
              <w:rPr>
                <w:b/>
              </w:rPr>
            </w:pPr>
            <w:r>
              <w:rPr>
                <w:b/>
              </w:rPr>
              <w:t>借鉴点</w:t>
            </w:r>
          </w:p>
        </w:tc>
        <w:tc>
          <w:tcPr>
            <w:tcW w:w="0" w:type="auto"/>
            <w:vAlign w:val="center"/>
          </w:tcPr>
          <w:p w14:paraId="09B95195">
            <w:pPr>
              <w:jc w:val="center"/>
              <w:rPr>
                <w:b/>
              </w:rPr>
            </w:pPr>
            <w:r>
              <w:rPr>
                <w:b/>
              </w:rPr>
              <w:t>体现位置</w:t>
            </w:r>
          </w:p>
        </w:tc>
        <w:tc>
          <w:tcPr>
            <w:tcW w:w="0" w:type="auto"/>
            <w:vAlign w:val="center"/>
          </w:tcPr>
          <w:p w14:paraId="05C13D92">
            <w:pPr>
              <w:jc w:val="center"/>
              <w:rPr>
                <w:b/>
              </w:rPr>
            </w:pPr>
            <w:r>
              <w:rPr>
                <w:b/>
              </w:rPr>
              <w:t>说明</w:t>
            </w:r>
          </w:p>
        </w:tc>
      </w:tr>
      <w:tr w14:paraId="4FD0A02E">
        <w:tc>
          <w:tcPr>
            <w:tcW w:w="0" w:type="auto"/>
            <w:vAlign w:val="center"/>
          </w:tcPr>
          <w:p w14:paraId="4AE897D7">
            <w:r>
              <w:rPr>
                <w:b/>
              </w:rPr>
              <w:t>BibTeX 一键复制</w:t>
            </w:r>
          </w:p>
        </w:tc>
        <w:tc>
          <w:tcPr>
            <w:tcW w:w="0" w:type="auto"/>
            <w:vAlign w:val="center"/>
          </w:tcPr>
          <w:p w14:paraId="57F2EC24">
            <w:r>
              <w:t>publications页 PaperCard 的「BibTeX」按钮</w:t>
            </w:r>
          </w:p>
        </w:tc>
        <w:tc>
          <w:tcPr>
            <w:tcW w:w="0" w:type="auto"/>
            <w:vAlign w:val="center"/>
          </w:tcPr>
          <w:p w14:paraId="5FED9558">
            <w:r>
              <w:t>对应 al-folio 论文卡的 BibTeX 复制</w:t>
            </w:r>
          </w:p>
        </w:tc>
      </w:tr>
      <w:tr w14:paraId="690EDA35">
        <w:tc>
          <w:tcPr>
            <w:tcW w:w="0" w:type="auto"/>
            <w:vAlign w:val="center"/>
          </w:tcPr>
          <w:p w14:paraId="5FA75474">
            <w:r>
              <w:rPr>
                <w:b/>
              </w:rPr>
              <w:t>按年份倒序分组</w:t>
            </w:r>
          </w:p>
        </w:tc>
        <w:tc>
          <w:tcPr>
            <w:tcW w:w="0" w:type="auto"/>
            <w:vAlign w:val="center"/>
          </w:tcPr>
          <w:p w14:paraId="42CEA130">
            <w:r>
              <w:t>publications页年份筛选 + 默认按 year 倒序</w:t>
            </w:r>
          </w:p>
        </w:tc>
        <w:tc>
          <w:tcPr>
            <w:tcW w:w="0" w:type="auto"/>
            <w:vAlign w:val="center"/>
          </w:tcPr>
          <w:p w14:paraId="2413C5C7">
            <w:r>
              <w:t>对应 al-folio 按年份分组</w:t>
            </w:r>
          </w:p>
        </w:tc>
      </w:tr>
      <w:tr w14:paraId="34F430A5">
        <w:tc>
          <w:tcPr>
            <w:tcW w:w="0" w:type="auto"/>
            <w:vAlign w:val="center"/>
          </w:tcPr>
          <w:p w14:paraId="5DD80259">
            <w:r>
              <w:rPr>
                <w:b/>
              </w:rPr>
              <w:t>论文卡展开摘要</w:t>
            </w:r>
          </w:p>
        </w:tc>
        <w:tc>
          <w:tcPr>
            <w:tcW w:w="0" w:type="auto"/>
            <w:vAlign w:val="center"/>
          </w:tcPr>
          <w:p w14:paraId="6371D51A">
            <w:r>
              <w:t>PaperCard 点击 ChevronDown 展开/收起 abstract</w:t>
            </w:r>
          </w:p>
        </w:tc>
        <w:tc>
          <w:tcPr>
            <w:tcW w:w="0" w:type="auto"/>
            <w:vAlign w:val="center"/>
          </w:tcPr>
          <w:p w14:paraId="51BEDDE2">
            <w:r>
              <w:t>对应 al-folio 悬停/点击展开摘要</w:t>
            </w:r>
          </w:p>
        </w:tc>
      </w:tr>
      <w:tr w14:paraId="072F8188">
        <w:tc>
          <w:tcPr>
            <w:tcW w:w="0" w:type="auto"/>
            <w:vAlign w:val="center"/>
          </w:tcPr>
          <w:p w14:paraId="29083B21">
            <w:r>
              <w:rPr>
                <w:b/>
              </w:rPr>
              <w:t>BibTeX 批量导入</w:t>
            </w:r>
          </w:p>
        </w:tc>
        <w:tc>
          <w:tcPr>
            <w:tcW w:w="0" w:type="auto"/>
            <w:vAlign w:val="center"/>
          </w:tcPr>
          <w:p w14:paraId="474B68F8">
            <w:r>
              <w:t>lib/bibtex-parser.ts零依赖解析器 + BibtexImportModal 弹窗</w:t>
            </w:r>
          </w:p>
        </w:tc>
        <w:tc>
          <w:tcPr>
            <w:tcW w:w="0" w:type="auto"/>
            <w:vAlign w:val="center"/>
          </w:tcPr>
          <w:p w14:paraId="49B8CB58">
            <w:r>
              <w:t>补齐 al-folio 的论文管理优势：粘贴 .bib 批量导入，迁移历史论文省力</w:t>
            </w:r>
          </w:p>
        </w:tc>
      </w:tr>
      <w:tr w14:paraId="5D9807AC">
        <w:tc>
          <w:tcPr>
            <w:tcW w:w="0" w:type="auto"/>
            <w:vAlign w:val="center"/>
          </w:tcPr>
          <w:p w14:paraId="556691E1">
            <w:r>
              <w:rPr>
                <w:b/>
              </w:rPr>
              <w:t>左侧筛选栏</w:t>
            </w:r>
          </w:p>
        </w:tc>
        <w:tc>
          <w:tcPr>
            <w:tcW w:w="0" w:type="auto"/>
            <w:vAlign w:val="center"/>
          </w:tcPr>
          <w:p w14:paraId="0A1D580D">
            <w:r>
              <w:t>publications页 aside 侧栏（年份 + 类型）</w:t>
            </w:r>
          </w:p>
        </w:tc>
        <w:tc>
          <w:tcPr>
            <w:tcW w:w="0" w:type="auto"/>
            <w:vAlign w:val="center"/>
          </w:tcPr>
          <w:p w14:paraId="77182683">
            <w:r>
              <w:t>对应 al-folio 的筛选侧栏</w:t>
            </w:r>
          </w:p>
        </w:tc>
      </w:tr>
    </w:tbl>
    <w:p w14:paraId="3615A702">
      <w:pPr>
        <w:pStyle w:val="5"/>
      </w:pPr>
      <w:r>
        <w:t>C. 借鉴 research-website-template —— 现代技术栈 + 数据分离</w:t>
      </w:r>
    </w:p>
    <w:tbl>
      <w:tblPr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3008"/>
        <w:gridCol w:w="3008"/>
        <w:gridCol w:w="3008"/>
      </w:tblGrid>
      <w:tr w14:paraId="647A45C9">
        <w:tc>
          <w:tcPr>
            <w:tcW w:w="0" w:type="auto"/>
            <w:vAlign w:val="center"/>
          </w:tcPr>
          <w:p w14:paraId="099CE32A">
            <w:pPr>
              <w:jc w:val="center"/>
              <w:rPr>
                <w:b/>
              </w:rPr>
            </w:pPr>
            <w:r>
              <w:rPr>
                <w:b/>
              </w:rPr>
              <w:t>借鉴点</w:t>
            </w:r>
          </w:p>
        </w:tc>
        <w:tc>
          <w:tcPr>
            <w:tcW w:w="0" w:type="auto"/>
            <w:vAlign w:val="center"/>
          </w:tcPr>
          <w:p w14:paraId="336B830E">
            <w:pPr>
              <w:jc w:val="center"/>
              <w:rPr>
                <w:b/>
              </w:rPr>
            </w:pPr>
            <w:r>
              <w:rPr>
                <w:b/>
              </w:rPr>
              <w:t>体现位置</w:t>
            </w:r>
          </w:p>
        </w:tc>
        <w:tc>
          <w:tcPr>
            <w:tcW w:w="0" w:type="auto"/>
            <w:vAlign w:val="center"/>
          </w:tcPr>
          <w:p w14:paraId="2D2F9D24">
            <w:pPr>
              <w:jc w:val="center"/>
              <w:rPr>
                <w:b/>
              </w:rPr>
            </w:pPr>
            <w:r>
              <w:rPr>
                <w:b/>
              </w:rPr>
              <w:t>说明</w:t>
            </w:r>
          </w:p>
        </w:tc>
      </w:tr>
      <w:tr w14:paraId="57C5A34B">
        <w:tc>
          <w:tcPr>
            <w:tcW w:w="0" w:type="auto"/>
            <w:vAlign w:val="center"/>
          </w:tcPr>
          <w:p w14:paraId="1C67DA7E">
            <w:r>
              <w:rPr>
                <w:b/>
              </w:rPr>
              <w:t>现代技术栈</w:t>
            </w:r>
          </w:p>
        </w:tc>
        <w:tc>
          <w:tcPr>
            <w:tcW w:w="0" w:type="auto"/>
            <w:vAlign w:val="center"/>
          </w:tcPr>
          <w:p w14:paraId="4A47FD78">
            <w:r>
              <w:t>Next.js 16 + React 19 + TypeScript + Tailwind CSS v4</w:t>
            </w:r>
          </w:p>
        </w:tc>
        <w:tc>
          <w:tcPr>
            <w:tcW w:w="0" w:type="auto"/>
            <w:vAlign w:val="center"/>
          </w:tcPr>
          <w:p w14:paraId="526BD5F9">
            <w:r>
              <w:t>直接采用其技术选型思路（我们使用更新的 16 版本）</w:t>
            </w:r>
          </w:p>
        </w:tc>
      </w:tr>
      <w:tr w14:paraId="47E40795">
        <w:tc>
          <w:tcPr>
            <w:tcW w:w="0" w:type="auto"/>
            <w:vAlign w:val="center"/>
          </w:tcPr>
          <w:p w14:paraId="68339CB4">
            <w:r>
              <w:rPr>
                <w:b/>
              </w:rPr>
              <w:t>数据与展示分离</w:t>
            </w:r>
          </w:p>
        </w:tc>
        <w:tc>
          <w:tcPr>
            <w:tcW w:w="0" w:type="auto"/>
            <w:vAlign w:val="center"/>
          </w:tcPr>
          <w:p w14:paraId="2D0D6F15">
            <w:r>
              <w:t>lib/mock-data.ts集中数据，组件纯展示；Phase 2 转 Sanity 后彻底分离</w:t>
            </w:r>
          </w:p>
        </w:tc>
        <w:tc>
          <w:tcPr>
            <w:tcW w:w="0" w:type="auto"/>
            <w:vAlign w:val="center"/>
          </w:tcPr>
          <w:p w14:paraId="2695E145">
            <w:r>
              <w:t>对应其src/data/与src/components/分离</w:t>
            </w:r>
          </w:p>
        </w:tc>
      </w:tr>
      <w:tr w14:paraId="3AB960D0">
        <w:tc>
          <w:tcPr>
            <w:tcW w:w="0" w:type="auto"/>
            <w:vAlign w:val="center"/>
          </w:tcPr>
          <w:p w14:paraId="71123084">
            <w:r>
              <w:rPr>
                <w:b/>
              </w:rPr>
              <w:t>板块顺序可配置（部分）</w:t>
            </w:r>
          </w:p>
        </w:tc>
        <w:tc>
          <w:tcPr>
            <w:tcW w:w="0" w:type="auto"/>
            <w:vAlign w:val="center"/>
          </w:tcPr>
          <w:p w14:paraId="41BD1CC4">
            <w:r>
              <w:t>首页 Hero/Stats/News 顺序在app/page.tsx中可调整</w:t>
            </w:r>
          </w:p>
        </w:tc>
        <w:tc>
          <w:tcPr>
            <w:tcW w:w="0" w:type="auto"/>
            <w:vAlign w:val="center"/>
          </w:tcPr>
          <w:p w14:paraId="2ADE7B36">
            <w:r>
              <w:t>借鉴其section-order.ts思路，尚未做成独立配置文件</w:t>
            </w:r>
          </w:p>
        </w:tc>
      </w:tr>
    </w:tbl>
    <w:p w14:paraId="1E2647AE">
      <w:pPr>
        <w:pStyle w:val="4"/>
      </w:pPr>
      <w:r>
        <w:t>4.2 其他设计参考项目的综合影响</w:t>
      </w:r>
    </w:p>
    <w:tbl>
      <w:tblPr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3008"/>
        <w:gridCol w:w="3008"/>
        <w:gridCol w:w="3008"/>
      </w:tblGrid>
      <w:tr w14:paraId="525A5EF9">
        <w:tc>
          <w:tcPr>
            <w:tcW w:w="0" w:type="auto"/>
            <w:vAlign w:val="center"/>
          </w:tcPr>
          <w:p w14:paraId="441E8727">
            <w:pPr>
              <w:jc w:val="center"/>
              <w:rPr>
                <w:b/>
              </w:rPr>
            </w:pPr>
            <w:r>
              <w:rPr>
                <w:b/>
              </w:rPr>
              <w:t>借鉴来源</w:t>
            </w:r>
          </w:p>
        </w:tc>
        <w:tc>
          <w:tcPr>
            <w:tcW w:w="0" w:type="auto"/>
            <w:vAlign w:val="center"/>
          </w:tcPr>
          <w:p w14:paraId="6A8BE33D">
            <w:pPr>
              <w:jc w:val="center"/>
              <w:rPr>
                <w:b/>
              </w:rPr>
            </w:pPr>
            <w:r>
              <w:rPr>
                <w:b/>
              </w:rPr>
              <w:t>借鉴点</w:t>
            </w:r>
          </w:p>
        </w:tc>
        <w:tc>
          <w:tcPr>
            <w:tcW w:w="0" w:type="auto"/>
            <w:vAlign w:val="center"/>
          </w:tcPr>
          <w:p w14:paraId="41157C4B">
            <w:pPr>
              <w:jc w:val="center"/>
              <w:rPr>
                <w:b/>
              </w:rPr>
            </w:pPr>
            <w:r>
              <w:rPr>
                <w:b/>
              </w:rPr>
              <w:t>体现位置</w:t>
            </w:r>
          </w:p>
        </w:tc>
      </w:tr>
      <w:tr w14:paraId="48C71E34">
        <w:tc>
          <w:tcPr>
            <w:tcW w:w="0" w:type="auto"/>
            <w:vAlign w:val="center"/>
          </w:tcPr>
          <w:p w14:paraId="57DE8A5F">
            <w:r>
              <w:rPr>
                <w:b/>
              </w:rPr>
              <w:t>DeepMind</w:t>
            </w:r>
          </w:p>
        </w:tc>
        <w:tc>
          <w:tcPr>
            <w:tcW w:w="0" w:type="auto"/>
            <w:vAlign w:val="center"/>
          </w:tcPr>
          <w:p w14:paraId="74C874A8">
            <w:r>
              <w:t>深色主题 + 极简排版</w:t>
            </w:r>
          </w:p>
        </w:tc>
        <w:tc>
          <w:tcPr>
            <w:tcW w:w="0" w:type="auto"/>
            <w:vAlign w:val="center"/>
          </w:tcPr>
          <w:p w14:paraId="7F9E4160">
            <w:r>
              <w:t>globals.css深色设计系统（背景#06060a、表面#0f0f17、主色#6366f1）；论文卡悬停展开</w:t>
            </w:r>
          </w:p>
        </w:tc>
      </w:tr>
      <w:tr w14:paraId="46F62399">
        <w:tc>
          <w:tcPr>
            <w:tcW w:w="0" w:type="auto"/>
            <w:vAlign w:val="center"/>
          </w:tcPr>
          <w:p w14:paraId="3A75D0B1">
            <w:r>
              <w:rPr>
                <w:b/>
              </w:rPr>
              <w:t>MIT CSAIL</w:t>
            </w:r>
          </w:p>
        </w:tc>
        <w:tc>
          <w:tcPr>
            <w:tcW w:w="0" w:type="auto"/>
            <w:vAlign w:val="center"/>
          </w:tcPr>
          <w:p w14:paraId="7867A6F1">
            <w:r>
              <w:t>大图 Hero + 交互式成员卡片</w:t>
            </w:r>
          </w:p>
        </w:tc>
        <w:tc>
          <w:tcPr>
            <w:tcW w:w="0" w:type="auto"/>
            <w:vAlign w:val="center"/>
          </w:tcPr>
          <w:p w14:paraId="2B9474D2">
            <w:r>
              <w:t>HeroSection居中大标题 + 阶梯入场动画；HexGrid蜂巢网格 + 悬停浮层</w:t>
            </w:r>
          </w:p>
        </w:tc>
      </w:tr>
      <w:tr w14:paraId="584A6FF0">
        <w:tc>
          <w:tcPr>
            <w:tcW w:w="0" w:type="auto"/>
            <w:vAlign w:val="center"/>
          </w:tcPr>
          <w:p w14:paraId="2B7DD965">
            <w:r>
              <w:rPr>
                <w:b/>
              </w:rPr>
              <w:t>CMU Robotics</w:t>
            </w:r>
          </w:p>
        </w:tc>
        <w:tc>
          <w:tcPr>
            <w:tcW w:w="0" w:type="auto"/>
            <w:vAlign w:val="center"/>
          </w:tcPr>
          <w:p w14:paraId="3B501911">
            <w:r>
              <w:t>时间轴动态流</w:t>
            </w:r>
          </w:p>
        </w:tc>
        <w:tc>
          <w:tcPr>
            <w:tcW w:w="0" w:type="auto"/>
            <w:vAlign w:val="center"/>
          </w:tcPr>
          <w:p w14:paraId="3E111E68">
            <w:r>
              <w:t>news页垂直时间线 + 彩色圆形图标区分事件类型（论文=靛蓝、报告=青、获奖=金、毕业=绿、新成员=粉）</w:t>
            </w:r>
          </w:p>
        </w:tc>
      </w:tr>
      <w:tr w14:paraId="0AAD4B8C">
        <w:tc>
          <w:tcPr>
            <w:tcW w:w="0" w:type="auto"/>
            <w:vAlign w:val="center"/>
          </w:tcPr>
          <w:p w14:paraId="652D51D9">
            <w:r>
              <w:rPr>
                <w:b/>
              </w:rPr>
              <w:t>Stanford HAI</w:t>
            </w:r>
          </w:p>
        </w:tc>
        <w:tc>
          <w:tcPr>
            <w:tcW w:w="0" w:type="auto"/>
            <w:vAlign w:val="center"/>
          </w:tcPr>
          <w:p w14:paraId="2C52E10C">
            <w:r>
              <w:t>研究方向可视化</w:t>
            </w:r>
          </w:p>
        </w:tc>
        <w:tc>
          <w:tcPr>
            <w:tcW w:w="0" w:type="auto"/>
            <w:vAlign w:val="center"/>
          </w:tcPr>
          <w:p w14:paraId="5119B7D4">
            <w:r>
              <w:t>首页 Hero 内嵌三张研究方向卡（大语言模型/学习分析/智能辅导），比纯标签云更直观</w:t>
            </w:r>
          </w:p>
        </w:tc>
      </w:tr>
    </w:tbl>
    <w:p w14:paraId="5352839A">
      <w:r>
        <w:rPr>
          <w:b/>
        </w:rPr>
        <w:t>注</w:t>
      </w:r>
      <w:r>
        <w:t>：Stanford HAI 的粒子背景在 Phase 1.5 已移除——作为功能性主页，实用性优先于视觉炫技，改为网格 + 渐变光晕 + 信息卡片的更直观设计。</w:t>
      </w:r>
    </w:p>
    <w:p w14:paraId="6917C4ED">
      <w:pPr>
        <w:pStyle w:val="4"/>
      </w:pPr>
      <w:r>
        <w:t>4.3 FanLearn Lab 的创新突破</w:t>
      </w:r>
    </w:p>
    <w:tbl>
      <w:tblPr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3008"/>
        <w:gridCol w:w="3008"/>
        <w:gridCol w:w="3008"/>
      </w:tblGrid>
      <w:tr w14:paraId="76520E08">
        <w:tc>
          <w:tcPr>
            <w:tcW w:w="0" w:type="auto"/>
            <w:vAlign w:val="center"/>
          </w:tcPr>
          <w:p w14:paraId="31A55B98">
            <w:pPr>
              <w:jc w:val="center"/>
              <w:rPr>
                <w:b/>
              </w:rPr>
            </w:pPr>
            <w:r>
              <w:rPr>
                <w:b/>
              </w:rPr>
              <w:t>创新点</w:t>
            </w:r>
          </w:p>
        </w:tc>
        <w:tc>
          <w:tcPr>
            <w:tcW w:w="0" w:type="auto"/>
            <w:vAlign w:val="center"/>
          </w:tcPr>
          <w:p w14:paraId="0658F284">
            <w:pPr>
              <w:jc w:val="center"/>
              <w:rPr>
                <w:b/>
              </w:rPr>
            </w:pPr>
            <w:r>
              <w:rPr>
                <w:b/>
              </w:rPr>
              <w:t>说明</w:t>
            </w:r>
          </w:p>
        </w:tc>
        <w:tc>
          <w:tcPr>
            <w:tcW w:w="0" w:type="auto"/>
            <w:vAlign w:val="center"/>
          </w:tcPr>
          <w:p w14:paraId="36A7B060">
            <w:pPr>
              <w:jc w:val="center"/>
              <w:rPr>
                <w:b/>
              </w:rPr>
            </w:pPr>
            <w:r>
              <w:rPr>
                <w:b/>
              </w:rPr>
              <w:t>与调研项目对比</w:t>
            </w:r>
          </w:p>
        </w:tc>
      </w:tr>
      <w:tr w14:paraId="3D4C1FC2">
        <w:tc>
          <w:tcPr>
            <w:tcW w:w="0" w:type="auto"/>
            <w:vAlign w:val="center"/>
          </w:tcPr>
          <w:p w14:paraId="78CAD8DF">
            <w:r>
              <w:rPr>
                <w:b/>
              </w:rPr>
              <w:t>AI 对话助手（LabMind）</w:t>
            </w:r>
          </w:p>
        </w:tc>
        <w:tc>
          <w:tcPr>
            <w:tcW w:w="0" w:type="auto"/>
            <w:vAlign w:val="center"/>
          </w:tcPr>
          <w:p w14:paraId="45D1615D">
            <w:r>
              <w:t>/chat接入 Kimi 流式对话，注册 uploadPublication / searchLabInfo / postNews 三个工具</w:t>
            </w:r>
          </w:p>
        </w:tc>
        <w:tc>
          <w:tcPr>
            <w:tcW w:w="0" w:type="auto"/>
            <w:vAlign w:val="center"/>
          </w:tcPr>
          <w:p w14:paraId="0B601E8C">
            <w:r>
              <w:t>三个调研项目均为纯静态网站，无任何 AI 能力；research-website-template 虽技术栈现代但未扩展 AI</w:t>
            </w:r>
          </w:p>
        </w:tc>
      </w:tr>
      <w:tr w14:paraId="75084DDE">
        <w:tc>
          <w:tcPr>
            <w:tcW w:w="0" w:type="auto"/>
            <w:vAlign w:val="center"/>
          </w:tcPr>
          <w:p w14:paraId="0D467F7A">
            <w:r>
              <w:rPr>
                <w:b/>
              </w:rPr>
              <w:t>Multi-Agent Harness 架构</w:t>
            </w:r>
          </w:p>
        </w:tc>
        <w:tc>
          <w:tcPr>
            <w:tcW w:w="0" w:type="auto"/>
            <w:vAlign w:val="center"/>
          </w:tcPr>
          <w:p w14:paraId="5A3F60B8">
            <w:r>
              <w:t>lib/agent-harness.ts定义 6-Agent 工具白名单（orchestrator/intake/research/moderation/watchdog/qa），isToolAllowed运行时校验</w:t>
            </w:r>
          </w:p>
        </w:tc>
        <w:tc>
          <w:tcPr>
            <w:tcW w:w="0" w:type="auto"/>
            <w:vAlign w:val="center"/>
          </w:tcPr>
          <w:p w14:paraId="2404CA93">
            <w:r>
              <w:t>学术网站领域独创，无同类项目</w:t>
            </w:r>
          </w:p>
        </w:tc>
      </w:tr>
      <w:tr w14:paraId="773F1603">
        <w:tc>
          <w:tcPr>
            <w:tcW w:w="0" w:type="auto"/>
            <w:vAlign w:val="center"/>
          </w:tcPr>
          <w:p w14:paraId="45E06CF0">
            <w:r>
              <w:rPr>
                <w:b/>
              </w:rPr>
              <w:t>登录 + 角色权限体系</w:t>
            </w:r>
          </w:p>
        </w:tc>
        <w:tc>
          <w:tcPr>
            <w:tcW w:w="0" w:type="auto"/>
            <w:vAlign w:val="center"/>
          </w:tcPr>
          <w:p w14:paraId="67FEF36E">
            <w:r>
              <w:t>lib/auth.tsxAuthProvider + 四角色（guest/member/admin/pi）+ Navbar 用户菜单</w:t>
            </w:r>
          </w:p>
        </w:tc>
        <w:tc>
          <w:tcPr>
            <w:tcW w:w="0" w:type="auto"/>
            <w:vAlign w:val="center"/>
          </w:tcPr>
          <w:p w14:paraId="79808E8F">
            <w:r>
              <w:t>三个调研项目均无内外有别的权限区分，所有内容对外公开</w:t>
            </w:r>
          </w:p>
        </w:tc>
      </w:tr>
      <w:tr w14:paraId="0D509563">
        <w:tc>
          <w:tcPr>
            <w:tcW w:w="0" w:type="auto"/>
            <w:vAlign w:val="center"/>
          </w:tcPr>
          <w:p w14:paraId="2BD4A913">
            <w:r>
              <w:rPr>
                <w:b/>
              </w:rPr>
              <w:t>DOI 自动补全（轻量版）</w:t>
            </w:r>
          </w:p>
        </w:tc>
        <w:tc>
          <w:tcPr>
            <w:tcW w:w="0" w:type="auto"/>
            <w:vAlign w:val="center"/>
          </w:tcPr>
          <w:p w14:paraId="76C81706">
            <w:r>
              <w:t>不依赖 AI，纯调 Semantic Scholar API 实现"输入 DOI/标题 → 自动抓元数据 → 确认入库"</w:t>
            </w:r>
          </w:p>
        </w:tc>
        <w:tc>
          <w:tcPr>
            <w:tcW w:w="0" w:type="auto"/>
            <w:vAlign w:val="center"/>
          </w:tcPr>
          <w:p w14:paraId="15796951">
            <w:r>
              <w:t>LWT 用 Manubot 实现同类能力，我们用 SS API + 自建 UI 达到同等效果，且为 Phase 3 AI 版本铺路</w:t>
            </w:r>
          </w:p>
        </w:tc>
      </w:tr>
      <w:tr w14:paraId="795398CD">
        <w:tc>
          <w:tcPr>
            <w:tcW w:w="0" w:type="auto"/>
            <w:vAlign w:val="center"/>
          </w:tcPr>
          <w:p w14:paraId="5073D7EB">
            <w:r>
              <w:rPr>
                <w:b/>
              </w:rPr>
              <w:t>BibTeX 批量导入</w:t>
            </w:r>
          </w:p>
        </w:tc>
        <w:tc>
          <w:tcPr>
            <w:tcW w:w="0" w:type="auto"/>
            <w:vAlign w:val="center"/>
          </w:tcPr>
          <w:p w14:paraId="2A81F403">
            <w:r>
              <w:t>零依赖自研解析器，支持多类型条目 + LaTeX 转义清理</w:t>
            </w:r>
          </w:p>
        </w:tc>
        <w:tc>
          <w:tcPr>
            <w:tcW w:w="0" w:type="auto"/>
            <w:vAlign w:val="center"/>
          </w:tcPr>
          <w:p w14:paraId="4509CFFE">
            <w:r>
              <w:t>al-folio 靠 jekyll-scholar 插件，我们用纯 TS 解析器，前端零依赖</w:t>
            </w:r>
          </w:p>
        </w:tc>
      </w:tr>
      <w:tr w14:paraId="70E0A59B">
        <w:tc>
          <w:tcPr>
            <w:tcW w:w="0" w:type="auto"/>
            <w:vAlign w:val="center"/>
          </w:tcPr>
          <w:p w14:paraId="20BEBB4E">
            <w:r>
              <w:rPr>
                <w:b/>
              </w:rPr>
              <w:t>蜂巢网格成员展示</w:t>
            </w:r>
          </w:p>
        </w:tc>
        <w:tc>
          <w:tcPr>
            <w:tcW w:w="0" w:type="auto"/>
            <w:vAlign w:val="center"/>
          </w:tcPr>
          <w:p w14:paraId="41201930">
            <w:r>
              <w:t>HexGridCSSclip-path六边形裁剪 + 蜂巢布局 + 悬停浮层</w:t>
            </w:r>
          </w:p>
        </w:tc>
        <w:tc>
          <w:tcPr>
            <w:tcW w:w="0" w:type="auto"/>
            <w:vAlign w:val="center"/>
          </w:tcPr>
          <w:p w14:paraId="3FE6A49E">
            <w:r>
              <w:t>所有调研项目均使用普通矩形卡片网格，六边形布局为原创</w:t>
            </w:r>
          </w:p>
        </w:tc>
      </w:tr>
      <w:tr w14:paraId="2B2C41F2">
        <w:tc>
          <w:tcPr>
            <w:tcW w:w="0" w:type="auto"/>
            <w:vAlign w:val="center"/>
          </w:tcPr>
          <w:p w14:paraId="254A4241">
            <w:r>
              <w:rPr>
                <w:b/>
              </w:rPr>
              <w:t>深色科技风</w:t>
            </w:r>
          </w:p>
        </w:tc>
        <w:tc>
          <w:tcPr>
            <w:tcW w:w="0" w:type="auto"/>
            <w:vAlign w:val="center"/>
          </w:tcPr>
          <w:p w14:paraId="02031569">
            <w:r>
              <w:t>全站深色主题 + indigo/cyan 渐变 + 毛玻璃导航</w:t>
            </w:r>
          </w:p>
        </w:tc>
        <w:tc>
          <w:tcPr>
            <w:tcW w:w="0" w:type="auto"/>
            <w:vAlign w:val="center"/>
          </w:tcPr>
          <w:p w14:paraId="2952C728">
            <w:r>
              <w:t>三个调研项目均为浅色学术风，深色科技风在学术网站中独树一帜</w:t>
            </w:r>
          </w:p>
        </w:tc>
      </w:tr>
      <w:tr w14:paraId="6EA2FC7D">
        <w:tc>
          <w:tcPr>
            <w:tcW w:w="0" w:type="auto"/>
            <w:vAlign w:val="center"/>
          </w:tcPr>
          <w:p w14:paraId="426FF889">
            <w:r>
              <w:rPr>
                <w:b/>
              </w:rPr>
              <w:t>智能审核流程（规划）</w:t>
            </w:r>
          </w:p>
        </w:tc>
        <w:tc>
          <w:tcPr>
            <w:tcW w:w="0" w:type="auto"/>
            <w:vAlign w:val="center"/>
          </w:tcPr>
          <w:p w14:paraId="37D23F1C">
            <w:r>
              <w:t>Phase 4 的 Moderation Agent 自动内容审核</w:t>
            </w:r>
          </w:p>
        </w:tc>
        <w:tc>
          <w:tcPr>
            <w:tcW w:w="0" w:type="auto"/>
            <w:vAlign w:val="center"/>
          </w:tcPr>
          <w:p w14:paraId="214D67A1">
            <w:r>
              <w:t>超越所有静态方案；LWT 的 PR 预览仅为人工 review，无自动审核</w:t>
            </w:r>
          </w:p>
        </w:tc>
      </w:tr>
    </w:tbl>
    <w:p w14:paraId="490814D4">
      <w:pPr>
        <w:pStyle w:val="4"/>
      </w:pPr>
      <w:r>
        <w:t>4.4 借鉴关系总览</w:t>
      </w:r>
    </w:p>
    <w:p w14:paraId="673F450F">
      <w:r>
        <w:t>调研项目 → FanLearn Lab 借鉴点</w:t>
      </w:r>
    </w:p>
    <w:p w14:paraId="22EF382E">
      <w:r>
        <w:t>─────────────────────────────────────────────────────</w:t>
      </w:r>
    </w:p>
    <w:p w14:paraId="7144E68D">
      <w:r>
        <w:t>Lab Website Template → 角色分组 / 成员详情页 / aliases 自动关联 ★核心</w:t>
      </w:r>
    </w:p>
    <w:p w14:paraId="1C9F54FA">
      <w:r>
        <w:t>→ DOI 自动补全（已兑现）★核心</w:t>
      </w:r>
    </w:p>
    <w:p w14:paraId="25603AC8">
      <w:r>
        <w:t>→ 精选论文字段</w:t>
      </w:r>
    </w:p>
    <w:p w14:paraId="13ACAF83">
      <w:r>
        <w:t>al-folio → BibTeX 复制 / 年份分组 / 摘要展开 ★核心</w:t>
      </w:r>
    </w:p>
    <w:p w14:paraId="7201426B">
      <w:r>
        <w:t>→ BibTeX 批量导入（自研解析器）★核心</w:t>
      </w:r>
    </w:p>
    <w:p w14:paraId="72DDDE63">
      <w:r>
        <w:t>→ 左侧筛选栏</w:t>
      </w:r>
    </w:p>
    <w:p w14:paraId="564FB6EA">
      <w:r>
        <w:t>research-website-template→ Next.js + TS + Tailwind 技术栈 ★核心</w:t>
      </w:r>
    </w:p>
    <w:p w14:paraId="7A266B46">
      <w:r>
        <w:t>→ 数据与展示分离</w:t>
      </w:r>
    </w:p>
    <w:p w14:paraId="030A42FB">
      <w:r>
        <w:t>→ 板块顺序可配置（部分）</w:t>
      </w:r>
    </w:p>
    <w:p w14:paraId="57DAE836">
      <w:r>
        <w:t>─────────────────────────────────────────────────────</w:t>
      </w:r>
    </w:p>
    <w:p w14:paraId="69E44B18">
      <w:r>
        <w:t>DeepMind → 深色主题 / 极简排版</w:t>
      </w:r>
    </w:p>
    <w:p w14:paraId="634AB46C">
      <w:r>
        <w:t>MIT CSAIL → 大图 Hero / 交互式成员卡</w:t>
      </w:r>
    </w:p>
    <w:p w14:paraId="5F8A7735">
      <w:r>
        <w:t>CMU Robotics → 时间轴动态流</w:t>
      </w:r>
    </w:p>
    <w:p w14:paraId="03468D16">
      <w:r>
        <w:t>Stanford HAI → 研究方向可视化（粒子已移除）</w:t>
      </w:r>
    </w:p>
    <w:p w14:paraId="4C3B540D">
      <w:r>
        <w:t>─────────────────────────────────────────────────────</w:t>
      </w:r>
    </w:p>
    <w:p w14:paraId="6F723EC2">
      <w:r>
        <w:t>FanLearn Lab 原创 → AI 对话 / Multi-Agent Harness / 登录权限</w:t>
      </w:r>
    </w:p>
    <w:p w14:paraId="5D41BAB6">
      <w:r>
        <w:t>→ 蜂巢网格 / 深色科技风 / 智能审核（规划）</w:t>
      </w:r>
    </w:p>
    <w:p w14:paraId="31A99990">
      <w:pPr>
        <w:spacing w:after="200"/>
      </w:pPr>
    </w:p>
    <w:p w14:paraId="060EE6D9">
      <w:pPr>
        <w:pStyle w:val="3"/>
        <w:spacing w:before="280" w:after="160"/>
      </w:pPr>
      <w:r>
        <w:rPr>
          <w:rFonts w:ascii="Arial" w:hAnsi="Arial" w:eastAsia="Arial" w:cs="Arial"/>
          <w:b/>
          <w:bCs/>
          <w:color w:val="2D4A7A"/>
          <w:sz w:val="30"/>
          <w:szCs w:val="30"/>
        </w:rPr>
        <w:t>4.1 来自 DeepMind 的借鉴：深色主题 + 极简排版</w:t>
      </w:r>
    </w:p>
    <w:p w14:paraId="644CA569">
      <w:pPr>
        <w:pStyle w:val="19"/>
        <w:numPr>
          <w:ilvl w:val="0"/>
          <w:numId w:val="2"/>
        </w:numPr>
        <w:spacing w:after="80" w:line="360" w:lineRule="auto"/>
      </w:pPr>
      <w:r>
        <w:rPr>
          <w:rFonts w:ascii="Arial" w:hAnsi="Arial" w:eastAsia="Arial" w:cs="Arial"/>
          <w:b/>
          <w:bCs/>
          <w:sz w:val="22"/>
          <w:szCs w:val="22"/>
        </w:rPr>
        <w:t>借鉴点</w:t>
      </w:r>
      <w:r>
        <w:rPr>
          <w:rFonts w:ascii="Arial" w:hAnsi="Arial" w:eastAsia="Arial" w:cs="Arial"/>
          <w:sz w:val="22"/>
          <w:szCs w:val="22"/>
        </w:rPr>
        <w:t>：深色背景设计、论文卡悬停展开</w:t>
      </w:r>
    </w:p>
    <w:p w14:paraId="1DAB244A">
      <w:pPr>
        <w:pStyle w:val="19"/>
        <w:numPr>
          <w:ilvl w:val="0"/>
          <w:numId w:val="2"/>
        </w:numPr>
        <w:spacing w:after="80" w:line="360" w:lineRule="auto"/>
      </w:pPr>
      <w:r>
        <w:rPr>
          <w:rFonts w:ascii="Arial" w:hAnsi="Arial" w:eastAsia="Arial" w:cs="Arial"/>
          <w:b/>
          <w:bCs/>
          <w:sz w:val="22"/>
          <w:szCs w:val="22"/>
        </w:rPr>
        <w:t>体现位置</w:t>
      </w:r>
      <w:r>
        <w:rPr>
          <w:rFonts w:ascii="Arial" w:hAnsi="Arial" w:eastAsia="Arial" w:cs="Arial"/>
          <w:sz w:val="22"/>
          <w:szCs w:val="22"/>
        </w:rPr>
        <w:t>：globals.css 深色主题设计系统（背景 #06060a、表面 #0f0f17）；publications 页论文卡片点击展开摘要</w:t>
      </w:r>
    </w:p>
    <w:p w14:paraId="24DE832F">
      <w:pPr>
        <w:pStyle w:val="19"/>
        <w:numPr>
          <w:ilvl w:val="0"/>
          <w:numId w:val="2"/>
        </w:numPr>
        <w:spacing w:after="80" w:line="360" w:lineRule="auto"/>
      </w:pPr>
      <w:r>
        <w:rPr>
          <w:rFonts w:ascii="Arial" w:hAnsi="Arial" w:eastAsia="Arial" w:cs="Arial"/>
          <w:b/>
          <w:bCs/>
          <w:sz w:val="22"/>
          <w:szCs w:val="22"/>
        </w:rPr>
        <w:t>效果</w:t>
      </w:r>
      <w:r>
        <w:rPr>
          <w:rFonts w:ascii="Arial" w:hAnsi="Arial" w:eastAsia="Arial" w:cs="Arial"/>
          <w:sz w:val="22"/>
          <w:szCs w:val="22"/>
        </w:rPr>
        <w:t>：营造科技感与学术专业氛围，与传统白底学术网站形成差异化</w:t>
      </w:r>
    </w:p>
    <w:p w14:paraId="3DA405CD">
      <w:pPr>
        <w:pStyle w:val="3"/>
        <w:spacing w:before="280" w:after="160"/>
      </w:pPr>
      <w:r>
        <w:rPr>
          <w:rFonts w:ascii="Arial" w:hAnsi="Arial" w:eastAsia="Arial" w:cs="Arial"/>
          <w:b/>
          <w:bCs/>
          <w:color w:val="2D4A7A"/>
          <w:sz w:val="30"/>
          <w:szCs w:val="30"/>
        </w:rPr>
        <w:t>4.2 来自 Stanford HAI 的借鉴：研究方向可视化 + 粒子背景</w:t>
      </w:r>
    </w:p>
    <w:p w14:paraId="785C4BE6">
      <w:pPr>
        <w:pStyle w:val="19"/>
        <w:numPr>
          <w:ilvl w:val="0"/>
          <w:numId w:val="2"/>
        </w:numPr>
        <w:spacing w:after="80" w:line="360" w:lineRule="auto"/>
      </w:pPr>
      <w:r>
        <w:rPr>
          <w:rFonts w:ascii="Arial" w:hAnsi="Arial" w:eastAsia="Arial" w:cs="Arial"/>
          <w:b/>
          <w:bCs/>
          <w:sz w:val="22"/>
          <w:szCs w:val="22"/>
        </w:rPr>
        <w:t>借鉴点</w:t>
      </w:r>
      <w:r>
        <w:rPr>
          <w:rFonts w:ascii="Arial" w:hAnsi="Arial" w:eastAsia="Arial" w:cs="Arial"/>
          <w:sz w:val="22"/>
          <w:szCs w:val="22"/>
        </w:rPr>
        <w:t>：研究方向标签云、粒子动画背景</w:t>
      </w:r>
    </w:p>
    <w:p w14:paraId="353776E9">
      <w:pPr>
        <w:pStyle w:val="19"/>
        <w:numPr>
          <w:ilvl w:val="0"/>
          <w:numId w:val="2"/>
        </w:numPr>
        <w:spacing w:after="80" w:line="360" w:lineRule="auto"/>
      </w:pPr>
      <w:r>
        <w:rPr>
          <w:rFonts w:ascii="Arial" w:hAnsi="Arial" w:eastAsia="Arial" w:cs="Arial"/>
          <w:b/>
          <w:bCs/>
          <w:sz w:val="22"/>
          <w:szCs w:val="22"/>
        </w:rPr>
        <w:t>体现位置</w:t>
      </w:r>
      <w:r>
        <w:rPr>
          <w:rFonts w:ascii="Arial" w:hAnsi="Arial" w:eastAsia="Arial" w:cs="Arial"/>
          <w:sz w:val="22"/>
          <w:szCs w:val="22"/>
        </w:rPr>
        <w:t>：ResearchTags 组件展示六大研究方向标签；HeroSection 中 tsParticles 80粒子动画背景 + repulse 交互</w:t>
      </w:r>
    </w:p>
    <w:p w14:paraId="1A091D83">
      <w:pPr>
        <w:pStyle w:val="19"/>
        <w:numPr>
          <w:ilvl w:val="0"/>
          <w:numId w:val="2"/>
        </w:numPr>
        <w:spacing w:after="80" w:line="360" w:lineRule="auto"/>
      </w:pPr>
      <w:r>
        <w:rPr>
          <w:rFonts w:ascii="Arial" w:hAnsi="Arial" w:eastAsia="Arial" w:cs="Arial"/>
          <w:b/>
          <w:bCs/>
          <w:sz w:val="22"/>
          <w:szCs w:val="22"/>
        </w:rPr>
        <w:t>效果</w:t>
      </w:r>
      <w:r>
        <w:rPr>
          <w:rFonts w:ascii="Arial" w:hAnsi="Arial" w:eastAsia="Arial" w:cs="Arial"/>
          <w:sz w:val="22"/>
          <w:szCs w:val="22"/>
        </w:rPr>
        <w:t>：首页视觉冲击力强烈，研究方向一目了然</w:t>
      </w:r>
    </w:p>
    <w:p w14:paraId="6013EE97">
      <w:pPr>
        <w:pStyle w:val="3"/>
        <w:spacing w:before="280" w:after="160"/>
      </w:pPr>
      <w:r>
        <w:rPr>
          <w:rFonts w:ascii="Arial" w:hAnsi="Arial" w:eastAsia="Arial" w:cs="Arial"/>
          <w:b/>
          <w:bCs/>
          <w:color w:val="2D4A7A"/>
          <w:sz w:val="30"/>
          <w:szCs w:val="30"/>
        </w:rPr>
        <w:t>4.3 来自 MIT CSAIL 的借鉴：大图 Hero + 交互式成员卡片</w:t>
      </w:r>
    </w:p>
    <w:p w14:paraId="51710DA7">
      <w:pPr>
        <w:pStyle w:val="19"/>
        <w:numPr>
          <w:ilvl w:val="0"/>
          <w:numId w:val="2"/>
        </w:numPr>
        <w:spacing w:after="80" w:line="360" w:lineRule="auto"/>
      </w:pPr>
      <w:r>
        <w:rPr>
          <w:rFonts w:ascii="Arial" w:hAnsi="Arial" w:eastAsia="Arial" w:cs="Arial"/>
          <w:b/>
          <w:bCs/>
          <w:sz w:val="22"/>
          <w:szCs w:val="22"/>
        </w:rPr>
        <w:t>借鉴点</w:t>
      </w:r>
      <w:r>
        <w:rPr>
          <w:rFonts w:ascii="Arial" w:hAnsi="Arial" w:eastAsia="Arial" w:cs="Arial"/>
          <w:sz w:val="22"/>
          <w:szCs w:val="22"/>
        </w:rPr>
        <w:t>：全屏 Hero 区域、成员卡片悬停交互</w:t>
      </w:r>
    </w:p>
    <w:p w14:paraId="617D15C4">
      <w:pPr>
        <w:pStyle w:val="19"/>
        <w:numPr>
          <w:ilvl w:val="0"/>
          <w:numId w:val="2"/>
        </w:numPr>
        <w:spacing w:after="80" w:line="360" w:lineRule="auto"/>
      </w:pPr>
      <w:r>
        <w:rPr>
          <w:rFonts w:ascii="Arial" w:hAnsi="Arial" w:eastAsia="Arial" w:cs="Arial"/>
          <w:b/>
          <w:bCs/>
          <w:sz w:val="22"/>
          <w:szCs w:val="22"/>
        </w:rPr>
        <w:t>体现位置</w:t>
      </w:r>
      <w:r>
        <w:rPr>
          <w:rFonts w:ascii="Arial" w:hAnsi="Arial" w:eastAsia="Arial" w:cs="Arial"/>
          <w:sz w:val="22"/>
          <w:szCs w:val="22"/>
        </w:rPr>
        <w:t>：HeroSection 全屏设计 + 阶梯入场动画；HexGrid 蜂巢网格成员卡片 + 悬停浮层效果</w:t>
      </w:r>
    </w:p>
    <w:p w14:paraId="03ADA13A">
      <w:pPr>
        <w:pStyle w:val="19"/>
        <w:numPr>
          <w:ilvl w:val="0"/>
          <w:numId w:val="2"/>
        </w:numPr>
        <w:spacing w:after="80" w:line="360" w:lineRule="auto"/>
      </w:pPr>
      <w:r>
        <w:rPr>
          <w:rFonts w:ascii="Arial" w:hAnsi="Arial" w:eastAsia="Arial" w:cs="Arial"/>
          <w:b/>
          <w:bCs/>
          <w:sz w:val="22"/>
          <w:szCs w:val="22"/>
        </w:rPr>
        <w:t>效果</w:t>
      </w:r>
      <w:r>
        <w:rPr>
          <w:rFonts w:ascii="Arial" w:hAnsi="Arial" w:eastAsia="Arial" w:cs="Arial"/>
          <w:sz w:val="22"/>
          <w:szCs w:val="22"/>
        </w:rPr>
        <w:t>：比传统列表式展示更具记忆点和辨识度</w:t>
      </w:r>
    </w:p>
    <w:p w14:paraId="078A32E9">
      <w:pPr>
        <w:pStyle w:val="3"/>
        <w:spacing w:before="280" w:after="160"/>
      </w:pPr>
      <w:r>
        <w:rPr>
          <w:rFonts w:ascii="Arial" w:hAnsi="Arial" w:eastAsia="Arial" w:cs="Arial"/>
          <w:b/>
          <w:bCs/>
          <w:color w:val="2D4A7A"/>
          <w:sz w:val="30"/>
          <w:szCs w:val="30"/>
        </w:rPr>
        <w:t>4.4 来自 CMU Robotics 的借鉴：时间轴动态流</w:t>
      </w:r>
    </w:p>
    <w:p w14:paraId="3D8728BB">
      <w:pPr>
        <w:pStyle w:val="19"/>
        <w:numPr>
          <w:ilvl w:val="0"/>
          <w:numId w:val="2"/>
        </w:numPr>
        <w:spacing w:after="80" w:line="360" w:lineRule="auto"/>
      </w:pPr>
      <w:r>
        <w:rPr>
          <w:rFonts w:ascii="Arial" w:hAnsi="Arial" w:eastAsia="Arial" w:cs="Arial"/>
          <w:b/>
          <w:bCs/>
          <w:sz w:val="22"/>
          <w:szCs w:val="22"/>
        </w:rPr>
        <w:t>借鉴点</w:t>
      </w:r>
      <w:r>
        <w:rPr>
          <w:rFonts w:ascii="Arial" w:hAnsi="Arial" w:eastAsia="Arial" w:cs="Arial"/>
          <w:sz w:val="22"/>
          <w:szCs w:val="22"/>
        </w:rPr>
        <w:t>：时间线式布局展示团队动态</w:t>
      </w:r>
    </w:p>
    <w:p w14:paraId="28D9F34C">
      <w:pPr>
        <w:pStyle w:val="19"/>
        <w:numPr>
          <w:ilvl w:val="0"/>
          <w:numId w:val="2"/>
        </w:numPr>
        <w:spacing w:after="80" w:line="360" w:lineRule="auto"/>
      </w:pPr>
      <w:r>
        <w:rPr>
          <w:rFonts w:ascii="Arial" w:hAnsi="Arial" w:eastAsia="Arial" w:cs="Arial"/>
          <w:b/>
          <w:bCs/>
          <w:sz w:val="22"/>
          <w:szCs w:val="22"/>
        </w:rPr>
        <w:t>体现位置</w:t>
      </w:r>
      <w:r>
        <w:rPr>
          <w:rFonts w:ascii="Arial" w:hAnsi="Arial" w:eastAsia="Arial" w:cs="Arial"/>
          <w:sz w:val="22"/>
          <w:szCs w:val="22"/>
        </w:rPr>
        <w:t>：news 页面垂直时间线 + 彩色圆形图标区分事件类型（论文=靖蓝、报告=青、获奖=金、毕业=绿、新成员=粉）</w:t>
      </w:r>
    </w:p>
    <w:p w14:paraId="2EBBC43D">
      <w:pPr>
        <w:pStyle w:val="19"/>
        <w:numPr>
          <w:ilvl w:val="0"/>
          <w:numId w:val="2"/>
        </w:numPr>
        <w:spacing w:after="80" w:line="360" w:lineRule="auto"/>
      </w:pPr>
      <w:r>
        <w:rPr>
          <w:rFonts w:ascii="Arial" w:hAnsi="Arial" w:eastAsia="Arial" w:cs="Arial"/>
          <w:b/>
          <w:bCs/>
          <w:sz w:val="22"/>
          <w:szCs w:val="22"/>
        </w:rPr>
        <w:t>效果</w:t>
      </w:r>
      <w:r>
        <w:rPr>
          <w:rFonts w:ascii="Arial" w:hAnsi="Arial" w:eastAsia="Arial" w:cs="Arial"/>
          <w:sz w:val="22"/>
          <w:szCs w:val="22"/>
        </w:rPr>
        <w:t>：直观展现团队发展历程，比纯列表更具叙事感</w:t>
      </w:r>
    </w:p>
    <w:p w14:paraId="583DD4E1">
      <w:pPr>
        <w:pStyle w:val="3"/>
        <w:spacing w:before="280" w:after="160"/>
      </w:pPr>
      <w:r>
        <w:rPr>
          <w:rFonts w:ascii="Arial" w:hAnsi="Arial" w:eastAsia="Arial" w:cs="Arial"/>
          <w:b/>
          <w:bCs/>
          <w:color w:val="2D4A7A"/>
          <w:sz w:val="30"/>
          <w:szCs w:val="30"/>
        </w:rPr>
        <w:t>4.5 来自 al-folio 的借鉴：论文展示体系</w:t>
      </w:r>
    </w:p>
    <w:p w14:paraId="3D6AF87A">
      <w:pPr>
        <w:pStyle w:val="19"/>
        <w:numPr>
          <w:ilvl w:val="0"/>
          <w:numId w:val="2"/>
        </w:numPr>
        <w:spacing w:after="80" w:line="360" w:lineRule="auto"/>
      </w:pPr>
      <w:r>
        <w:rPr>
          <w:rFonts w:ascii="Arial" w:hAnsi="Arial" w:eastAsia="Arial" w:cs="Arial"/>
          <w:b/>
          <w:bCs/>
          <w:sz w:val="22"/>
          <w:szCs w:val="22"/>
        </w:rPr>
        <w:t>借鉴点</w:t>
      </w:r>
      <w:r>
        <w:rPr>
          <w:rFonts w:ascii="Arial" w:hAnsi="Arial" w:eastAsia="Arial" w:cs="Arial"/>
          <w:sz w:val="22"/>
          <w:szCs w:val="22"/>
        </w:rPr>
        <w:t>：BibTeX 一键复制、按年份分组、左侧筛选栏</w:t>
      </w:r>
    </w:p>
    <w:p w14:paraId="29D406FA">
      <w:pPr>
        <w:pStyle w:val="19"/>
        <w:numPr>
          <w:ilvl w:val="0"/>
          <w:numId w:val="2"/>
        </w:numPr>
        <w:spacing w:after="80" w:line="360" w:lineRule="auto"/>
      </w:pPr>
      <w:r>
        <w:rPr>
          <w:rFonts w:ascii="Arial" w:hAnsi="Arial" w:eastAsia="Arial" w:cs="Arial"/>
          <w:b/>
          <w:bCs/>
          <w:sz w:val="22"/>
          <w:szCs w:val="22"/>
        </w:rPr>
        <w:t>体现位置</w:t>
      </w:r>
      <w:r>
        <w:rPr>
          <w:rFonts w:ascii="Arial" w:hAnsi="Arial" w:eastAsia="Arial" w:cs="Arial"/>
          <w:sz w:val="22"/>
          <w:szCs w:val="22"/>
        </w:rPr>
        <w:t>：publications 页左侧筛选器（年份+类型）、一键复制 BibTeX、按年份倒序排列、摘要展开/收起</w:t>
      </w:r>
    </w:p>
    <w:p w14:paraId="0BA8369A">
      <w:pPr>
        <w:pStyle w:val="19"/>
        <w:numPr>
          <w:ilvl w:val="0"/>
          <w:numId w:val="2"/>
        </w:numPr>
        <w:spacing w:after="80" w:line="360" w:lineRule="auto"/>
      </w:pPr>
      <w:r>
        <w:rPr>
          <w:rFonts w:ascii="Arial" w:hAnsi="Arial" w:eastAsia="Arial" w:cs="Arial"/>
          <w:b/>
          <w:bCs/>
          <w:sz w:val="22"/>
          <w:szCs w:val="22"/>
        </w:rPr>
        <w:t>效果</w:t>
      </w:r>
      <w:r>
        <w:rPr>
          <w:rFonts w:ascii="Arial" w:hAnsi="Arial" w:eastAsia="Arial" w:cs="Arial"/>
          <w:sz w:val="22"/>
          <w:szCs w:val="22"/>
        </w:rPr>
        <w:t>：学术用户最熟悉的论文浏览体验</w:t>
      </w:r>
    </w:p>
    <w:p w14:paraId="2F42BE6A">
      <w:pPr>
        <w:pStyle w:val="3"/>
        <w:spacing w:before="280" w:after="160"/>
      </w:pPr>
      <w:r>
        <w:rPr>
          <w:rFonts w:ascii="Arial" w:hAnsi="Arial" w:eastAsia="Arial" w:cs="Arial"/>
          <w:b/>
          <w:bCs/>
          <w:color w:val="2D4A7A"/>
          <w:sz w:val="30"/>
          <w:szCs w:val="30"/>
        </w:rPr>
        <w:t>4.6 来自 Lab Website Template 的借鉴：信息架构</w:t>
      </w:r>
    </w:p>
    <w:p w14:paraId="13E72C21">
      <w:pPr>
        <w:pStyle w:val="19"/>
        <w:numPr>
          <w:ilvl w:val="0"/>
          <w:numId w:val="2"/>
        </w:numPr>
        <w:spacing w:after="80" w:line="360" w:lineRule="auto"/>
      </w:pPr>
      <w:r>
        <w:rPr>
          <w:rFonts w:ascii="Arial" w:hAnsi="Arial" w:eastAsia="Arial" w:cs="Arial"/>
          <w:b/>
          <w:bCs/>
          <w:sz w:val="22"/>
          <w:szCs w:val="22"/>
        </w:rPr>
        <w:t>借鉴点</w:t>
      </w:r>
      <w:r>
        <w:rPr>
          <w:rFonts w:ascii="Arial" w:hAnsi="Arial" w:eastAsia="Arial" w:cs="Arial"/>
          <w:sz w:val="22"/>
          <w:szCs w:val="22"/>
        </w:rPr>
        <w:t>：成员页/论文页/新闻页的模块化信息架构</w:t>
      </w:r>
    </w:p>
    <w:p w14:paraId="7614FB8A">
      <w:pPr>
        <w:pStyle w:val="19"/>
        <w:numPr>
          <w:ilvl w:val="0"/>
          <w:numId w:val="2"/>
        </w:numPr>
        <w:spacing w:after="80" w:line="360" w:lineRule="auto"/>
      </w:pPr>
      <w:r>
        <w:rPr>
          <w:rFonts w:ascii="Arial" w:hAnsi="Arial" w:eastAsia="Arial" w:cs="Arial"/>
          <w:b/>
          <w:bCs/>
          <w:sz w:val="22"/>
          <w:szCs w:val="22"/>
        </w:rPr>
        <w:t>体现位置</w:t>
      </w:r>
      <w:r>
        <w:rPr>
          <w:rFonts w:ascii="Arial" w:hAnsi="Arial" w:eastAsia="Arial" w:cs="Arial"/>
          <w:sz w:val="22"/>
          <w:szCs w:val="22"/>
        </w:rPr>
        <w:t>：整体页面结构（/team + /team/[slug] + /publications + /news）与 LWT 的 Team、Research、Blog 架构对应</w:t>
      </w:r>
    </w:p>
    <w:p w14:paraId="174170FC">
      <w:pPr>
        <w:pStyle w:val="19"/>
        <w:numPr>
          <w:ilvl w:val="0"/>
          <w:numId w:val="2"/>
        </w:numPr>
        <w:spacing w:after="80" w:line="360" w:lineRule="auto"/>
      </w:pPr>
      <w:r>
        <w:rPr>
          <w:rFonts w:ascii="Arial" w:hAnsi="Arial" w:eastAsia="Arial" w:cs="Arial"/>
          <w:b/>
          <w:bCs/>
          <w:sz w:val="22"/>
          <w:szCs w:val="22"/>
        </w:rPr>
        <w:t>效果</w:t>
      </w:r>
      <w:r>
        <w:rPr>
          <w:rFonts w:ascii="Arial" w:hAnsi="Arial" w:eastAsia="Arial" w:cs="Arial"/>
          <w:sz w:val="22"/>
          <w:szCs w:val="22"/>
        </w:rPr>
        <w:t>：学术网站的标准信息架构，用户快速找到所需内容</w:t>
      </w:r>
    </w:p>
    <w:p w14:paraId="4A0B5113">
      <w:pPr>
        <w:pStyle w:val="3"/>
        <w:spacing w:before="280" w:after="160"/>
      </w:pPr>
      <w:r>
        <w:rPr>
          <w:rFonts w:ascii="Arial" w:hAnsi="Arial" w:eastAsia="Arial" w:cs="Arial"/>
          <w:b/>
          <w:bCs/>
          <w:color w:val="2D4A7A"/>
          <w:sz w:val="30"/>
          <w:szCs w:val="30"/>
        </w:rPr>
        <w:t>4.7 FanLearn Lab 的创新突破</w:t>
      </w:r>
    </w:p>
    <w:p w14:paraId="15D80FA8">
      <w:pPr>
        <w:spacing w:after="120" w:line="360" w:lineRule="auto"/>
      </w:pPr>
      <w:r>
        <w:rPr>
          <w:rFonts w:ascii="Arial" w:hAnsi="Arial" w:eastAsia="Arial" w:cs="Arial"/>
          <w:sz w:val="22"/>
          <w:szCs w:val="22"/>
        </w:rPr>
        <w:t>超越现有开源项目的创新点：</w:t>
      </w:r>
    </w:p>
    <w:p w14:paraId="6B422F0E">
      <w:pPr>
        <w:pStyle w:val="19"/>
        <w:numPr>
          <w:ilvl w:val="0"/>
          <w:numId w:val="2"/>
        </w:numPr>
        <w:spacing w:after="80" w:line="360" w:lineRule="auto"/>
      </w:pPr>
      <w:r>
        <w:rPr>
          <w:rFonts w:ascii="Arial" w:hAnsi="Arial" w:eastAsia="Arial" w:cs="Arial"/>
          <w:b/>
          <w:bCs/>
          <w:sz w:val="22"/>
          <w:szCs w:val="22"/>
        </w:rPr>
        <w:t>AI 对话助手（LabMind）</w:t>
      </w:r>
      <w:r>
        <w:rPr>
          <w:rFonts w:ascii="Arial" w:hAnsi="Arial" w:eastAsia="Arial" w:cs="Arial"/>
          <w:sz w:val="22"/>
          <w:szCs w:val="22"/>
        </w:rPr>
        <w:t>：调研的 14 个项目中仅 HugoBlox 有 AI 功能（且为付费），FanLearn Lab 免费集成了流式 AI 对话</w:t>
      </w:r>
    </w:p>
    <w:p w14:paraId="423AE73E">
      <w:pPr>
        <w:pStyle w:val="19"/>
        <w:numPr>
          <w:ilvl w:val="0"/>
          <w:numId w:val="2"/>
        </w:numPr>
        <w:spacing w:after="80" w:line="360" w:lineRule="auto"/>
      </w:pPr>
      <w:r>
        <w:rPr>
          <w:rFonts w:ascii="Arial" w:hAnsi="Arial" w:eastAsia="Arial" w:cs="Arial"/>
          <w:b/>
          <w:bCs/>
          <w:sz w:val="22"/>
          <w:szCs w:val="22"/>
        </w:rPr>
        <w:t>Multi-Agent 架构</w:t>
      </w:r>
      <w:r>
        <w:rPr>
          <w:rFonts w:ascii="Arial" w:hAnsi="Arial" w:eastAsia="Arial" w:cs="Arial"/>
          <w:sz w:val="22"/>
          <w:szCs w:val="22"/>
        </w:rPr>
        <w:t>：Harness Engineering 6-Agent 体系是学术网站领域的独创，无同类项目</w:t>
      </w:r>
    </w:p>
    <w:p w14:paraId="1CFFC8C6">
      <w:pPr>
        <w:pStyle w:val="19"/>
        <w:numPr>
          <w:ilvl w:val="0"/>
          <w:numId w:val="2"/>
        </w:numPr>
        <w:spacing w:after="80" w:line="360" w:lineRule="auto"/>
      </w:pPr>
      <w:r>
        <w:rPr>
          <w:rFonts w:ascii="Arial" w:hAnsi="Arial" w:eastAsia="Arial" w:cs="Arial"/>
          <w:b/>
          <w:bCs/>
          <w:sz w:val="22"/>
          <w:szCs w:val="22"/>
        </w:rPr>
        <w:t>深色主题 + 粒子动效</w:t>
      </w:r>
      <w:r>
        <w:rPr>
          <w:rFonts w:ascii="Arial" w:hAnsi="Arial" w:eastAsia="Arial" w:cs="Arial"/>
          <w:sz w:val="22"/>
          <w:szCs w:val="22"/>
        </w:rPr>
        <w:t>：开源项目大多为浅色学术风，深色科技风在学术网站中独树一帜</w:t>
      </w:r>
    </w:p>
    <w:p w14:paraId="1E955C87">
      <w:pPr>
        <w:pStyle w:val="19"/>
        <w:numPr>
          <w:ilvl w:val="0"/>
          <w:numId w:val="2"/>
        </w:numPr>
        <w:spacing w:after="80" w:line="360" w:lineRule="auto"/>
      </w:pPr>
      <w:r>
        <w:rPr>
          <w:rFonts w:ascii="Arial" w:hAnsi="Arial" w:eastAsia="Arial" w:cs="Arial"/>
          <w:b/>
          <w:bCs/>
          <w:sz w:val="22"/>
          <w:szCs w:val="22"/>
        </w:rPr>
        <w:t>蜂巢网格成员展示</w:t>
      </w:r>
      <w:r>
        <w:rPr>
          <w:rFonts w:ascii="Arial" w:hAnsi="Arial" w:eastAsia="Arial" w:cs="Arial"/>
          <w:sz w:val="22"/>
          <w:szCs w:val="22"/>
        </w:rPr>
        <w:t>：所有调研项目均使用普通卡片网格，六边形裁剪+蜂巢布局为原创</w:t>
      </w:r>
    </w:p>
    <w:p w14:paraId="7D4B0A92">
      <w:pPr>
        <w:pStyle w:val="19"/>
        <w:numPr>
          <w:ilvl w:val="0"/>
          <w:numId w:val="2"/>
        </w:numPr>
        <w:spacing w:after="80" w:line="360" w:lineRule="auto"/>
      </w:pPr>
      <w:r>
        <w:rPr>
          <w:rFonts w:ascii="Arial" w:hAnsi="Arial" w:eastAsia="Arial" w:cs="Arial"/>
          <w:b/>
          <w:bCs/>
          <w:sz w:val="22"/>
          <w:szCs w:val="22"/>
        </w:rPr>
        <w:t>智能审核流程</w:t>
      </w:r>
      <w:r>
        <w:rPr>
          <w:rFonts w:ascii="Arial" w:hAnsi="Arial" w:eastAsia="Arial" w:cs="Arial"/>
          <w:sz w:val="22"/>
          <w:szCs w:val="22"/>
        </w:rPr>
        <w:t>：通过 Moderation Agent 实现自动内容审核，超越了所有静态方案</w:t>
      </w:r>
    </w:p>
    <w:p w14:paraId="777CB626">
      <w:r>
        <w:br w:type="page"/>
      </w:r>
    </w:p>
    <w:p w14:paraId="408AC562">
      <w:pPr>
        <w:pStyle w:val="2"/>
        <w:spacing w:before="360" w:after="200"/>
      </w:pPr>
      <w:r>
        <w:rPr>
          <w:rFonts w:ascii="Arial" w:hAnsi="Arial" w:eastAsia="Arial" w:cs="Arial"/>
          <w:b/>
          <w:bCs/>
          <w:color w:val="1A365D"/>
          <w:sz w:val="36"/>
          <w:szCs w:val="36"/>
        </w:rPr>
        <w:t>五、优化建议</w:t>
      </w:r>
    </w:p>
    <w:p w14:paraId="04EED748">
      <w:pPr>
        <w:spacing w:after="120" w:line="360" w:lineRule="auto"/>
      </w:pPr>
      <w:r>
        <w:rPr>
          <w:rFonts w:ascii="Arial" w:hAnsi="Arial" w:eastAsia="Arial" w:cs="Arial"/>
          <w:sz w:val="22"/>
          <w:szCs w:val="22"/>
        </w:rPr>
        <w:t>基于对 14 个开源项目的深入分析，以下是对 FanLearn Lab 的具体优化建议：</w:t>
      </w:r>
    </w:p>
    <w:p w14:paraId="2E27318D">
      <w:pPr>
        <w:spacing w:after="200"/>
      </w:pPr>
    </w:p>
    <w:p w14:paraId="6EA81AFD">
      <w:pPr>
        <w:pStyle w:val="3"/>
        <w:spacing w:before="280" w:after="160"/>
      </w:pPr>
      <w:r>
        <w:rPr>
          <w:rFonts w:ascii="Arial" w:hAnsi="Arial" w:eastAsia="Arial" w:cs="Arial"/>
          <w:b/>
          <w:bCs/>
          <w:color w:val="2D4A7A"/>
          <w:sz w:val="30"/>
          <w:szCs w:val="30"/>
        </w:rPr>
        <w:t>5.1 论文展示增强（借鉴 al-folio）</w:t>
      </w:r>
    </w:p>
    <w:p w14:paraId="6E821AF8">
      <w:pPr>
        <w:pStyle w:val="19"/>
        <w:numPr>
          <w:ilvl w:val="0"/>
          <w:numId w:val="4"/>
        </w:numPr>
        <w:spacing w:after="100" w:line="360" w:lineRule="auto"/>
      </w:pPr>
      <w:r>
        <w:rPr>
          <w:rFonts w:ascii="Arial" w:hAnsi="Arial" w:eastAsia="Arial" w:cs="Arial"/>
          <w:b/>
          <w:bCs/>
          <w:sz w:val="22"/>
          <w:szCs w:val="22"/>
        </w:rPr>
        <w:t>集成引用指标</w:t>
      </w:r>
      <w:r>
        <w:rPr>
          <w:rFonts w:ascii="Arial" w:hAnsi="Arial" w:eastAsia="Arial" w:cs="Arial"/>
          <w:sz w:val="22"/>
          <w:szCs w:val="22"/>
        </w:rPr>
        <w:t>：展示 Semantic Scholar 引用数徽章（类似 al-folio 的 Altmetric/Dimensions），让访客直观感受论文影响力</w:t>
      </w:r>
    </w:p>
    <w:p w14:paraId="74EB80E0">
      <w:pPr>
        <w:pStyle w:val="19"/>
        <w:numPr>
          <w:ilvl w:val="0"/>
          <w:numId w:val="4"/>
        </w:numPr>
        <w:spacing w:after="100" w:line="360" w:lineRule="auto"/>
      </w:pPr>
      <w:r>
        <w:rPr>
          <w:rFonts w:ascii="Arial" w:hAnsi="Arial" w:eastAsia="Arial" w:cs="Arial"/>
          <w:b/>
          <w:bCs/>
          <w:sz w:val="22"/>
          <w:szCs w:val="22"/>
        </w:rPr>
        <w:t>增加论文预览图</w:t>
      </w:r>
      <w:r>
        <w:rPr>
          <w:rFonts w:ascii="Arial" w:hAnsi="Arial" w:eastAsia="Arial" w:cs="Arial"/>
          <w:sz w:val="22"/>
          <w:szCs w:val="22"/>
        </w:rPr>
        <w:t>：为每篇论文添加缩略图/图表预览，提升视觉吸引力</w:t>
      </w:r>
    </w:p>
    <w:p w14:paraId="3F8BBA1D">
      <w:pPr>
        <w:pStyle w:val="19"/>
        <w:numPr>
          <w:ilvl w:val="0"/>
          <w:numId w:val="4"/>
        </w:numPr>
        <w:spacing w:after="100" w:line="360" w:lineRule="auto"/>
      </w:pPr>
      <w:r>
        <w:rPr>
          <w:rFonts w:ascii="Arial" w:hAnsi="Arial" w:eastAsia="Arial" w:cs="Arial"/>
          <w:b/>
          <w:bCs/>
          <w:sz w:val="22"/>
          <w:szCs w:val="22"/>
        </w:rPr>
        <w:t>Highlight 精选论文</w:t>
      </w:r>
      <w:r>
        <w:rPr>
          <w:rFonts w:ascii="Arial" w:hAnsi="Arial" w:eastAsia="Arial" w:cs="Arial"/>
          <w:sz w:val="22"/>
          <w:szCs w:val="22"/>
        </w:rPr>
        <w:t>：借鉴 LWT 的 Highlighted 区域，在顶部突出展示代表作</w:t>
      </w:r>
    </w:p>
    <w:p w14:paraId="4AF85672">
      <w:pPr>
        <w:pStyle w:val="19"/>
        <w:numPr>
          <w:ilvl w:val="0"/>
          <w:numId w:val="4"/>
        </w:numPr>
        <w:spacing w:after="100" w:line="360" w:lineRule="auto"/>
      </w:pPr>
      <w:r>
        <w:rPr>
          <w:rFonts w:ascii="Arial" w:hAnsi="Arial" w:eastAsia="Arial" w:cs="Arial"/>
          <w:b/>
          <w:bCs/>
          <w:sz w:val="22"/>
          <w:szCs w:val="22"/>
        </w:rPr>
        <w:t>论文分类标签</w:t>
      </w:r>
      <w:r>
        <w:rPr>
          <w:rFonts w:ascii="Arial" w:hAnsi="Arial" w:eastAsia="Arial" w:cs="Arial"/>
          <w:sz w:val="22"/>
          <w:szCs w:val="22"/>
        </w:rPr>
        <w:t>：添加研究方向标签过滤，方便按主题浏览</w:t>
      </w:r>
    </w:p>
    <w:p w14:paraId="0A02E0F6">
      <w:pPr>
        <w:pStyle w:val="3"/>
        <w:spacing w:before="280" w:after="160"/>
      </w:pPr>
      <w:r>
        <w:rPr>
          <w:rFonts w:ascii="Arial" w:hAnsi="Arial" w:eastAsia="Arial" w:cs="Arial"/>
          <w:b/>
          <w:bCs/>
          <w:color w:val="2D4A7A"/>
          <w:sz w:val="30"/>
          <w:szCs w:val="30"/>
        </w:rPr>
        <w:t>5.2 自动化能力增强（借鉴 AcadHomepage + LWT）</w:t>
      </w:r>
    </w:p>
    <w:p w14:paraId="7156D65B">
      <w:pPr>
        <w:pStyle w:val="19"/>
        <w:numPr>
          <w:ilvl w:val="0"/>
          <w:numId w:val="4"/>
        </w:numPr>
        <w:spacing w:after="100" w:line="360" w:lineRule="auto"/>
      </w:pPr>
      <w:r>
        <w:rPr>
          <w:rFonts w:ascii="Arial" w:hAnsi="Arial" w:eastAsia="Arial" w:cs="Arial"/>
          <w:b/>
          <w:bCs/>
          <w:sz w:val="22"/>
          <w:szCs w:val="22"/>
        </w:rPr>
        <w:t>Google Scholar 编程爬取</w:t>
      </w:r>
      <w:r>
        <w:rPr>
          <w:rFonts w:ascii="Arial" w:hAnsi="Arial" w:eastAsia="Arial" w:cs="Arial"/>
          <w:sz w:val="22"/>
          <w:szCs w:val="22"/>
        </w:rPr>
        <w:t>：借鉴 AcadHomepage 的 GitHub Actions + 爬虫方案，自动更新引用数</w:t>
      </w:r>
    </w:p>
    <w:p w14:paraId="0AADD855">
      <w:pPr>
        <w:pStyle w:val="19"/>
        <w:numPr>
          <w:ilvl w:val="0"/>
          <w:numId w:val="4"/>
        </w:numPr>
        <w:spacing w:after="100" w:line="360" w:lineRule="auto"/>
      </w:pPr>
      <w:r>
        <w:rPr>
          <w:rFonts w:ascii="Arial" w:hAnsi="Arial" w:eastAsia="Arial" w:cs="Arial"/>
          <w:b/>
          <w:bCs/>
          <w:sz w:val="22"/>
          <w:szCs w:val="22"/>
        </w:rPr>
        <w:t>DOI 自动元数据抽取</w:t>
      </w:r>
      <w:r>
        <w:rPr>
          <w:rFonts w:ascii="Arial" w:hAnsi="Arial" w:eastAsia="Arial" w:cs="Arial"/>
          <w:sz w:val="22"/>
          <w:szCs w:val="22"/>
        </w:rPr>
        <w:t>：借鉴 LWT 的 Manubot，实现输入 DOI 自动补全所有字段（已在 Phase 3 规划中）</w:t>
      </w:r>
    </w:p>
    <w:p w14:paraId="4FC9E0BF">
      <w:pPr>
        <w:pStyle w:val="19"/>
        <w:numPr>
          <w:ilvl w:val="0"/>
          <w:numId w:val="4"/>
        </w:numPr>
        <w:spacing w:after="100" w:line="360" w:lineRule="auto"/>
      </w:pPr>
      <w:r>
        <w:rPr>
          <w:rFonts w:ascii="Arial" w:hAnsi="Arial" w:eastAsia="Arial" w:cs="Arial"/>
          <w:b/>
          <w:bCs/>
          <w:sz w:val="22"/>
          <w:szCs w:val="22"/>
        </w:rPr>
        <w:t>ORCID 集成</w:t>
      </w:r>
      <w:r>
        <w:rPr>
          <w:rFonts w:ascii="Arial" w:hAnsi="Arial" w:eastAsia="Arial" w:cs="Arial"/>
          <w:sz w:val="22"/>
          <w:szCs w:val="22"/>
        </w:rPr>
        <w:t>：借鉴 HugoBlox 的多源导入，支持从 ORCID 一键导入全部论文</w:t>
      </w:r>
    </w:p>
    <w:p w14:paraId="5A49EC78">
      <w:pPr>
        <w:pStyle w:val="3"/>
        <w:spacing w:before="280" w:after="160"/>
      </w:pPr>
      <w:r>
        <w:rPr>
          <w:rFonts w:ascii="Arial" w:hAnsi="Arial" w:eastAsia="Arial" w:cs="Arial"/>
          <w:b/>
          <w:bCs/>
          <w:color w:val="2D4A7A"/>
          <w:sz w:val="30"/>
          <w:szCs w:val="30"/>
        </w:rPr>
        <w:t>5.3 用户体验优化（借鉴 al-folio + HugoBlox）</w:t>
      </w:r>
    </w:p>
    <w:p w14:paraId="61EE3EE7">
      <w:pPr>
        <w:pStyle w:val="19"/>
        <w:numPr>
          <w:ilvl w:val="0"/>
          <w:numId w:val="4"/>
        </w:numPr>
        <w:spacing w:after="100" w:line="360" w:lineRule="auto"/>
      </w:pPr>
      <w:r>
        <w:rPr>
          <w:rFonts w:ascii="Arial" w:hAnsi="Arial" w:eastAsia="Arial" w:cs="Arial"/>
          <w:b/>
          <w:bCs/>
          <w:sz w:val="22"/>
          <w:szCs w:val="22"/>
        </w:rPr>
        <w:t>明/暗主题切换</w:t>
      </w:r>
      <w:r>
        <w:rPr>
          <w:rFonts w:ascii="Arial" w:hAnsi="Arial" w:eastAsia="Arial" w:cs="Arial"/>
          <w:sz w:val="22"/>
          <w:szCs w:val="22"/>
        </w:rPr>
        <w:t>：al-folio 和 HugoBlox 均支持。当前 FanLearn Lab 仅有暗色主题，可增加亮色模式供用户选择</w:t>
      </w:r>
    </w:p>
    <w:p w14:paraId="40C776AD">
      <w:pPr>
        <w:pStyle w:val="19"/>
        <w:numPr>
          <w:ilvl w:val="0"/>
          <w:numId w:val="4"/>
        </w:numPr>
        <w:spacing w:after="100" w:line="360" w:lineRule="auto"/>
      </w:pPr>
      <w:r>
        <w:rPr>
          <w:rFonts w:ascii="Arial" w:hAnsi="Arial" w:eastAsia="Arial" w:cs="Arial"/>
          <w:b/>
          <w:bCs/>
          <w:sz w:val="22"/>
          <w:szCs w:val="22"/>
        </w:rPr>
        <w:t>全站搜索</w:t>
      </w:r>
      <w:r>
        <w:rPr>
          <w:rFonts w:ascii="Arial" w:hAnsi="Arial" w:eastAsia="Arial" w:cs="Arial"/>
          <w:sz w:val="22"/>
          <w:szCs w:val="22"/>
        </w:rPr>
        <w:t>：借鉴 al-folio 的 Ctrl+K 快捷搜索，实现跨页面搜索成员、论文、动态</w:t>
      </w:r>
    </w:p>
    <w:p w14:paraId="58E8A4D2">
      <w:pPr>
        <w:pStyle w:val="19"/>
        <w:numPr>
          <w:ilvl w:val="0"/>
          <w:numId w:val="4"/>
        </w:numPr>
        <w:spacing w:after="100" w:line="360" w:lineRule="auto"/>
      </w:pPr>
      <w:r>
        <w:rPr>
          <w:rFonts w:ascii="Arial" w:hAnsi="Arial" w:eastAsia="Arial" w:cs="Arial"/>
          <w:b/>
          <w:bCs/>
          <w:sz w:val="22"/>
          <w:szCs w:val="22"/>
        </w:rPr>
        <w:t>多语言支持</w:t>
      </w:r>
      <w:r>
        <w:rPr>
          <w:rFonts w:ascii="Arial" w:hAnsi="Arial" w:eastAsia="Arial" w:cs="Arial"/>
          <w:sz w:val="22"/>
          <w:szCs w:val="22"/>
        </w:rPr>
        <w:t>：借鉴 HugoBlox 的 i18n，增加中英文切换（对国际学术交流很重要）</w:t>
      </w:r>
    </w:p>
    <w:p w14:paraId="49D39427">
      <w:pPr>
        <w:pStyle w:val="19"/>
        <w:numPr>
          <w:ilvl w:val="0"/>
          <w:numId w:val="4"/>
        </w:numPr>
        <w:spacing w:after="100" w:line="360" w:lineRule="auto"/>
      </w:pPr>
      <w:r>
        <w:rPr>
          <w:rFonts w:ascii="Arial" w:hAnsi="Arial" w:eastAsia="Arial" w:cs="Arial"/>
          <w:b/>
          <w:bCs/>
          <w:sz w:val="22"/>
          <w:szCs w:val="22"/>
        </w:rPr>
        <w:t>SEO 优化</w:t>
      </w:r>
      <w:r>
        <w:rPr>
          <w:rFonts w:ascii="Arial" w:hAnsi="Arial" w:eastAsia="Arial" w:cs="Arial"/>
          <w:sz w:val="22"/>
          <w:szCs w:val="22"/>
        </w:rPr>
        <w:t>：借鉴 academicpages 的 meta 标签策略，优化 Google Scholar 收录</w:t>
      </w:r>
    </w:p>
    <w:p w14:paraId="5225AC41">
      <w:pPr>
        <w:pStyle w:val="3"/>
        <w:spacing w:before="280" w:after="160"/>
      </w:pPr>
      <w:r>
        <w:rPr>
          <w:rFonts w:ascii="Arial" w:hAnsi="Arial" w:eastAsia="Arial" w:cs="Arial"/>
          <w:b/>
          <w:bCs/>
          <w:color w:val="2D4A7A"/>
          <w:sz w:val="30"/>
          <w:szCs w:val="30"/>
        </w:rPr>
        <w:t>5.4 内容管理优化（借鉴 HugoBlox + LWT）</w:t>
      </w:r>
    </w:p>
    <w:p w14:paraId="531A24AA">
      <w:pPr>
        <w:pStyle w:val="19"/>
        <w:numPr>
          <w:ilvl w:val="0"/>
          <w:numId w:val="4"/>
        </w:numPr>
        <w:spacing w:after="100" w:line="360" w:lineRule="auto"/>
      </w:pPr>
      <w:r>
        <w:rPr>
          <w:rFonts w:ascii="Arial" w:hAnsi="Arial" w:eastAsia="Arial" w:cs="Arial"/>
          <w:b/>
          <w:bCs/>
          <w:sz w:val="22"/>
          <w:szCs w:val="22"/>
        </w:rPr>
        <w:t>CMS 可视化编辑</w:t>
      </w:r>
      <w:r>
        <w:rPr>
          <w:rFonts w:ascii="Arial" w:hAnsi="Arial" w:eastAsia="Arial" w:cs="Arial"/>
          <w:sz w:val="22"/>
          <w:szCs w:val="22"/>
        </w:rPr>
        <w:t>：当前规划的 Sanity CMS 集成方向正确，可借鉴 HugoBlox 的 Block 组件思想</w:t>
      </w:r>
    </w:p>
    <w:p w14:paraId="549F9692">
      <w:pPr>
        <w:pStyle w:val="19"/>
        <w:numPr>
          <w:ilvl w:val="0"/>
          <w:numId w:val="4"/>
        </w:numPr>
        <w:spacing w:after="100" w:line="360" w:lineRule="auto"/>
      </w:pPr>
      <w:r>
        <w:rPr>
          <w:rFonts w:ascii="Arial" w:hAnsi="Arial" w:eastAsia="Arial" w:cs="Arial"/>
          <w:b/>
          <w:bCs/>
          <w:sz w:val="22"/>
          <w:szCs w:val="22"/>
        </w:rPr>
        <w:t>BibTeX 导入功能</w:t>
      </w:r>
      <w:r>
        <w:rPr>
          <w:rFonts w:ascii="Arial" w:hAnsi="Arial" w:eastAsia="Arial" w:cs="Arial"/>
          <w:sz w:val="22"/>
          <w:szCs w:val="22"/>
        </w:rPr>
        <w:t>：借鉴 al-folio 的 .bib 文件解析，支持批量导入论文</w:t>
      </w:r>
    </w:p>
    <w:p w14:paraId="524AD34E">
      <w:pPr>
        <w:pStyle w:val="19"/>
        <w:numPr>
          <w:ilvl w:val="0"/>
          <w:numId w:val="4"/>
        </w:numPr>
        <w:spacing w:after="100" w:line="360" w:lineRule="auto"/>
      </w:pPr>
      <w:r>
        <w:rPr>
          <w:rFonts w:ascii="Arial" w:hAnsi="Arial" w:eastAsia="Arial" w:cs="Arial"/>
          <w:b/>
          <w:bCs/>
          <w:sz w:val="22"/>
          <w:szCs w:val="22"/>
        </w:rPr>
        <w:t>PR 预览机制</w:t>
      </w:r>
      <w:r>
        <w:rPr>
          <w:rFonts w:ascii="Arial" w:hAnsi="Arial" w:eastAsia="Arial" w:cs="Arial"/>
          <w:sz w:val="22"/>
          <w:szCs w:val="22"/>
        </w:rPr>
        <w:t>：借鉴 LWT 的 GitHub Actions PR 自动预览，成员提交内容后可先预览效果</w:t>
      </w:r>
    </w:p>
    <w:p w14:paraId="263AC8E8">
      <w:pPr>
        <w:pStyle w:val="3"/>
        <w:spacing w:before="280" w:after="160"/>
      </w:pPr>
      <w:r>
        <w:rPr>
          <w:rFonts w:ascii="Arial" w:hAnsi="Arial" w:eastAsia="Arial" w:cs="Arial"/>
          <w:b/>
          <w:bCs/>
          <w:color w:val="2D4A7A"/>
          <w:sz w:val="30"/>
          <w:szCs w:val="30"/>
        </w:rPr>
        <w:t>5.5 学术功能增强</w:t>
      </w:r>
    </w:p>
    <w:p w14:paraId="229BC57B">
      <w:pPr>
        <w:pStyle w:val="19"/>
        <w:numPr>
          <w:ilvl w:val="0"/>
          <w:numId w:val="4"/>
        </w:numPr>
        <w:spacing w:after="100" w:line="360" w:lineRule="auto"/>
      </w:pPr>
      <w:r>
        <w:rPr>
          <w:rFonts w:ascii="Arial" w:hAnsi="Arial" w:eastAsia="Arial" w:cs="Arial"/>
          <w:b/>
          <w:bCs/>
          <w:sz w:val="22"/>
          <w:szCs w:val="22"/>
        </w:rPr>
        <w:t>论文项目页</w:t>
      </w:r>
      <w:r>
        <w:rPr>
          <w:rFonts w:ascii="Arial" w:hAnsi="Arial" w:eastAsia="Arial" w:cs="Arial"/>
          <w:sz w:val="22"/>
          <w:szCs w:val="22"/>
        </w:rPr>
        <w:t>：借鉴 Academic-project-page-template，为重点论文创建独立的项目展示页（视频/Demo/图表）</w:t>
      </w:r>
    </w:p>
    <w:p w14:paraId="2E4955EF">
      <w:pPr>
        <w:pStyle w:val="19"/>
        <w:numPr>
          <w:ilvl w:val="0"/>
          <w:numId w:val="4"/>
        </w:numPr>
        <w:spacing w:after="100" w:line="360" w:lineRule="auto"/>
      </w:pPr>
      <w:r>
        <w:rPr>
          <w:rFonts w:ascii="Arial" w:hAnsi="Arial" w:eastAsia="Arial" w:cs="Arial"/>
          <w:b/>
          <w:bCs/>
          <w:sz w:val="22"/>
          <w:szCs w:val="22"/>
        </w:rPr>
        <w:t>CV/简历自动生成</w:t>
      </w:r>
      <w:r>
        <w:rPr>
          <w:rFonts w:ascii="Arial" w:hAnsi="Arial" w:eastAsia="Arial" w:cs="Arial"/>
          <w:sz w:val="22"/>
          <w:szCs w:val="22"/>
        </w:rPr>
        <w:t>：借鉴 al-folio 的 CV 页面，为每位成员自动生成学术简历</w:t>
      </w:r>
    </w:p>
    <w:p w14:paraId="7DCCFAC8">
      <w:pPr>
        <w:pStyle w:val="19"/>
        <w:numPr>
          <w:ilvl w:val="0"/>
          <w:numId w:val="4"/>
        </w:numPr>
        <w:spacing w:after="100" w:line="360" w:lineRule="auto"/>
      </w:pPr>
      <w:r>
        <w:rPr>
          <w:rFonts w:ascii="Arial" w:hAnsi="Arial" w:eastAsia="Arial" w:cs="Arial"/>
          <w:b/>
          <w:bCs/>
          <w:sz w:val="22"/>
          <w:szCs w:val="22"/>
        </w:rPr>
        <w:t>招生信息页</w:t>
      </w:r>
      <w:r>
        <w:rPr>
          <w:rFonts w:ascii="Arial" w:hAnsi="Arial" w:eastAsia="Arial" w:cs="Arial"/>
          <w:sz w:val="22"/>
          <w:szCs w:val="22"/>
        </w:rPr>
        <w:t>：借鉴 Lab Website Template 的 Join 页面，展示招生要求和申请流程</w:t>
      </w:r>
    </w:p>
    <w:p w14:paraId="5D18AD66">
      <w:r>
        <w:br w:type="page"/>
      </w:r>
    </w:p>
    <w:p w14:paraId="22784C5B">
      <w:pPr>
        <w:pStyle w:val="2"/>
        <w:spacing w:before="360" w:after="200"/>
      </w:pPr>
      <w:r>
        <w:rPr>
          <w:rFonts w:ascii="Arial" w:hAnsi="Arial" w:eastAsia="Arial" w:cs="Arial"/>
          <w:b/>
          <w:bCs/>
          <w:color w:val="1A365D"/>
          <w:sz w:val="36"/>
          <w:szCs w:val="36"/>
        </w:rPr>
        <w:t>六、总结与展望</w:t>
      </w:r>
    </w:p>
    <w:p w14:paraId="4F389187">
      <w:pPr>
        <w:pStyle w:val="3"/>
        <w:spacing w:before="280" w:after="160"/>
      </w:pPr>
      <w:r>
        <w:rPr>
          <w:rFonts w:ascii="Arial" w:hAnsi="Arial" w:eastAsia="Arial" w:cs="Arial"/>
          <w:b/>
          <w:bCs/>
          <w:color w:val="2D4A7A"/>
          <w:sz w:val="30"/>
          <w:szCs w:val="30"/>
        </w:rPr>
        <w:t>6.1 生态位置分析</w:t>
      </w:r>
    </w:p>
    <w:p w14:paraId="16644E02">
      <w:pPr>
        <w:spacing w:after="120" w:line="360" w:lineRule="auto"/>
      </w:pPr>
      <w:r>
        <w:rPr>
          <w:rFonts w:ascii="Arial" w:hAnsi="Arial" w:eastAsia="Arial" w:cs="Arial"/>
          <w:sz w:val="22"/>
          <w:szCs w:val="22"/>
        </w:rPr>
        <w:t>FanLearn Lab 在开源学术网站生态中占据独特位置。现有项目大多是纯静态网站（Jekyll/Hugo），职能局限于展示。FanLearn Lab 是极少数将 AI Agent、动态交互、自动化内容管理融为一体的学术网站方案。</w:t>
      </w:r>
    </w:p>
    <w:p w14:paraId="6AC04B51">
      <w:pPr>
        <w:spacing w:after="200"/>
      </w:pPr>
    </w:p>
    <w:tbl>
      <w:tblPr>
        <w:tblStyle w:val="12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00"/>
        <w:gridCol w:w="2600"/>
        <w:gridCol w:w="2600"/>
        <w:gridCol w:w="2226"/>
      </w:tblGrid>
      <w:tr w14:paraId="7D372710"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65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5E0D5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维度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65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08117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静态方案（al-folio等）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65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A3AC5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FanLearn Lab</w:t>
            </w:r>
          </w:p>
        </w:tc>
        <w:tc>
          <w:tcPr>
            <w:tcW w:w="2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65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31C88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优势分析</w:t>
            </w:r>
          </w:p>
        </w:tc>
      </w:tr>
      <w:tr w14:paraId="10537137"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B7E4A9">
            <w:r>
              <w:rPr>
                <w:rFonts w:ascii="Arial" w:hAnsi="Arial" w:eastAsia="Arial" w:cs="Arial"/>
                <w:sz w:val="20"/>
                <w:szCs w:val="20"/>
              </w:rPr>
              <w:t>内容更新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A09D3E">
            <w:r>
              <w:rPr>
                <w:rFonts w:ascii="Arial" w:hAnsi="Arial" w:eastAsia="Arial" w:cs="Arial"/>
                <w:sz w:val="20"/>
                <w:szCs w:val="20"/>
              </w:rPr>
              <w:t>编辑文件+重新部署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DD5BC1">
            <w:r>
              <w:rPr>
                <w:rFonts w:ascii="Arial" w:hAnsi="Arial" w:eastAsia="Arial" w:cs="Arial"/>
                <w:sz w:val="20"/>
                <w:szCs w:val="20"/>
              </w:rPr>
              <w:t>AI对话/CMS可视化</w:t>
            </w:r>
          </w:p>
        </w:tc>
        <w:tc>
          <w:tcPr>
            <w:tcW w:w="2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FF3225">
            <w:r>
              <w:rPr>
                <w:rFonts w:ascii="Arial" w:hAnsi="Arial" w:eastAsia="Arial" w:cs="Arial"/>
                <w:sz w:val="20"/>
                <w:szCs w:val="20"/>
              </w:rPr>
              <w:t>零代码更新，门槛极低</w:t>
            </w:r>
          </w:p>
        </w:tc>
      </w:tr>
      <w:tr w14:paraId="64ED8C78"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44D713">
            <w:r>
              <w:rPr>
                <w:rFonts w:ascii="Arial" w:hAnsi="Arial" w:eastAsia="Arial" w:cs="Arial"/>
                <w:sz w:val="20"/>
                <w:szCs w:val="20"/>
              </w:rPr>
              <w:t>论文管理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07DE56">
            <w:r>
              <w:rPr>
                <w:rFonts w:ascii="Arial" w:hAnsi="Arial" w:eastAsia="Arial" w:cs="Arial"/>
                <w:sz w:val="20"/>
                <w:szCs w:val="20"/>
              </w:rPr>
              <w:t>手动编辑BibTeX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603DDE">
            <w:r>
              <w:rPr>
                <w:rFonts w:ascii="Arial" w:hAnsi="Arial" w:eastAsia="Arial" w:cs="Arial"/>
                <w:sz w:val="20"/>
                <w:szCs w:val="20"/>
              </w:rPr>
              <w:t>Agent自动爬取+审核</w:t>
            </w:r>
          </w:p>
        </w:tc>
        <w:tc>
          <w:tcPr>
            <w:tcW w:w="2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61C080">
            <w:r>
              <w:rPr>
                <w:rFonts w:ascii="Arial" w:hAnsi="Arial" w:eastAsia="Arial" w:cs="Arial"/>
                <w:sz w:val="20"/>
                <w:szCs w:val="20"/>
              </w:rPr>
              <w:t>完全自动化，无需人工干预</w:t>
            </w:r>
          </w:p>
        </w:tc>
      </w:tr>
      <w:tr w14:paraId="0324606A"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F5C0FA">
            <w:r>
              <w:rPr>
                <w:rFonts w:ascii="Arial" w:hAnsi="Arial" w:eastAsia="Arial" w:cs="Arial"/>
                <w:sz w:val="20"/>
                <w:szCs w:val="20"/>
              </w:rPr>
              <w:t>交互能力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02A221">
            <w:r>
              <w:rPr>
                <w:rFonts w:ascii="Arial" w:hAnsi="Arial" w:eastAsia="Arial" w:cs="Arial"/>
                <w:sz w:val="20"/>
                <w:szCs w:val="20"/>
              </w:rPr>
              <w:t>纯静态HTML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5D4F5B">
            <w:r>
              <w:rPr>
                <w:rFonts w:ascii="Arial" w:hAnsi="Arial" w:eastAsia="Arial" w:cs="Arial"/>
                <w:sz w:val="20"/>
                <w:szCs w:val="20"/>
              </w:rPr>
              <w:t>流式AI对话+动态筛选</w:t>
            </w:r>
          </w:p>
        </w:tc>
        <w:tc>
          <w:tcPr>
            <w:tcW w:w="2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FE30BA">
            <w:r>
              <w:rPr>
                <w:rFonts w:ascii="Arial" w:hAnsi="Arial" w:eastAsia="Arial" w:cs="Arial"/>
                <w:sz w:val="20"/>
                <w:szCs w:val="20"/>
              </w:rPr>
              <w:t>用户体验质的飞跃</w:t>
            </w:r>
          </w:p>
        </w:tc>
      </w:tr>
      <w:tr w14:paraId="376FCC54"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B5D211">
            <w:r>
              <w:rPr>
                <w:rFonts w:ascii="Arial" w:hAnsi="Arial" w:eastAsia="Arial" w:cs="Arial"/>
                <w:sz w:val="20"/>
                <w:szCs w:val="20"/>
              </w:rPr>
              <w:t>安全性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8A8AA4">
            <w:r>
              <w:rPr>
                <w:rFonts w:ascii="Arial" w:hAnsi="Arial" w:eastAsia="Arial" w:cs="Arial"/>
                <w:sz w:val="20"/>
                <w:szCs w:val="20"/>
              </w:rPr>
              <w:t>无(静态无写入)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1AD995">
            <w:r>
              <w:rPr>
                <w:rFonts w:ascii="Arial" w:hAnsi="Arial" w:eastAsia="Arial" w:cs="Arial"/>
                <w:sz w:val="20"/>
                <w:szCs w:val="20"/>
              </w:rPr>
              <w:t>Agent白名单+审计日志</w:t>
            </w:r>
          </w:p>
        </w:tc>
        <w:tc>
          <w:tcPr>
            <w:tcW w:w="2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676A95">
            <w:r>
              <w:rPr>
                <w:rFonts w:ascii="Arial" w:hAnsi="Arial" w:eastAsia="Arial" w:cs="Arial"/>
                <w:sz w:val="20"/>
                <w:szCs w:val="20"/>
              </w:rPr>
              <w:t>多层防护，学术网站首创</w:t>
            </w:r>
          </w:p>
        </w:tc>
      </w:tr>
      <w:tr w14:paraId="5D866836"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364458">
            <w:r>
              <w:rPr>
                <w:rFonts w:ascii="Arial" w:hAnsi="Arial" w:eastAsia="Arial" w:cs="Arial"/>
                <w:sz w:val="20"/>
                <w:szCs w:val="20"/>
              </w:rPr>
              <w:t>部署成本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98FB4B">
            <w:r>
              <w:rPr>
                <w:rFonts w:ascii="Arial" w:hAnsi="Arial" w:eastAsia="Arial" w:cs="Arial"/>
                <w:sz w:val="20"/>
                <w:szCs w:val="20"/>
              </w:rPr>
              <w:t>免费(GitHub Pages)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64A1E8">
            <w:r>
              <w:rPr>
                <w:rFonts w:ascii="Arial" w:hAnsi="Arial" w:eastAsia="Arial" w:cs="Arial"/>
                <w:sz w:val="20"/>
                <w:szCs w:val="20"/>
              </w:rPr>
              <w:t>免费(Vercel)→服务器</w:t>
            </w:r>
          </w:p>
        </w:tc>
        <w:tc>
          <w:tcPr>
            <w:tcW w:w="2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7346E5">
            <w:r>
              <w:rPr>
                <w:rFonts w:ascii="Arial" w:hAnsi="Arial" w:eastAsia="Arial" w:cs="Arial"/>
                <w:sz w:val="20"/>
                <w:szCs w:val="20"/>
              </w:rPr>
              <w:t>前期零成本，后期可控</w:t>
            </w:r>
          </w:p>
        </w:tc>
      </w:tr>
    </w:tbl>
    <w:p w14:paraId="73CFE1A7">
      <w:pPr>
        <w:spacing w:after="200"/>
      </w:pPr>
    </w:p>
    <w:p w14:paraId="6A6CB0D4">
      <w:pPr>
        <w:pStyle w:val="3"/>
        <w:spacing w:before="280" w:after="160"/>
      </w:pPr>
      <w:r>
        <w:rPr>
          <w:rFonts w:ascii="Arial" w:hAnsi="Arial" w:eastAsia="Arial" w:cs="Arial"/>
          <w:b/>
          <w:bCs/>
          <w:color w:val="2D4A7A"/>
          <w:sz w:val="30"/>
          <w:szCs w:val="30"/>
        </w:rPr>
        <w:t>6.2 下一步行动计划</w:t>
      </w:r>
    </w:p>
    <w:p w14:paraId="1E7112D6">
      <w:pPr>
        <w:spacing w:after="120" w:line="360" w:lineRule="auto"/>
      </w:pPr>
      <w:r>
        <w:rPr>
          <w:rFonts w:ascii="Arial" w:hAnsi="Arial" w:eastAsia="Arial" w:cs="Arial"/>
          <w:sz w:val="22"/>
          <w:szCs w:val="22"/>
        </w:rPr>
        <w:t>基于本次调研，建议优先级排序如下：</w:t>
      </w:r>
    </w:p>
    <w:p w14:paraId="2AD6B83C">
      <w:pPr>
        <w:pStyle w:val="19"/>
        <w:numPr>
          <w:ilvl w:val="0"/>
          <w:numId w:val="4"/>
        </w:numPr>
        <w:spacing w:after="100" w:line="360" w:lineRule="auto"/>
      </w:pPr>
      <w:r>
        <w:rPr>
          <w:rFonts w:ascii="Arial" w:hAnsi="Arial" w:eastAsia="Arial" w:cs="Arial"/>
          <w:b/>
          <w:bCs/>
          <w:sz w:val="22"/>
          <w:szCs w:val="22"/>
        </w:rPr>
        <w:t>短期（Phase 2）</w:t>
      </w:r>
      <w:r>
        <w:rPr>
          <w:rFonts w:ascii="Arial" w:hAnsi="Arial" w:eastAsia="Arial" w:cs="Arial"/>
          <w:sz w:val="22"/>
          <w:szCs w:val="22"/>
        </w:rPr>
        <w:t>：集成 Sanity CMS + 实现 BibTeX 批量导入 + 添加明暗主题切换</w:t>
      </w:r>
    </w:p>
    <w:p w14:paraId="3FB000AE">
      <w:pPr>
        <w:pStyle w:val="19"/>
        <w:numPr>
          <w:ilvl w:val="0"/>
          <w:numId w:val="4"/>
        </w:numPr>
        <w:spacing w:after="100" w:line="360" w:lineRule="auto"/>
      </w:pPr>
      <w:r>
        <w:rPr>
          <w:rFonts w:ascii="Arial" w:hAnsi="Arial" w:eastAsia="Arial" w:cs="Arial"/>
          <w:b/>
          <w:bCs/>
          <w:sz w:val="22"/>
          <w:szCs w:val="22"/>
        </w:rPr>
        <w:t>中期（Phase 3-4）</w:t>
      </w:r>
      <w:r>
        <w:rPr>
          <w:rFonts w:ascii="Arial" w:hAnsi="Arial" w:eastAsia="Arial" w:cs="Arial"/>
          <w:sz w:val="22"/>
          <w:szCs w:val="22"/>
        </w:rPr>
        <w:t>：Agent 完整上线 + Semantic Scholar 引用徽章 + 全站搜索 + 中英文切换</w:t>
      </w:r>
    </w:p>
    <w:p w14:paraId="78F678FF">
      <w:pPr>
        <w:pStyle w:val="19"/>
        <w:numPr>
          <w:ilvl w:val="0"/>
          <w:numId w:val="4"/>
        </w:numPr>
        <w:spacing w:after="100" w:line="360" w:lineRule="auto"/>
      </w:pPr>
      <w:r>
        <w:rPr>
          <w:rFonts w:ascii="Arial" w:hAnsi="Arial" w:eastAsia="Arial" w:cs="Arial"/>
          <w:b/>
          <w:bCs/>
          <w:sz w:val="22"/>
          <w:szCs w:val="22"/>
        </w:rPr>
        <w:t>长期（Phase 5+）</w:t>
      </w:r>
      <w:r>
        <w:rPr>
          <w:rFonts w:ascii="Arial" w:hAnsi="Arial" w:eastAsia="Arial" w:cs="Arial"/>
          <w:sz w:val="22"/>
          <w:szCs w:val="22"/>
        </w:rPr>
        <w:t>：自动爬虫 + ORCID 集成 + 论文项目页 + CV 自动生成</w:t>
      </w:r>
    </w:p>
    <w:p w14:paraId="3C54FFC2">
      <w:pPr>
        <w:spacing w:after="200"/>
      </w:pPr>
    </w:p>
    <w:p w14:paraId="0EC7383A">
      <w:pPr>
        <w:spacing w:after="120" w:line="360" w:lineRule="auto"/>
      </w:pPr>
      <w:r>
        <w:rPr>
          <w:rFonts w:ascii="Arial" w:hAnsi="Arial" w:eastAsia="Arial" w:cs="Arial"/>
          <w:sz w:val="22"/>
          <w:szCs w:val="22"/>
        </w:rPr>
        <w:t>FanLearn Lab 已经走在了学术网站智能化的前沿。通过持续借鉴开源社区的优秀实践并融入 AI 创新，有望成为教育技术领域 AI 融合学术网站的标杆案例。</w:t>
      </w:r>
    </w:p>
    <w:sectPr>
      <w:headerReference r:id="rId3" w:type="default"/>
      <w:footerReference r:id="rId4" w:type="default"/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90204"/>
    <w:charset w:val="86"/>
    <w:family w:val="auto"/>
    <w:pitch w:val="default"/>
    <w:sig w:usb0="E0000AFF" w:usb1="00007843" w:usb2="00000001" w:usb3="00000000" w:csb0="400001BF" w:csb1="DFF7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AA0364">
    <w:pPr>
      <w:jc w:val="center"/>
    </w:pPr>
    <w:r>
      <w:rPr>
        <w:rFonts w:ascii="Arial" w:hAnsi="Arial" w:eastAsia="Arial" w:cs="Arial"/>
        <w:color w:val="999999"/>
        <w:sz w:val="18"/>
        <w:szCs w:val="18"/>
      </w:rPr>
      <w:t xml:space="preserve">— </w:t>
    </w:r>
    <w:r>
      <w:rPr>
        <w:rFonts w:ascii="Arial" w:hAnsi="Arial" w:eastAsia="Arial" w:cs="Arial"/>
        <w:color w:val="999999"/>
        <w:sz w:val="18"/>
        <w:szCs w:val="18"/>
      </w:rPr>
      <w:fldChar w:fldCharType="begin"/>
    </w:r>
    <w:r>
      <w:rPr>
        <w:rFonts w:ascii="Arial" w:hAnsi="Arial" w:eastAsia="Arial" w:cs="Arial"/>
        <w:color w:val="999999"/>
        <w:sz w:val="18"/>
        <w:szCs w:val="18"/>
      </w:rPr>
      <w:instrText xml:space="preserve">PAGE</w:instrText>
    </w:r>
    <w:r>
      <w:rPr>
        <w:rFonts w:ascii="Arial" w:hAnsi="Arial" w:eastAsia="Arial" w:cs="Arial"/>
        <w:color w:val="999999"/>
        <w:sz w:val="18"/>
        <w:szCs w:val="18"/>
      </w:rPr>
      <w:fldChar w:fldCharType="separate"/>
    </w:r>
    <w:r>
      <w:rPr>
        <w:rFonts w:ascii="Arial" w:hAnsi="Arial" w:eastAsia="Arial" w:cs="Arial"/>
        <w:color w:val="999999"/>
        <w:sz w:val="18"/>
        <w:szCs w:val="18"/>
      </w:rPr>
      <w:fldChar w:fldCharType="end"/>
    </w:r>
    <w:r>
      <w:rPr>
        <w:rFonts w:ascii="Arial" w:hAnsi="Arial" w:eastAsia="Arial" w:cs="Arial"/>
        <w:color w:val="999999"/>
        <w:sz w:val="18"/>
        <w:szCs w:val="18"/>
      </w:rPr>
      <w:t xml:space="preserve"> —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8F5D1F">
    <w:pPr>
      <w:jc w:val="right"/>
    </w:pPr>
    <w:r>
      <w:rPr>
        <w:rFonts w:ascii="Arial" w:hAnsi="Arial" w:eastAsia="Arial" w:cs="Arial"/>
        <w:color w:val="999999"/>
        <w:sz w:val="18"/>
        <w:szCs w:val="18"/>
      </w:rPr>
      <w:t>FanLearn Lab — 开源学术网站调研报告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EDF58D5"/>
    <w:multiLevelType w:val="singleLevel"/>
    <w:tmpl w:val="BEDF58D5"/>
    <w:lvl w:ilvl="0" w:tentative="0">
      <w:start w:val="1"/>
      <w:numFmt w:val="decimalEnclosedCircleChinese"/>
      <w:suff w:val="space"/>
      <w:lvlText w:val="%1"/>
      <w:lvlJc w:val="left"/>
      <w:rPr>
        <w:rFonts w:hint="eastAsia"/>
      </w:rPr>
    </w:lvl>
  </w:abstractNum>
  <w:abstractNum w:abstractNumId="1">
    <w:nsid w:val="2D767EAC"/>
    <w:multiLevelType w:val="singleLevel"/>
    <w:tmpl w:val="2D767EAC"/>
    <w:lvl w:ilvl="0" w:tentative="0">
      <w:start w:val="1"/>
      <w:numFmt w:val="decimal"/>
      <w:lvlText w:val="%1."/>
      <w:lvlJc w:val="left"/>
      <w:pPr>
        <w:ind w:left="720" w:hanging="360"/>
      </w:pPr>
    </w:lvl>
  </w:abstractNum>
  <w:abstractNum w:abstractNumId="2">
    <w:nsid w:val="77DF3F1F"/>
    <w:multiLevelType w:val="singleLevel"/>
    <w:tmpl w:val="77DF3F1F"/>
    <w:lvl w:ilvl="0" w:tentative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</w:num>
  <w:num w:numId="2">
    <w:abstractNumId w:val="2"/>
    <w:lvlOverride w:ilvl="0">
      <w:startOverride w:val="1"/>
    </w:lvlOverride>
  </w:num>
  <w:num w:numId="3">
    <w:abstractNumId w:val="2"/>
  </w:num>
  <w:num w:numId="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compatSetting w:name="compatibilityMode" w:uri="http://schemas.microsoft.com/office/word" w:val="15"/>
  </w:compat>
  <w:rsids>
    <w:rsidRoot w:val="00000000"/>
    <w:rsid w:val="1BFF1E4C"/>
    <w:rsid w:val="69DAB3AE"/>
    <w:rsid w:val="6FEFB270"/>
    <w:rsid w:val="7A6FD413"/>
    <w:rsid w:val="AFF697A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pPr>
      <w:spacing w:before="360" w:after="200"/>
      <w:outlineLvl w:val="0"/>
    </w:pPr>
    <w:rPr>
      <w:rFonts w:ascii="Arial" w:hAnsi="Arial" w:eastAsia="Arial" w:cs="Arial"/>
      <w:b/>
      <w:bCs/>
      <w:color w:val="1A365D"/>
      <w:sz w:val="36"/>
      <w:szCs w:val="36"/>
    </w:rPr>
  </w:style>
  <w:style w:type="paragraph" w:styleId="3">
    <w:name w:val="heading 2"/>
    <w:next w:val="1"/>
    <w:qFormat/>
    <w:uiPriority w:val="0"/>
    <w:pPr>
      <w:spacing w:before="280" w:after="160"/>
      <w:outlineLvl w:val="1"/>
    </w:pPr>
    <w:rPr>
      <w:rFonts w:ascii="Arial" w:hAnsi="Arial" w:eastAsia="Arial" w:cs="Arial"/>
      <w:b/>
      <w:bCs/>
      <w:color w:val="2D4A7A"/>
      <w:sz w:val="30"/>
      <w:szCs w:val="30"/>
    </w:rPr>
  </w:style>
  <w:style w:type="paragraph" w:styleId="4">
    <w:name w:val="heading 3"/>
    <w:next w:val="1"/>
    <w:qFormat/>
    <w:uiPriority w:val="0"/>
    <w:pPr>
      <w:spacing w:before="200" w:after="120"/>
      <w:outlineLvl w:val="2"/>
    </w:pPr>
    <w:rPr>
      <w:rFonts w:ascii="Arial" w:hAnsi="Arial" w:eastAsia="Arial" w:cs="Arial"/>
      <w:b/>
      <w:bCs/>
      <w:color w:val="3D5A8A"/>
      <w:sz w:val="26"/>
      <w:szCs w:val="26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13">
    <w:name w:val="Default Paragraph Font"/>
    <w:semiHidden/>
    <w:uiPriority w:val="0"/>
  </w:style>
  <w:style w:type="table" w:default="1" w:styleId="1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21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9">
    <w:name w:val="footnote text"/>
    <w:link w:val="20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10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1">
    <w:name w:val="Title"/>
    <w:qFormat/>
    <w:uiPriority w:val="0"/>
    <w:rPr>
      <w:rFonts w:ascii="Arial" w:hAnsi="Arial" w:eastAsia="Arial" w:cs="Arial"/>
      <w:sz w:val="56"/>
      <w:szCs w:val="56"/>
    </w:r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endnote reference"/>
    <w:semiHidden/>
    <w:unhideWhenUsed/>
    <w:uiPriority w:val="99"/>
    <w:rPr>
      <w:vertAlign w:val="superscript"/>
    </w:rPr>
  </w:style>
  <w:style w:type="character" w:styleId="16">
    <w:name w:val="Hyperlink"/>
    <w:unhideWhenUsed/>
    <w:uiPriority w:val="99"/>
    <w:rPr>
      <w:color w:val="0563C1"/>
      <w:u w:val="single"/>
    </w:rPr>
  </w:style>
  <w:style w:type="character" w:styleId="17">
    <w:name w:val="HTML Code"/>
    <w:basedOn w:val="13"/>
    <w:uiPriority w:val="0"/>
    <w:rPr>
      <w:rFonts w:ascii="Courier New" w:hAnsi="Courier New"/>
      <w:sz w:val="20"/>
    </w:rPr>
  </w:style>
  <w:style w:type="character" w:styleId="18">
    <w:name w:val="footnote reference"/>
    <w:semiHidden/>
    <w:unhideWhenUsed/>
    <w:uiPriority w:val="99"/>
    <w:rPr>
      <w:vertAlign w:val="superscript"/>
    </w:rPr>
  </w:style>
  <w:style w:type="paragraph" w:styleId="19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20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21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16</Pages>
  <TotalTime>7367</TotalTime>
  <ScaleCrop>false</ScaleCrop>
  <LinksUpToDate>false</LinksUpToDate>
  <Application>WPS Office_12.1.25895.25895_F1E327BC-269C-435d-A152-05C5408002CA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马郡阳</cp:lastModifiedBy>
  <dcterms:modified xsi:type="dcterms:W3CDTF">2026-07-13T13:11:14Z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ICV">
    <vt:lpwstr>BEEA38B175D425DE5EC44C6AB6438BF7_42</vt:lpwstr>
  </property>
</Properties>
</file>