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F599" w14:textId="1808E87C" w:rsidR="00081A9B" w:rsidRDefault="00B26A74" w:rsidP="00B26A74">
      <w:pPr>
        <w:pStyle w:val="Tytu"/>
        <w:jc w:val="center"/>
        <w:rPr>
          <w:b/>
        </w:rPr>
      </w:pPr>
      <w:r w:rsidRPr="00B26A74">
        <w:rPr>
          <w:b/>
        </w:rPr>
        <w:t>Argumenty domniemane w C++</w:t>
      </w:r>
    </w:p>
    <w:p w14:paraId="758272C6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1. Definicja</w:t>
      </w:r>
    </w:p>
    <w:p w14:paraId="287A128A" w14:textId="77777777" w:rsidR="00B26A74" w:rsidRDefault="00B26A74" w:rsidP="00B26A74">
      <w:r>
        <w:t xml:space="preserve">Argumenty domniemane (ang.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) to wartości przypisane parametrom funkcji, które są używane, gdy wywołujący funkcję nie dostarczy odpowiadającej im wartości.</w:t>
      </w:r>
    </w:p>
    <w:p w14:paraId="6E25EE4E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2. Składnia</w:t>
      </w:r>
    </w:p>
    <w:p w14:paraId="40340CB0" w14:textId="77777777" w:rsidR="00B26A74" w:rsidRDefault="00B26A74" w:rsidP="00B26A74">
      <w:r>
        <w:t>```</w:t>
      </w:r>
      <w:proofErr w:type="spellStart"/>
      <w:r>
        <w:t>cpp</w:t>
      </w:r>
      <w:proofErr w:type="spellEnd"/>
      <w:r>
        <w:br/>
        <w:t xml:space="preserve">typ </w:t>
      </w:r>
      <w:proofErr w:type="spellStart"/>
      <w:r>
        <w:t>nazwaFunkcji</w:t>
      </w:r>
      <w:proofErr w:type="spellEnd"/>
      <w:r>
        <w:t xml:space="preserve">(typ1 arg1, typ2 arg2 = </w:t>
      </w:r>
      <w:proofErr w:type="spellStart"/>
      <w:r>
        <w:t>wartoscDomyslna</w:t>
      </w:r>
      <w:proofErr w:type="spellEnd"/>
      <w:r>
        <w:t xml:space="preserve">, typ3 arg3 = </w:t>
      </w:r>
      <w:proofErr w:type="spellStart"/>
      <w:r>
        <w:t>wart</w:t>
      </w:r>
      <w:bookmarkStart w:id="0" w:name="_GoBack"/>
      <w:bookmarkEnd w:id="0"/>
      <w:r>
        <w:t>oscDomyslna</w:t>
      </w:r>
      <w:proofErr w:type="spellEnd"/>
      <w:r>
        <w:t>);</w:t>
      </w:r>
      <w:r>
        <w:br/>
        <w:t>```</w:t>
      </w:r>
    </w:p>
    <w:p w14:paraId="27D79A93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3. Przykład</w:t>
      </w:r>
    </w:p>
    <w:p w14:paraId="1551BCB1" w14:textId="77777777" w:rsidR="00B26A74" w:rsidRDefault="00B26A74" w:rsidP="00B26A74">
      <w:r>
        <w:t>```</w:t>
      </w:r>
      <w:proofErr w:type="spellStart"/>
      <w:r>
        <w:t>cpp</w:t>
      </w:r>
      <w:proofErr w:type="spellEnd"/>
      <w:r>
        <w:br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r>
        <w:br/>
      </w:r>
      <w:r>
        <w:br/>
      </w:r>
      <w:proofErr w:type="spellStart"/>
      <w:r>
        <w:t>void</w:t>
      </w:r>
      <w:proofErr w:type="spellEnd"/>
      <w:r>
        <w:t xml:space="preserve"> przywitanie(string </w:t>
      </w:r>
      <w:proofErr w:type="spellStart"/>
      <w:r>
        <w:t>imie</w:t>
      </w:r>
      <w:proofErr w:type="spellEnd"/>
      <w:r>
        <w:t xml:space="preserve"> = "Gościu", </w:t>
      </w:r>
      <w:proofErr w:type="spellStart"/>
      <w:r>
        <w:t>int</w:t>
      </w:r>
      <w:proofErr w:type="spellEnd"/>
      <w:r>
        <w:t xml:space="preserve"> godzina = 12) {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"Cześć, " &lt;&lt; </w:t>
      </w:r>
      <w:proofErr w:type="spellStart"/>
      <w:r>
        <w:t>imie</w:t>
      </w:r>
      <w:proofErr w:type="spellEnd"/>
      <w:r>
        <w:t xml:space="preserve"> &lt;&lt; "! Jest godzina " &lt;&lt; godzina &lt;&lt; "." &lt;&lt; 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  <w:r>
        <w:br/>
        <w:t xml:space="preserve">    przywitanie();          // Cześć, Gościu! Jest godzina 12.</w:t>
      </w:r>
      <w:r>
        <w:br/>
        <w:t xml:space="preserve">    przywitanie("Ania");  // Cześć, Ania! Jest godzina 12.</w:t>
      </w:r>
      <w:r>
        <w:br/>
        <w:t xml:space="preserve">    przywitanie("Marek", 18); // Cześć, Marek! Jest godzina 18.</w:t>
      </w:r>
      <w:r>
        <w:br/>
        <w:t xml:space="preserve">    return 0;</w:t>
      </w:r>
      <w:r>
        <w:br/>
        <w:t>}</w:t>
      </w:r>
      <w:r>
        <w:br/>
        <w:t>```</w:t>
      </w:r>
    </w:p>
    <w:p w14:paraId="7BC08A1E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4. Zasady</w:t>
      </w:r>
    </w:p>
    <w:p w14:paraId="247FAD77" w14:textId="77777777" w:rsidR="00B26A74" w:rsidRDefault="00B26A74" w:rsidP="00B26A74">
      <w:r>
        <w:t>- Argumenty domyślne należy definiować od prawej do lewej.</w:t>
      </w:r>
      <w:r>
        <w:br/>
        <w:t>- Jeżeli dany parametr ma wartość domyślną, wszystkie parametry po prawej również muszą ją mieć.</w:t>
      </w:r>
      <w:r>
        <w:br/>
        <w:t>- Domyślne wartości można podawać tylko w deklaracji funkcji (najczęściej w pliku nagłówkowym).</w:t>
      </w:r>
      <w:r>
        <w:br/>
      </w:r>
    </w:p>
    <w:p w14:paraId="512E7EC7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5. Zalety</w:t>
      </w:r>
    </w:p>
    <w:p w14:paraId="7FC27C3E" w14:textId="77777777" w:rsidR="00B26A74" w:rsidRDefault="00B26A74" w:rsidP="00B26A74">
      <w:r>
        <w:t xml:space="preserve">- Uproszczenie </w:t>
      </w:r>
      <w:proofErr w:type="spellStart"/>
      <w:r>
        <w:t>wywołań</w:t>
      </w:r>
      <w:proofErr w:type="spellEnd"/>
      <w:r>
        <w:t xml:space="preserve"> funkcji bez konieczności podawania wszystkich parametrów.</w:t>
      </w:r>
      <w:r>
        <w:br/>
        <w:t>- Czytelniejszy kod: wywołania z domyślnymi wartościami są krótsze.</w:t>
      </w:r>
      <w:r>
        <w:br/>
        <w:t>- Elastyczność: możliwość przeciążania funkcji bez definiowania wielu wersji.</w:t>
      </w:r>
      <w:r>
        <w:br/>
      </w:r>
    </w:p>
    <w:p w14:paraId="63256290" w14:textId="77777777" w:rsidR="00B26A74" w:rsidRPr="00B26A74" w:rsidRDefault="00B26A74" w:rsidP="00B26A74">
      <w:pPr>
        <w:pStyle w:val="Nagwek1"/>
        <w:rPr>
          <w:b/>
        </w:rPr>
      </w:pPr>
      <w:r w:rsidRPr="00B26A74">
        <w:rPr>
          <w:b/>
        </w:rPr>
        <w:t>6. Zastosowania</w:t>
      </w:r>
    </w:p>
    <w:p w14:paraId="28CB89A2" w14:textId="2C431AE3" w:rsidR="00B26A74" w:rsidRPr="00B26A74" w:rsidRDefault="00B26A74" w:rsidP="00B26A74">
      <w:r>
        <w:t>Argumenty domniemane są często stosowane w sytuacjach takich jak:</w:t>
      </w:r>
      <w:r>
        <w:br/>
        <w:t>- Funkcje formatujące tekst lub logujące, gdzie większość parametrów ma typowe wartości.</w:t>
      </w:r>
      <w:r>
        <w:br/>
        <w:t>- Ustawienia konfiguracyjne w funkcjach pomocniczych.</w:t>
      </w:r>
    </w:p>
    <w:sectPr w:rsidR="00B26A74" w:rsidRPr="00B26A7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06640" w14:textId="77777777" w:rsidR="00014EA4" w:rsidRDefault="00014EA4" w:rsidP="00D06193">
      <w:pPr>
        <w:spacing w:after="0" w:line="240" w:lineRule="auto"/>
      </w:pPr>
      <w:r>
        <w:separator/>
      </w:r>
    </w:p>
  </w:endnote>
  <w:endnote w:type="continuationSeparator" w:id="0">
    <w:p w14:paraId="3EA0FD29" w14:textId="77777777" w:rsidR="00014EA4" w:rsidRDefault="00014EA4" w:rsidP="00D0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92916675"/>
      <w:docPartObj>
        <w:docPartGallery w:val="Page Numbers (Bottom of Page)"/>
        <w:docPartUnique/>
      </w:docPartObj>
    </w:sdtPr>
    <w:sdtContent>
      <w:p w14:paraId="11B53FD1" w14:textId="39959581" w:rsidR="00EC036C" w:rsidRDefault="00EC036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5FB82A41" w14:textId="7001D780" w:rsidR="00D06193" w:rsidRDefault="00D06193" w:rsidP="00EC036C">
    <w:pPr>
      <w:pStyle w:val="Stopka"/>
      <w:tabs>
        <w:tab w:val="clear" w:pos="4536"/>
        <w:tab w:val="clear" w:pos="9072"/>
        <w:tab w:val="left" w:pos="82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C0408" w14:textId="77777777" w:rsidR="00014EA4" w:rsidRDefault="00014EA4" w:rsidP="00D06193">
      <w:pPr>
        <w:spacing w:after="0" w:line="240" w:lineRule="auto"/>
      </w:pPr>
      <w:r>
        <w:separator/>
      </w:r>
    </w:p>
  </w:footnote>
  <w:footnote w:type="continuationSeparator" w:id="0">
    <w:p w14:paraId="02443A94" w14:textId="77777777" w:rsidR="00014EA4" w:rsidRDefault="00014EA4" w:rsidP="00D06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61F03" w14:textId="58540E77" w:rsidR="00D06193" w:rsidRDefault="00D06193" w:rsidP="00D06193">
    <w:pPr>
      <w:pStyle w:val="Nagwek"/>
      <w:jc w:val="right"/>
    </w:pPr>
    <w:r>
      <w:t>Konrad Kukuła 14.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6"/>
    <w:rsid w:val="00014EA4"/>
    <w:rsid w:val="00081A9B"/>
    <w:rsid w:val="004C7E68"/>
    <w:rsid w:val="009C2056"/>
    <w:rsid w:val="00B26A74"/>
    <w:rsid w:val="00D06193"/>
    <w:rsid w:val="00E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8FCCB"/>
  <w15:chartTrackingRefBased/>
  <w15:docId w15:val="{1260117E-8064-4A6D-812A-2A847298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6A7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26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6A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26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D06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06193"/>
  </w:style>
  <w:style w:type="paragraph" w:styleId="Stopka">
    <w:name w:val="footer"/>
    <w:basedOn w:val="Normalny"/>
    <w:link w:val="StopkaZnak"/>
    <w:uiPriority w:val="99"/>
    <w:unhideWhenUsed/>
    <w:rsid w:val="00D06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Kukuła Konrad</dc:creator>
  <cp:keywords/>
  <dc:description/>
  <cp:lastModifiedBy>Kukuła Konrad</cp:lastModifiedBy>
  <cp:revision>5</cp:revision>
  <dcterms:created xsi:type="dcterms:W3CDTF">2025-05-14T06:39:00Z</dcterms:created>
  <dcterms:modified xsi:type="dcterms:W3CDTF">2025-05-14T07:04:00Z</dcterms:modified>
</cp:coreProperties>
</file>