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eastAsia="Arial"/>
          <w:color w:val="1C242C"/>
          <w:sz w:val="36"/>
          <w:szCs w:val="36"/>
          <w:highlight w:val="white"/>
        </w:rPr>
      </w:pPr>
      <w:r>
        <w:t xml:space="preserve">Huobi </w:t>
      </w:r>
      <w:sdt>
        <w:sdtPr>
          <w:tag w:val="goog_rdk_0"/>
          <w:id w:val="-765156094"/>
        </w:sdtPr>
        <w:sdtContent>
          <w:r>
            <w:rPr>
              <w:rFonts w:ascii="Arial Unicode MS" w:hAnsi="Arial Unicode MS" w:cs="Arial Unicode MS" w:eastAsia="Arial Unicode MS"/>
              <w:color w:val="1C242C"/>
              <w:sz w:val="36"/>
              <w:szCs w:val="36"/>
              <w:highlight w:val="white"/>
            </w:rPr>
            <w:t xml:space="preserve">Global &amp; BitUniverse Global Grid Trading Wettbewerb： Handeln und teilen Sie </w:t>
          </w:r>
        </w:sdtContent>
      </w:sdt>
      <w:r>
        <w:t xml:space="preserve">40.000 USDT Belohnung!</w:t>
      </w:r>
    </w:p>
    <w:p>
      <w:pPr>
        <w:rPr>
          <w:rFonts w:ascii="Arial" w:hAnsi="Arial" w:cs="Arial" w:eastAsia="Arial"/>
          <w:color w:val="1C242C"/>
          <w:sz w:val="36"/>
          <w:szCs w:val="36"/>
          <w:highlight w:val="white"/>
        </w:rPr>
      </w:pPr>
    </w:p>
    <w:p>
      <w:pPr>
        <w:rPr>
          <w:rFonts w:ascii="Arial" w:hAnsi="Arial" w:cs="Arial" w:eastAsia="Arial"/>
          <w:highlight w:val="white"/>
        </w:rPr>
      </w:pPr>
      <w:r>
        <w:t xml:space="preserve">Liebe geschätzte Huobi-Nutzer,</w:t>
      </w:r>
    </w:p>
    <w:p>
      <w:pPr>
        <w:rPr>
          <w:rFonts w:ascii="Arial" w:hAnsi="Arial" w:cs="Arial" w:eastAsia="Arial"/>
          <w:highlight w:val="white"/>
        </w:rPr>
      </w:pPr>
    </w:p>
    <w:p>
      <w:pPr>
        <w:rPr>
          <w:rFonts w:ascii="Arial" w:hAnsi="Arial" w:cs="Arial" w:eastAsia="Arial"/>
          <w:highlight w:val="white"/>
        </w:rPr>
      </w:pPr>
      <w:r>
        <w:t xml:space="preserve">Huobi Globals Grid-Trading-Wettbewerb 2022 mit BitUniverse startet am 15. Jan. Machen Sie mit und gewinnen Sie 40.000 USDT!!</w:t>
      </w:r>
    </w:p>
    <w:p>
      <w:pPr>
        <w:rPr>
          <w:rFonts w:ascii="Arial" w:hAnsi="Arial" w:cs="Arial" w:eastAsia="Arial"/>
          <w:b/>
          <w:highlight w:val="yellow"/>
        </w:rPr>
      </w:pPr>
    </w:p>
    <w:p>
      <w:pPr>
        <w:rPr>
          <w:rFonts w:ascii="Arial" w:hAnsi="Arial" w:cs="Arial" w:eastAsia="Arial"/>
          <w:highlight w:val="white"/>
        </w:rPr>
      </w:pPr>
      <w:r>
        <w:drawing>
          <wp:inline distT="114300" distB="114300" distL="114300" distR="114300">
            <wp:extent cx="5273675" cy="21082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4"/>
                    <a:srcRect/>
                    <a:stretch>
                      <a:fillRect/>
                    </a:stretch>
                  </pic:blipFill>
                  <pic:spPr>
                    <a:xfrm>
                      <a:off x="0" y="0"/>
                      <a:ext cx="5274000" cy="2108200"/>
                    </a:xfrm>
                    <a:prstGeom prst="rect">
                      <a:avLst/>
                    </a:prstGeom>
                  </pic:spPr>
                </pic:pic>
              </a:graphicData>
            </a:graphic>
          </wp:inline>
        </w:drawing>
      </w:r>
    </w:p>
    <w:p>
      <w:pPr>
        <w:rPr>
          <w:rFonts w:ascii="Arial" w:hAnsi="Arial" w:cs="Arial" w:eastAsia="Arial"/>
          <w:highlight w:val="white"/>
        </w:rPr>
      </w:pPr>
    </w:p>
    <w:p>
      <w:pPr>
        <w:rPr>
          <w:rFonts w:ascii="Arial" w:hAnsi="Arial" w:cs="Arial" w:eastAsia="Arial"/>
          <w:highlight w:val="white"/>
        </w:rPr>
      </w:pPr>
      <w:r>
        <w:t xml:space="preserve">Warum Grid-Trading-Bots?</w:t>
      </w:r>
    </w:p>
    <w:p>
      <w:pPr>
        <w:rPr>
          <w:rFonts w:ascii="Arial" w:hAnsi="Arial" w:cs="Arial" w:eastAsia="Arial"/>
          <w:highlight w:val="white"/>
        </w:rPr>
      </w:pPr>
    </w:p>
    <w:p>
      <w:pPr>
        <w:rPr>
          <w:rFonts w:ascii="Arial" w:hAnsi="Arial" w:cs="Arial" w:eastAsia="Arial"/>
          <w:highlight w:val="white"/>
        </w:rPr>
      </w:pPr>
      <w:r>
        <w:t xml:space="preserve">Grid-Trading profitiert von den Höhen und Tiefen des Kryptomarktes. Sie können einen Preisbereich für den Bot festlegen, die Anzahl der gewünschten Grids anpassen und solange der Preis in Ihrem festgelegten Bereich bleibt, verkauft der Bot immer einen Teil, wenn der Preis ein hoch geht und einen Teil kauft, wenn er leicht sinkt. Es ist eine einfach zu bedienende praktische Strategie für einen schwankenden Seitwärtsmarkt.</w:t>
      </w:r>
    </w:p>
    <w:p>
      <w:pPr>
        <w:rPr>
          <w:rFonts w:ascii="Arial" w:hAnsi="Arial" w:cs="Arial" w:eastAsia="Arial"/>
          <w:highlight w:val="white"/>
        </w:rPr>
      </w:pPr>
    </w:p>
    <w:p>
      <w:pPr>
        <w:rPr>
          <w:rFonts w:ascii="Arial" w:hAnsi="Arial" w:cs="Arial" w:eastAsia="Arial"/>
          <w:highlight w:val="white"/>
        </w:rPr>
      </w:pPr>
      <w:r>
        <w:rPr>
          <w:b/>
        </w:rPr>
        <w:t xml:space="preserve">Anmeldezeitraum: </w:t>
      </w:r>
      <w:r>
        <w:t xml:space="preserve">00:00 (UTC) am </w:t>
      </w:r>
      <w:r>
        <w:rPr>
          <w:b/>
        </w:rPr>
        <w:t xml:space="preserve">10. Jan - </w:t>
      </w:r>
      <w:r>
        <w:t xml:space="preserve">00:00 (UTC) am </w:t>
      </w:r>
      <w:r>
        <w:rPr>
          <w:b/>
        </w:rPr>
        <w:t xml:space="preserve">25. Jan</w:t>
      </w:r>
      <w:r>
        <w:t xml:space="preserve">, 2022</w:t>
      </w:r>
    </w:p>
    <w:p>
      <w:pPr>
        <w:rPr>
          <w:rFonts w:ascii="Arial" w:hAnsi="Arial" w:cs="Arial" w:eastAsia="Arial"/>
          <w:highlight w:val="white"/>
        </w:rPr>
      </w:pPr>
      <w:r>
        <w:rPr>
          <w:b/>
        </w:rPr>
        <w:t xml:space="preserve">Wettbewerbszeitraum: </w:t>
      </w:r>
      <w:r>
        <w:t xml:space="preserve">00:00 (UTC) am </w:t>
      </w:r>
      <w:r>
        <w:rPr>
          <w:b/>
        </w:rPr>
        <w:t xml:space="preserve">15. Jan</w:t>
      </w:r>
      <w:r>
        <w:t xml:space="preserve"> - 00:00 (UTC) am </w:t>
      </w:r>
      <w:r>
        <w:rPr>
          <w:b/>
        </w:rPr>
        <w:t xml:space="preserve">25. Jan</w:t>
      </w:r>
      <w:r>
        <w:t xml:space="preserve">, 2022</w:t>
      </w:r>
    </w:p>
    <w:p>
      <w:pPr>
        <w:rPr>
          <w:rFonts w:ascii="Arial" w:hAnsi="Arial" w:cs="Arial" w:eastAsia="Arial"/>
          <w:b/>
          <w:highlight w:val="white"/>
        </w:rPr>
      </w:pPr>
    </w:p>
    <w:p>
      <w:pPr>
        <w:widowControl/>
        <w:ind w:left="720"/>
        <w:jc w:val="left"/>
        <w:rPr>
          <w:rFonts w:ascii="Arial" w:hAnsi="Arial" w:cs="Arial" w:eastAsia="Arial"/>
          <w:b/>
          <w:highlight w:val="white"/>
        </w:rPr>
      </w:pPr>
    </w:p>
    <w:p>
      <w:pPr>
        <w:widowControl/>
        <w:jc w:val="left"/>
        <w:rPr>
          <w:rFonts w:ascii="Arial" w:hAnsi="Arial" w:cs="Arial" w:eastAsia="Arial"/>
          <w:sz w:val="24"/>
          <w:szCs w:val="24"/>
        </w:rPr>
      </w:pPr>
    </w:p>
    <w:p>
      <w:pPr>
        <w:widowControl/>
        <w:jc w:val="left"/>
        <w:rPr>
          <w:rFonts w:ascii="Arial" w:hAnsi="Arial" w:cs="Arial" w:eastAsia="Arial"/>
          <w:b/>
          <w:highlight w:val="white"/>
        </w:rPr>
        <w:pStyle w:val="P68B1DB1-11"/>
      </w:pPr>
      <w:r>
        <w:t>Belohnungsverteilung:</w:t>
      </w:r>
    </w:p>
    <w:p>
      <w:pPr>
        <w:widowControl/>
        <w:spacing w:line="360" w:lineRule="auto"/>
        <w:jc w:val="left"/>
        <w:rPr>
          <w:rFonts w:ascii="Arial" w:hAnsi="Arial" w:cs="Arial" w:eastAsia="Arial"/>
          <w:b/>
          <w:sz w:val="22"/>
          <w:szCs w:val="22"/>
          <w:highlight w:val="white"/>
        </w:rPr>
      </w:pPr>
    </w:p>
    <w:tbl>
      <w:tblPr>
        <w:tblStyle w:val="25"/>
        <w:tblW w:w="949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0"/>
        <w:gridCol w:w="3900"/>
        <w:gridCol w:w="28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6" w:hRule="atLeast"/>
          <w:jc w:val="center"/>
        </w:trPr>
        <w:tc>
          <w:tcPr>
            <w:tcW w:w="2760" w:type="dxa"/>
          </w:tcPr>
          <w:p>
            <w:pPr>
              <w:spacing w:line="360" w:lineRule="auto"/>
              <w:jc w:val="center"/>
              <w:rPr>
                <w:rFonts w:ascii="Arial" w:hAnsi="Arial" w:cs="Arial" w:eastAsia="Arial"/>
                <w:sz w:val="22"/>
                <w:szCs w:val="22"/>
                <w:highlight w:val="white"/>
              </w:rPr>
              <w:pStyle w:val="P68B1DB1-11"/>
            </w:pPr>
            <w:r>
              <w:t>Belohnung</w:t>
            </w:r>
          </w:p>
        </w:tc>
        <w:tc>
          <w:tcPr>
            <w:tcW w:w="3900" w:type="dxa"/>
          </w:tcPr>
          <w:p>
            <w:pPr>
              <w:spacing w:line="360" w:lineRule="auto"/>
              <w:jc w:val="center"/>
              <w:rPr>
                <w:rFonts w:ascii="Arial" w:hAnsi="Arial" w:cs="Arial" w:eastAsia="Arial"/>
                <w:sz w:val="22"/>
                <w:szCs w:val="22"/>
                <w:highlight w:val="white"/>
              </w:rPr>
              <w:pStyle w:val="P68B1DB1-11"/>
            </w:pPr>
            <w:r>
              <w:t>Empfänger</w:t>
            </w:r>
          </w:p>
        </w:tc>
        <w:tc>
          <w:tcPr>
            <w:tcW w:w="2835" w:type="dxa"/>
          </w:tcPr>
          <w:p>
            <w:pPr>
              <w:spacing w:line="360" w:lineRule="auto"/>
              <w:jc w:val="center"/>
              <w:rPr>
                <w:rFonts w:ascii="Arial" w:hAnsi="Arial" w:cs="Arial" w:eastAsia="Arial"/>
                <w:b/>
                <w:sz w:val="22"/>
                <w:szCs w:val="22"/>
                <w:highlight w:val="white"/>
              </w:rPr>
              <w:pStyle w:val="P68B1DB1-11"/>
            </w:pPr>
            <w:r>
              <w:t xml:space="preserve">Preispool (USDT)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760" w:type="dxa"/>
          </w:tcPr>
          <w:p>
            <w:pPr>
              <w:spacing w:line="360" w:lineRule="auto"/>
              <w:jc w:val="center"/>
              <w:rPr>
                <w:rFonts w:ascii="Arial" w:hAnsi="Arial" w:cs="Arial" w:eastAsia="Arial"/>
                <w:sz w:val="22"/>
                <w:szCs w:val="22"/>
                <w:highlight w:val="white"/>
              </w:rPr>
            </w:pPr>
            <w:r>
              <w:t>Neukunden-Belohnung</w:t>
            </w:r>
          </w:p>
        </w:tc>
        <w:tc>
          <w:tcPr>
            <w:tcW w:w="3900" w:type="dxa"/>
          </w:tcPr>
          <w:p>
            <w:pPr>
              <w:spacing w:line="360" w:lineRule="auto"/>
              <w:jc w:val="center"/>
              <w:rPr>
                <w:rFonts w:ascii="Arial" w:hAnsi="Arial" w:cs="Arial" w:eastAsia="Arial"/>
                <w:sz w:val="22"/>
                <w:szCs w:val="22"/>
              </w:rPr>
            </w:pPr>
            <w:r>
              <w:t xml:space="preserve">Die ersten 550 neuen Grid-Trading-Nutzer</w:t>
            </w:r>
          </w:p>
        </w:tc>
        <w:tc>
          <w:tcPr>
            <w:tcW w:w="2835" w:type="dxa"/>
          </w:tcPr>
          <w:p>
            <w:pPr>
              <w:spacing w:line="360" w:lineRule="auto"/>
              <w:jc w:val="center"/>
              <w:rPr>
                <w:rFonts w:ascii="Arial" w:hAnsi="Arial" w:cs="Arial" w:eastAsia="Arial"/>
                <w:sz w:val="22"/>
                <w:szCs w:val="22"/>
              </w:rPr>
            </w:pPr>
            <w:r>
              <w:t>27.500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760" w:type="dxa"/>
          </w:tcPr>
          <w:p>
            <w:pPr>
              <w:spacing w:line="360" w:lineRule="auto"/>
              <w:jc w:val="center"/>
              <w:rPr>
                <w:rFonts w:ascii="Arial" w:hAnsi="Arial" w:cs="Arial" w:eastAsia="Arial"/>
                <w:sz w:val="22"/>
                <w:szCs w:val="22"/>
                <w:highlight w:val="white"/>
              </w:rPr>
            </w:pPr>
            <w:r>
              <w:t xml:space="preserve">Tägliche Ranglisten-Belohnung</w:t>
            </w:r>
          </w:p>
        </w:tc>
        <w:tc>
          <w:tcPr>
            <w:tcW w:w="3900" w:type="dxa"/>
          </w:tcPr>
          <w:p>
            <w:pPr>
              <w:spacing w:line="360" w:lineRule="auto"/>
              <w:jc w:val="center"/>
              <w:rPr>
                <w:rFonts w:ascii="Arial" w:hAnsi="Arial" w:cs="Arial" w:eastAsia="Arial"/>
                <w:sz w:val="22"/>
                <w:szCs w:val="22"/>
                <w:highlight w:val="white"/>
              </w:rPr>
            </w:pPr>
            <w:r>
              <w:t xml:space="preserve">Die Top 30 Gewinner, täglich nach der Rendite im Grid Trading gerankt</w:t>
            </w:r>
          </w:p>
        </w:tc>
        <w:tc>
          <w:tcPr>
            <w:tcW w:w="2835" w:type="dxa"/>
          </w:tcPr>
          <w:p>
            <w:pPr>
              <w:spacing w:line="360" w:lineRule="auto"/>
              <w:jc w:val="center"/>
              <w:rPr>
                <w:rFonts w:ascii="Arial" w:hAnsi="Arial" w:cs="Arial" w:eastAsia="Arial"/>
                <w:sz w:val="22"/>
                <w:szCs w:val="22"/>
              </w:rPr>
            </w:pPr>
            <w:r>
              <w:t>9.000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760" w:type="dxa"/>
          </w:tcPr>
          <w:p>
            <w:pPr>
              <w:spacing w:line="360" w:lineRule="auto"/>
              <w:jc w:val="center"/>
              <w:rPr>
                <w:rFonts w:ascii="Arial" w:hAnsi="Arial" w:cs="Arial" w:eastAsia="Arial"/>
                <w:sz w:val="22"/>
                <w:szCs w:val="22"/>
                <w:highlight w:val="white"/>
              </w:rPr>
            </w:pPr>
            <w:r>
              <w:t xml:space="preserve">Allgemeine Ranglisten-Belohnung</w:t>
            </w:r>
          </w:p>
        </w:tc>
        <w:tc>
          <w:tcPr>
            <w:tcW w:w="3900" w:type="dxa"/>
          </w:tcPr>
          <w:p>
            <w:pPr>
              <w:spacing w:line="360" w:lineRule="auto"/>
              <w:jc w:val="center"/>
              <w:rPr>
                <w:rFonts w:ascii="Arial" w:hAnsi="Arial" w:cs="Arial" w:eastAsia="Arial"/>
                <w:sz w:val="22"/>
                <w:szCs w:val="22"/>
                <w:highlight w:val="white"/>
              </w:rPr>
            </w:pPr>
            <w:r>
              <w:t xml:space="preserve">Die Top 8 Gewinner, nach dem Gesamtgewinn im Grid Trading gerankt</w:t>
            </w:r>
          </w:p>
        </w:tc>
        <w:tc>
          <w:tcPr>
            <w:tcW w:w="2835" w:type="dxa"/>
          </w:tcPr>
          <w:p>
            <w:pPr>
              <w:spacing w:line="360" w:lineRule="auto"/>
              <w:jc w:val="center"/>
              <w:rPr>
                <w:rFonts w:ascii="Arial" w:hAnsi="Arial" w:cs="Arial" w:eastAsia="Arial"/>
                <w:sz w:val="22"/>
                <w:szCs w:val="22"/>
              </w:rPr>
            </w:pPr>
            <w:r>
              <w:t>3.500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760" w:type="dxa"/>
          </w:tcPr>
          <w:p>
            <w:pPr>
              <w:spacing w:line="360" w:lineRule="auto"/>
              <w:jc w:val="center"/>
              <w:rPr>
                <w:rFonts w:ascii="Arial" w:hAnsi="Arial" w:cs="Arial" w:eastAsia="Arial"/>
                <w:b/>
                <w:sz w:val="22"/>
                <w:szCs w:val="22"/>
              </w:rPr>
              <w:pStyle w:val="P68B1DB1-11"/>
            </w:pPr>
            <w:r>
              <w:t>Gesamt</w:t>
            </w:r>
          </w:p>
        </w:tc>
        <w:tc>
          <w:tcPr>
            <w:tcW w:w="3900" w:type="dxa"/>
          </w:tcPr>
          <w:p>
            <w:pPr>
              <w:spacing w:line="360" w:lineRule="auto"/>
              <w:jc w:val="center"/>
              <w:rPr>
                <w:rFonts w:ascii="Arial" w:hAnsi="Arial" w:cs="Arial" w:eastAsia="Arial"/>
                <w:b/>
                <w:sz w:val="22"/>
                <w:szCs w:val="22"/>
              </w:rPr>
            </w:pPr>
          </w:p>
        </w:tc>
        <w:tc>
          <w:tcPr>
            <w:tcW w:w="2835" w:type="dxa"/>
          </w:tcPr>
          <w:p>
            <w:pPr>
              <w:spacing w:line="360" w:lineRule="auto"/>
              <w:jc w:val="center"/>
              <w:rPr>
                <w:rFonts w:ascii="Arial" w:hAnsi="Arial" w:cs="Arial" w:eastAsia="Arial"/>
                <w:b/>
                <w:sz w:val="22"/>
                <w:szCs w:val="22"/>
              </w:rPr>
              <w:pStyle w:val="P68B1DB1-11"/>
            </w:pPr>
            <w:r>
              <w:t>40.000</w:t>
            </w:r>
          </w:p>
        </w:tc>
      </w:tr>
    </w:tbl>
    <w:p>
      <w:pPr>
        <w:spacing w:line="360" w:lineRule="auto"/>
        <w:jc w:val="center"/>
        <w:rPr>
          <w:rFonts w:ascii="Arial" w:hAnsi="Arial" w:cs="Arial" w:eastAsia="Arial"/>
          <w:highlight w:val="white"/>
        </w:rPr>
      </w:pPr>
    </w:p>
    <w:p>
      <w:pPr>
        <w:rPr>
          <w:rFonts w:ascii="Arial" w:hAnsi="Arial" w:cs="Arial" w:eastAsia="Arial"/>
          <w:highlight w:val="white"/>
        </w:rPr>
      </w:pPr>
    </w:p>
    <w:p>
      <w:pPr>
        <w:rPr>
          <w:rFonts w:ascii="Arial" w:hAnsi="Arial" w:cs="Arial" w:eastAsia="Arial"/>
          <w:b/>
          <w:highlight w:val="white"/>
        </w:rPr>
        <w:pStyle w:val="P68B1DB1-12"/>
      </w:pPr>
      <w:sdt>
        <w:sdtPr>
          <w:tag w:val="goog_rdk_1"/>
          <w:id w:val="-1485003119"/>
        </w:sdtPr>
        <w:sdtContent>
          <w:r>
            <w:t xml:space="preserve">So nehmen Sie teil:</w:t>
          </w:r>
        </w:sdtContent>
      </w:sdt>
    </w:p>
    <w:p>
      <w:pPr>
        <w:ind w:left="720"/>
        <w:rPr>
          <w:rFonts w:ascii="Arial" w:hAnsi="Arial" w:cs="Arial" w:eastAsia="Arial"/>
          <w:b/>
          <w:highlight w:val="white"/>
        </w:rPr>
      </w:pPr>
    </w:p>
    <w:p>
      <w:pPr>
        <w:widowControl/>
        <w:numPr>
          <w:ilvl w:val="0"/>
          <w:numId w:val="1"/>
        </w:numPr>
        <w:jc w:val="left"/>
        <w:rPr>
          <w:rFonts w:ascii="Arial" w:hAnsi="Arial" w:cs="Arial" w:eastAsia="Arial"/>
        </w:rPr>
      </w:pPr>
      <w:r>
        <w:t xml:space="preserve">Registrieren Sie sich bei </w:t>
        <w:fldChar w:fldCharType="begin"/>
      </w:r>
      <w:r>
        <w:instrText xml:space="preserve"> HYPERLINK "https://www.huobi.com/en-us/register/?inviter_id=11339870" \h </w:instrText>
      </w:r>
      <w:r>
        <w:fldChar w:fldCharType="separate"/>
      </w:r>
      <w:r>
        <w:rPr>
          <w:color w:val="0563C1"/>
          <w:u w:val="single"/>
        </w:rPr>
        <w:t xml:space="preserve">Huobi Global</w:t>
      </w:r>
      <w:r>
        <w:rPr>
          <w:color w:val="0563C1"/>
          <w:u w:val="single"/>
        </w:rPr>
        <w:fldChar w:fldCharType="end"/>
        <w:fldChar w:fldCharType="begin"/>
      </w:r>
      <w:r>
        <w:instrText xml:space="preserve"> HYPERLINK "https://www.huobi.com/en-us/register/?inviter_id=11339870" \h </w:instrText>
      </w:r>
      <w:r>
        <w:fldChar w:fldCharType="separate"/>
      </w:r>
      <w:r>
        <w:rPr/>
        <w:t xml:space="preserve"> </w:t>
      </w:r>
      <w:r>
        <w:rPr/>
        <w:fldChar w:fldCharType="end"/>
        <w:t xml:space="preserve"> (Genießen Sie 50 % Handelsgebührenrabatt innerhalb von 24 Stunden nach der Registrierung, genießen Sie 65 % Rabatt bei jedem Betrag an HT-Bestand *).</w:t>
      </w:r>
    </w:p>
    <w:p>
      <w:pPr>
        <w:widowControl/>
        <w:numPr>
          <w:ilvl w:val="0"/>
          <w:numId w:val="1"/>
        </w:numPr>
        <w:jc w:val="left"/>
        <w:rPr>
          <w:rFonts w:ascii="Arial" w:hAnsi="Arial" w:cs="Arial" w:eastAsia="Arial"/>
        </w:rPr>
      </w:pPr>
      <w:r>
        <w:t xml:space="preserve">Registrieren Sie sich bei</w:t>
        <w:fldChar w:fldCharType="begin"/>
      </w:r>
      <w:r>
        <w:instrText xml:space="preserve"> HYPERLINK "https://www.huobi.com/en-us/register/?inviter_id=11339870" \h </w:instrText>
      </w:r>
      <w:r>
        <w:fldChar w:fldCharType="separate"/>
      </w:r>
      <w:r>
        <w:rPr/>
        <w:t xml:space="preserve"> </w:t>
      </w:r>
      <w:r>
        <w:rPr/>
        <w:fldChar w:fldCharType="end"/>
        <w:fldChar w:fldCharType="begin"/>
      </w:r>
      <w:r>
        <w:instrText xml:space="preserve"> HYPERLINK "https://bituniverse.org/en-US/index.html" \h </w:instrText>
      </w:r>
      <w:r>
        <w:fldChar w:fldCharType="separate"/>
      </w:r>
      <w:r>
        <w:rPr>
          <w:color w:val="1155CC"/>
          <w:u w:val="single"/>
        </w:rPr>
        <w:t>Bituniverse</w:t>
      </w:r>
      <w:r>
        <w:rPr>
          <w:color w:val="1155CC"/>
          <w:u w:val="single"/>
        </w:rPr>
        <w:fldChar w:fldCharType="end"/>
        <w:t>.</w:t>
      </w:r>
    </w:p>
    <w:p>
      <w:pPr>
        <w:widowControl/>
        <w:numPr>
          <w:ilvl w:val="0"/>
          <w:numId w:val="1"/>
        </w:numPr>
        <w:jc w:val="left"/>
        <w:rPr>
          <w:rFonts w:ascii="Arial" w:hAnsi="Arial" w:cs="Arial" w:eastAsia="Arial"/>
        </w:rPr>
      </w:pPr>
      <w:r>
        <w:t xml:space="preserve">Erstellen Sie eine</w:t>
        <w:fldChar w:fldCharType="begin"/>
      </w:r>
      <w:r>
        <w:instrText xml:space="preserve"> HYPERLINK "https://www.huobi.com/support/en-us/detail/360000203002" \h </w:instrText>
      </w:r>
      <w:r>
        <w:fldChar w:fldCharType="separate"/>
      </w:r>
      <w:r>
        <w:rPr>
          <w:color w:val="0563C1"/>
          <w:u w:val="single"/>
        </w:rPr>
        <w:t xml:space="preserve"> API</w:t>
      </w:r>
      <w:r>
        <w:rPr>
          <w:color w:val="0563C1"/>
          <w:u w:val="single"/>
        </w:rPr>
        <w:fldChar w:fldCharType="end"/>
        <w:fldChar w:fldCharType="begin"/>
      </w:r>
      <w:r>
        <w:instrText xml:space="preserve"> HYPERLINK "https://www.huobi.com/support/en-us/detail/360000203002" \h </w:instrText>
      </w:r>
      <w:r>
        <w:fldChar w:fldCharType="separate"/>
      </w:r>
      <w:r>
        <w:rPr/>
        <w:t xml:space="preserve"> von Ihrem Huobi-Konto</w:t>
      </w:r>
      <w:r>
        <w:rPr/>
        <w:fldChar w:fldCharType="end"/>
        <w:t xml:space="preserve"> (Wählen Sie "Lesen" und "Handel", wählen Sie nicht "Abheben").</w:t>
      </w:r>
    </w:p>
    <w:p>
      <w:pPr>
        <w:widowControl/>
        <w:numPr>
          <w:ilvl w:val="0"/>
          <w:numId w:val="1"/>
        </w:numPr>
        <w:jc w:val="left"/>
        <w:rPr>
          <w:rFonts w:ascii="Arial" w:hAnsi="Arial" w:cs="Arial" w:eastAsia="Arial"/>
        </w:rPr>
      </w:pPr>
      <w:r>
        <w:fldChar w:fldCharType="begin"/>
      </w:r>
      <w:r>
        <w:instrText xml:space="preserve"> HYPERLINK "https://help.bituniverse.org/api-management/connect-to-bitu" \h </w:instrText>
      </w:r>
      <w:r>
        <w:fldChar w:fldCharType="separate"/>
      </w:r>
      <w:r>
        <w:rPr>
          <w:color w:val="1155CC"/>
          <w:u w:val="single"/>
        </w:rPr>
        <w:t xml:space="preserve">Verbinden Sie Ihre Huobi-API mit BitUniverse</w:t>
      </w:r>
      <w:r>
        <w:rPr>
          <w:color w:val="1155CC"/>
          <w:u w:val="single"/>
        </w:rPr>
        <w:fldChar w:fldCharType="end"/>
        <w:t>.</w:t>
      </w:r>
    </w:p>
    <w:p>
      <w:pPr>
        <w:widowControl/>
        <w:numPr>
          <w:ilvl w:val="0"/>
          <w:numId w:val="1"/>
        </w:numPr>
        <w:jc w:val="left"/>
        <w:rPr>
          <w:rFonts w:ascii="Arial" w:hAnsi="Arial" w:cs="Arial" w:eastAsia="Arial"/>
        </w:rPr>
      </w:pPr>
      <w:r>
        <w:t xml:space="preserve">Erstellen Sie einen Grid-Trading-Bot bei BitUniverse mit Ihrer Huobi-API.</w:t>
      </w:r>
    </w:p>
    <w:p>
      <w:pPr>
        <w:widowControl/>
        <w:numPr>
          <w:ilvl w:val="0"/>
          <w:numId w:val="1"/>
        </w:numPr>
        <w:shd w:val="clear" w:color="auto" w:fill="FFFFFF"/>
        <w:spacing w:after="240"/>
        <w:jc w:val="left"/>
        <w:rPr>
          <w:rFonts w:ascii="Arial" w:hAnsi="Arial" w:cs="Arial" w:eastAsia="Arial"/>
        </w:rPr>
      </w:pPr>
      <w:r>
        <w:t xml:space="preserve">Alle Nutzer sollten </w:t>
        <w:fldChar w:fldCharType="begin"/>
      </w:r>
      <w:r>
        <w:instrText xml:space="preserve"> HYPERLINK "https://forms.gle/QaFpQvTqiFTHx97ZA" \h </w:instrText>
      </w:r>
      <w:r>
        <w:fldChar w:fldCharType="separate"/>
      </w:r>
      <w:r>
        <w:rPr>
          <w:color w:val="1155CC"/>
          <w:u w:val="single"/>
        </w:rPr>
        <w:t xml:space="preserve">das Formular ausfüllen und sich anmelden</w:t>
      </w:r>
      <w:r>
        <w:rPr>
          <w:color w:val="1155CC"/>
          <w:u w:val="single"/>
        </w:rPr>
        <w:fldChar w:fldCharType="end"/>
        <w:t xml:space="preserve">, um an der Kampagne teilzunehmen.</w:t>
      </w:r>
    </w:p>
    <w:p>
      <w:pPr>
        <w:rPr>
          <w:rFonts w:ascii="Arial" w:hAnsi="Arial" w:cs="Arial" w:eastAsia="Arial"/>
          <w:b/>
          <w:highlight w:val="white"/>
        </w:rPr>
      </w:pPr>
    </w:p>
    <w:p>
      <w:pPr>
        <w:rPr>
          <w:rFonts w:ascii="Arial" w:hAnsi="Arial" w:cs="Arial" w:eastAsia="Arial"/>
          <w:b/>
          <w:highlight w:val="white"/>
        </w:rPr>
      </w:pPr>
    </w:p>
    <w:p>
      <w:pPr>
        <w:rPr>
          <w:rFonts w:ascii="Arial" w:hAnsi="Arial" w:cs="Arial" w:eastAsia="Arial"/>
          <w:b/>
          <w:highlight w:val="white"/>
        </w:rPr>
        <w:pStyle w:val="P68B1DB1-11"/>
      </w:pPr>
      <w:r>
        <w:t>Regeln:</w:t>
      </w:r>
    </w:p>
    <w:p>
      <w:pPr>
        <w:rPr>
          <w:rFonts w:ascii="Arial" w:hAnsi="Arial" w:cs="Arial" w:eastAsia="Arial"/>
          <w:highlight w:val="white"/>
        </w:rPr>
      </w:pPr>
    </w:p>
    <w:p>
      <w:pPr>
        <w:rPr>
          <w:rFonts w:ascii="Arial" w:hAnsi="Arial" w:cs="Arial" w:eastAsia="Arial"/>
          <w:highlight w:val="white"/>
        </w:rPr>
        <w:pStyle w:val="P68B1DB1-11"/>
      </w:pPr>
      <w:r>
        <w:t xml:space="preserve">Aktion A - Preispool für neue Benutzer</w:t>
      </w:r>
    </w:p>
    <w:p>
      <w:pPr>
        <w:rPr>
          <w:rFonts w:ascii="Arial" w:hAnsi="Arial" w:cs="Arial" w:eastAsia="Arial"/>
        </w:rPr>
      </w:pPr>
      <w:r>
        <w:t xml:space="preserve">Registrieren Sie sich nach </w:t>
      </w:r>
      <w:r>
        <w:rPr>
          <w:b/>
        </w:rPr>
        <w:t xml:space="preserve">00:00 Uhr (UTC) am </w:t>
      </w:r>
      <w:r>
        <w:rPr>
          <w:b/>
          <w:highlight w:val="white"/>
        </w:rPr>
        <w:t xml:space="preserve">10. Jan. 2022 und </w:t>
      </w:r>
      <w:r>
        <w:t xml:space="preserve">erstellen Sie einen Bot auf BitUniverse (als neuer Huobi Global Registrant), haben Sie die Möglichkeit, 50 USDT zu erhalten.</w:t>
      </w:r>
    </w:p>
    <w:p>
      <w:pPr>
        <w:rPr>
          <w:rFonts w:ascii="Arial" w:hAnsi="Arial" w:cs="Arial" w:eastAsia="Arial"/>
        </w:rPr>
      </w:pPr>
    </w:p>
    <w:p>
      <w:pPr>
        <w:rPr>
          <w:rFonts w:ascii="Arial" w:hAnsi="Arial" w:cs="Arial" w:eastAsia="Arial"/>
        </w:rPr>
      </w:pPr>
      <w:r>
        <w:t>Aktivitätsregeln:</w:t>
      </w:r>
    </w:p>
    <w:p>
      <w:pPr>
        <w:numPr>
          <w:ilvl w:val="0"/>
          <w:numId w:val="2"/>
        </w:numPr>
        <w:rPr>
          <w:rFonts w:ascii="Arial" w:hAnsi="Arial" w:cs="Arial" w:eastAsia="Arial"/>
        </w:rPr>
      </w:pPr>
      <w:sdt>
        <w:sdtPr>
          <w:tag w:val="goog_rdk_2"/>
          <w:id w:val="1526440411"/>
        </w:sdtPr>
        <w:sdtContent>
          <w:r>
            <w:rPr>
              <w:rFonts w:ascii="Arial Unicode MS" w:hAnsi="Arial Unicode MS" w:cs="Arial Unicode MS" w:hint="eastAsia"/>
            </w:rPr>
            <w:t xml:space="preserve">Erstellen Sie einen Grid-Trading-Bot auf BitUniverse während des Wettbewerbs (</w:t>
          </w:r>
        </w:sdtContent>
      </w:sdt>
      <w:r>
        <w:rPr>
          <w:b/>
          <w:highlight w:val="white"/>
        </w:rPr>
        <w:t xml:space="preserve"> </w:t>
      </w:r>
      <w:r>
        <w:rPr>
          <w:highlight w:val="white"/>
        </w:rPr>
        <w:t xml:space="preserve">00:00 Uhr (UTC) am </w:t>
      </w:r>
      <w:r>
        <w:rPr>
          <w:b/>
          <w:highlight w:val="white"/>
        </w:rPr>
        <w:t xml:space="preserve">15. Jan.</w:t>
      </w:r>
      <w:r>
        <w:rPr>
          <w:highlight w:val="white"/>
        </w:rPr>
        <w:t xml:space="preserve"> - 00:00 Uhr (UTC) am </w:t>
      </w:r>
      <w:r>
        <w:rPr>
          <w:b/>
          <w:highlight w:val="white"/>
        </w:rPr>
        <w:t xml:space="preserve">25. Jan.</w:t>
      </w:r>
      <w:r>
        <w:rPr>
          <w:highlight w:val="white"/>
        </w:rPr>
        <w:t xml:space="preserve">, 2022</w:t>
      </w:r>
      <w:r>
        <w:t xml:space="preserve">) Zeitraum.</w:t>
      </w:r>
    </w:p>
    <w:p>
      <w:pPr>
        <w:numPr>
          <w:ilvl w:val="0"/>
          <w:numId w:val="2"/>
        </w:numPr>
        <w:rPr>
          <w:rFonts w:ascii="Arial" w:hAnsi="Arial" w:cs="Arial" w:eastAsia="Arial"/>
        </w:rPr>
      </w:pPr>
      <w:r>
        <w:t xml:space="preserve">Die Investition Ihres einzelnen Grid-Trading-Bots &gt; 100 USDT.</w:t>
      </w:r>
    </w:p>
    <w:p>
      <w:pPr>
        <w:numPr>
          <w:ilvl w:val="0"/>
          <w:numId w:val="2"/>
        </w:numPr>
        <w:rPr>
          <w:rFonts w:ascii="Arial" w:hAnsi="Arial" w:cs="Arial" w:eastAsia="Arial"/>
        </w:rPr>
      </w:pPr>
      <w:r>
        <w:t xml:space="preserve">Abgeschlossen </w:t>
      </w:r>
      <w:sdt>
        <w:sdtPr>
          <w:tag w:val="goog_rdk_3"/>
          <w:id w:val="-1423169267"/>
        </w:sdtPr>
        <w:sdtContent>
          <w:r>
            <w:rPr>
              <w:rFonts w:ascii="Arial Unicode MS" w:hAnsi="Arial Unicode MS" w:cs="Arial Unicode MS" w:eastAsia="Arial Unicode MS"/>
            </w:rPr>
            <w:t xml:space="preserve">≥ 10 Transaktionen.</w:t>
          </w:r>
        </w:sdtContent>
      </w:sdt>
    </w:p>
    <w:p>
      <w:pPr>
        <w:numPr>
          <w:ilvl w:val="0"/>
          <w:numId w:val="2"/>
        </w:numPr>
        <w:rPr>
          <w:rFonts w:ascii="Arial" w:hAnsi="Arial" w:cs="Arial" w:eastAsia="Arial"/>
        </w:rPr>
      </w:pPr>
      <w:r>
        <w:t xml:space="preserve">Schließen Sie die ID-Verifizierung auf Huobi Global bis </w:t>
      </w:r>
      <w:r>
        <w:rPr>
          <w:highlight w:val="white"/>
        </w:rPr>
        <w:t xml:space="preserve">00:00 Uhr (UTC) am </w:t>
      </w:r>
      <w:r>
        <w:rPr>
          <w:b/>
          <w:highlight w:val="white"/>
        </w:rPr>
        <w:t xml:space="preserve">25. Jan.</w:t>
      </w:r>
      <w:r>
        <w:rPr>
          <w:highlight w:val="white"/>
        </w:rPr>
        <w:t xml:space="preserve">, 2022</w:t>
      </w:r>
      <w:r>
        <w:t xml:space="preserve"> ab.</w:t>
      </w:r>
    </w:p>
    <w:p>
      <w:pPr>
        <w:rPr>
          <w:rFonts w:ascii="Arial" w:hAnsi="Arial" w:cs="Arial" w:eastAsia="Arial"/>
        </w:rPr>
      </w:pPr>
    </w:p>
    <w:p>
      <w:pPr>
        <w:rPr>
          <w:rFonts w:ascii="Arial" w:hAnsi="Arial" w:cs="Arial" w:eastAsia="Arial"/>
        </w:rPr>
      </w:pPr>
    </w:p>
    <w:p>
      <w:pPr>
        <w:rPr>
          <w:rFonts w:ascii="Arial" w:hAnsi="Arial" w:cs="Arial" w:eastAsia="Arial"/>
        </w:rPr>
      </w:pPr>
      <w:r>
        <w:t xml:space="preserve">Wir werden den ersten 550 Benutzern, die die oben genannten Kriterien erfüllen, jeweils 50 USDT geben, mit einem Gesamtprämienpool von 50 USDT x 550 = 27.500 USDT nach dem Prinzip „Wer zuerst kommt, mahlt zuerst“.</w:t>
      </w:r>
    </w:p>
    <w:p>
      <w:pPr>
        <w:rPr>
          <w:rFonts w:ascii="Arial" w:hAnsi="Arial" w:cs="Arial" w:eastAsia="Arial"/>
          <w:b/>
          <w:highlight w:val="white"/>
        </w:rPr>
      </w:pPr>
    </w:p>
    <w:p>
      <w:pPr>
        <w:rPr>
          <w:rFonts w:ascii="Arial" w:hAnsi="Arial" w:cs="Arial" w:eastAsia="Arial"/>
          <w:highlight w:val="white"/>
        </w:rPr>
      </w:pPr>
    </w:p>
    <w:p>
      <w:pPr>
        <w:rPr>
          <w:rFonts w:ascii="Arial" w:hAnsi="Arial" w:cs="Arial" w:eastAsia="Arial"/>
          <w:b/>
          <w:highlight w:val="white"/>
        </w:rPr>
        <w:pStyle w:val="P68B1DB1-11"/>
      </w:pPr>
      <w:r>
        <w:t xml:space="preserve">Aktion B - Täglicher Ranking-Preispool</w:t>
      </w:r>
    </w:p>
    <w:p>
      <w:pPr>
        <w:rPr>
          <w:rFonts w:ascii="Arial" w:hAnsi="Arial" w:cs="Arial" w:eastAsia="Arial"/>
        </w:rPr>
      </w:pPr>
      <w:r>
        <w:t xml:space="preserve">Alle Grid-Bots, die bei BitUniverse eröffnet wurden und die untenstehenden Anforderungen erfüllen, werden nach der Rendite der Grid-Trading-Bots während des Wettbewerbszeitraums eingestuft.</w:t>
      </w:r>
    </w:p>
    <w:p>
      <w:pPr>
        <w:rPr>
          <w:rFonts w:ascii="Arial" w:hAnsi="Arial" w:cs="Arial" w:eastAsia="Arial"/>
        </w:rPr>
      </w:pPr>
    </w:p>
    <w:p>
      <w:pPr>
        <w:rPr>
          <w:rFonts w:ascii="Arial" w:hAnsi="Arial" w:cs="Arial" w:eastAsia="Arial"/>
        </w:rPr>
      </w:pPr>
      <w:r>
        <w:t xml:space="preserve">Während des Wettbewerbszeitraums teilen sich die </w:t>
      </w:r>
      <w:r>
        <w:rPr>
          <w:b/>
        </w:rPr>
        <w:t xml:space="preserve">30 besten</w:t>
      </w:r>
      <w:r>
        <w:t xml:space="preserve"> Nutzer mit der höchsten täglichen Rendite in % einen täglichen Preis von </w:t>
      </w:r>
      <w:r>
        <w:rPr>
          <w:b/>
        </w:rPr>
        <w:t xml:space="preserve">900 USDT</w:t>
      </w:r>
      <w:r>
        <w:t xml:space="preserve">, wobei jeder </w:t>
      </w:r>
      <w:r>
        <w:rPr>
          <w:b/>
        </w:rPr>
        <w:t xml:space="preserve">30 USDT</w:t>
      </w:r>
      <w:r>
        <w:t xml:space="preserve"> erhält.</w:t>
      </w:r>
    </w:p>
    <w:p>
      <w:pPr>
        <w:rPr>
          <w:rFonts w:ascii="Arial" w:hAnsi="Arial" w:cs="Arial" w:eastAsia="Arial"/>
        </w:rPr>
      </w:pPr>
    </w:p>
    <w:p>
      <w:pPr>
        <w:rPr>
          <w:rFonts w:ascii="Arial" w:hAnsi="Arial" w:cs="Arial" w:eastAsia="Arial"/>
        </w:rPr>
      </w:pPr>
      <w:r>
        <w:t>Aktivitätsregeln:</w:t>
      </w:r>
    </w:p>
    <w:p>
      <w:pPr>
        <w:numPr>
          <w:ilvl w:val="0"/>
          <w:numId w:val="3"/>
        </w:numPr>
        <w:rPr>
          <w:rFonts w:ascii="Arial" w:hAnsi="Arial" w:cs="Arial" w:eastAsia="Arial"/>
          <w:b/>
          <w:highlight w:val="white"/>
        </w:rPr>
        <w:pStyle w:val="P68B1DB1-13"/>
      </w:pPr>
      <w:sdt>
        <w:sdtPr>
          <w:tag w:val="goog_rdk_4"/>
          <w:id w:val="354240595"/>
        </w:sdtPr>
        <w:sdtContent>
          <w:r>
            <w:t xml:space="preserve">Investition eines einzelnen Grid-Trading-Bots ≥ 100 USDT Wert.</w:t>
          </w:r>
        </w:sdtContent>
      </w:sdt>
    </w:p>
    <w:p>
      <w:pPr>
        <w:numPr>
          <w:ilvl w:val="0"/>
          <w:numId w:val="3"/>
        </w:numPr>
        <w:rPr>
          <w:rFonts w:ascii="Arial" w:hAnsi="Arial" w:cs="Arial" w:eastAsia="Arial"/>
        </w:rPr>
        <w:pStyle w:val="P68B1DB1-13"/>
      </w:pPr>
      <w:sdt>
        <w:sdtPr>
          <w:tag w:val="goog_rdk_5"/>
          <w:id w:val="-89620620"/>
        </w:sdtPr>
        <w:sdtContent>
          <w:r>
            <w:t xml:space="preserve">Abgeschlossen ≥ 10 Transaktionen.</w:t>
          </w:r>
        </w:sdtContent>
      </w:sdt>
    </w:p>
    <w:p>
      <w:pPr>
        <w:numPr>
          <w:ilvl w:val="0"/>
          <w:numId w:val="3"/>
        </w:numPr>
        <w:rPr>
          <w:rFonts w:ascii="Arial" w:hAnsi="Arial" w:cs="Arial" w:eastAsia="Arial"/>
        </w:rPr>
      </w:pPr>
      <w:r>
        <w:t xml:space="preserve">Jeder Nutzer kann Auszeichnungen aus Promotion B bis zu 3 Mal erhalten.</w:t>
      </w:r>
    </w:p>
    <w:p>
      <w:pPr>
        <w:numPr>
          <w:ilvl w:val="0"/>
          <w:numId w:val="3"/>
        </w:numPr>
        <w:rPr>
          <w:rFonts w:ascii="Arial" w:hAnsi="Arial" w:cs="Arial" w:eastAsia="Arial"/>
        </w:rPr>
      </w:pPr>
      <w:r>
        <w:t xml:space="preserve">Schließen Sie die ID-Verifizierung auf Huobi Global bis </w:t>
      </w:r>
      <w:r>
        <w:rPr>
          <w:highlight w:val="white"/>
        </w:rPr>
        <w:t xml:space="preserve">00:00 Uhr (UTC) am </w:t>
      </w:r>
      <w:r>
        <w:rPr>
          <w:b/>
          <w:highlight w:val="white"/>
        </w:rPr>
        <w:t xml:space="preserve">25. Jan.</w:t>
      </w:r>
      <w:r>
        <w:rPr>
          <w:highlight w:val="white"/>
        </w:rPr>
        <w:t xml:space="preserve">, 2022</w:t>
      </w:r>
      <w:r>
        <w:t xml:space="preserve"> ab.</w:t>
      </w:r>
    </w:p>
    <w:p>
      <w:pPr>
        <w:rPr>
          <w:rFonts w:ascii="Arial" w:hAnsi="Arial" w:cs="Arial" w:eastAsia="Arial"/>
        </w:rPr>
      </w:pPr>
    </w:p>
    <w:p>
      <w:pPr>
        <w:rPr>
          <w:rFonts w:ascii="Arial" w:hAnsi="Arial" w:cs="Arial" w:eastAsia="Arial"/>
        </w:rPr>
      </w:pPr>
      <w:r>
        <w:t xml:space="preserve">Gesamter Preispool: 900 USDT x 10 = 9.000 USDT</w:t>
      </w:r>
    </w:p>
    <w:p>
      <w:pPr>
        <w:rPr>
          <w:rFonts w:ascii="Arial" w:hAnsi="Arial" w:cs="Arial" w:eastAsia="Arial"/>
          <w:highlight w:val="white"/>
        </w:rPr>
      </w:pPr>
    </w:p>
    <w:p>
      <w:pPr>
        <w:rPr>
          <w:rFonts w:ascii="Arial" w:hAnsi="Arial" w:cs="Arial" w:eastAsia="Arial"/>
          <w:b/>
          <w:highlight w:val="white"/>
        </w:rPr>
        <w:pStyle w:val="P68B1DB1-11"/>
      </w:pPr>
      <w:r>
        <w:t xml:space="preserve">Promotion C - Allgemeiner Ranglistenpreis</w:t>
      </w:r>
    </w:p>
    <w:tbl>
      <w:tblPr>
        <w:tblStyle w:val="26"/>
        <w:tblW w:w="84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3"/>
        <w:gridCol w:w="3077"/>
        <w:gridCol w:w="35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4820" w:type="dxa"/>
            <w:gridSpan w:val="2"/>
          </w:tcPr>
          <w:p>
            <w:pPr>
              <w:widowControl/>
              <w:jc w:val="center"/>
              <w:rPr>
                <w:rFonts w:ascii="Arial" w:hAnsi="Arial" w:cs="Arial" w:eastAsia="Arial"/>
                <w:sz w:val="24"/>
                <w:szCs w:val="24"/>
              </w:rPr>
            </w:pPr>
            <w:r>
              <w:t xml:space="preserve">Preispool (USDT)</w:t>
            </w:r>
          </w:p>
        </w:tc>
        <w:tc>
          <w:tcPr>
            <w:tcW w:w="3594" w:type="dxa"/>
          </w:tcPr>
          <w:p>
            <w:pPr>
              <w:widowControl/>
              <w:jc w:val="center"/>
              <w:rPr>
                <w:rFonts w:ascii="Arial" w:hAnsi="Arial" w:cs="Arial" w:eastAsia="Arial"/>
                <w:sz w:val="24"/>
                <w:szCs w:val="24"/>
              </w:rPr>
            </w:pPr>
            <w:r>
              <w:t>Preisverteilung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3" w:type="dxa"/>
          </w:tcPr>
          <w:p>
            <w:pPr>
              <w:widowControl/>
              <w:rPr>
                <w:rFonts w:ascii="Arial" w:hAnsi="Arial" w:cs="Arial" w:eastAsia="Arial"/>
                <w:sz w:val="24"/>
                <w:szCs w:val="24"/>
              </w:rPr>
            </w:pPr>
            <w:r>
              <w:t xml:space="preserve">Erster Preis</w:t>
            </w:r>
          </w:p>
        </w:tc>
        <w:tc>
          <w:tcPr>
            <w:tcW w:w="3077" w:type="dxa"/>
          </w:tcPr>
          <w:p>
            <w:pPr>
              <w:widowControl/>
              <w:jc w:val="center"/>
              <w:rPr>
                <w:rFonts w:ascii="Arial" w:hAnsi="Arial" w:cs="Arial" w:eastAsia="Arial"/>
                <w:sz w:val="24"/>
                <w:szCs w:val="24"/>
              </w:rPr>
            </w:pPr>
            <w:r>
              <w:t>1.000</w:t>
            </w:r>
          </w:p>
        </w:tc>
        <w:tc>
          <w:tcPr>
            <w:tcW w:w="3594" w:type="dxa"/>
          </w:tcPr>
          <w:p>
            <w:pPr>
              <w:widowControl/>
              <w:jc w:val="center"/>
              <w:rPr>
                <w:rFonts w:ascii="Arial" w:hAnsi="Arial" w:cs="Arial" w:eastAsia="Arial"/>
                <w:sz w:val="24"/>
                <w:szCs w:val="24"/>
              </w:rPr>
            </w:pPr>
            <w:r>
              <w:t xml:space="preserve">1.000 USDT × 1 Gewinner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3" w:type="dxa"/>
          </w:tcPr>
          <w:p>
            <w:pPr>
              <w:widowControl/>
              <w:rPr>
                <w:rFonts w:ascii="Arial" w:hAnsi="Arial" w:cs="Arial" w:eastAsia="Arial"/>
                <w:sz w:val="24"/>
                <w:szCs w:val="24"/>
              </w:rPr>
            </w:pPr>
            <w:r>
              <w:t xml:space="preserve">Zweiter Preis</w:t>
            </w:r>
          </w:p>
        </w:tc>
        <w:tc>
          <w:tcPr>
            <w:tcW w:w="3077" w:type="dxa"/>
          </w:tcPr>
          <w:p>
            <w:pPr>
              <w:widowControl/>
              <w:jc w:val="center"/>
              <w:rPr>
                <w:rFonts w:ascii="Arial" w:hAnsi="Arial" w:cs="Arial" w:eastAsia="Arial"/>
                <w:sz w:val="24"/>
                <w:szCs w:val="24"/>
              </w:rPr>
            </w:pPr>
            <w:r>
              <w:t>1.500</w:t>
            </w:r>
          </w:p>
        </w:tc>
        <w:tc>
          <w:tcPr>
            <w:tcW w:w="3594" w:type="dxa"/>
          </w:tcPr>
          <w:p>
            <w:pPr>
              <w:widowControl/>
              <w:jc w:val="center"/>
              <w:rPr>
                <w:rFonts w:ascii="Arial" w:hAnsi="Arial" w:cs="Arial" w:eastAsia="Arial"/>
                <w:sz w:val="24"/>
                <w:szCs w:val="24"/>
              </w:rPr>
            </w:pPr>
            <w:r>
              <w:t xml:space="preserve">500 USDT × 3 Gewinner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3" w:type="dxa"/>
          </w:tcPr>
          <w:p>
            <w:pPr>
              <w:widowControl/>
              <w:rPr>
                <w:rFonts w:ascii="Arial" w:hAnsi="Arial" w:cs="Arial" w:eastAsia="Arial"/>
                <w:sz w:val="24"/>
                <w:szCs w:val="24"/>
              </w:rPr>
            </w:pPr>
            <w:r>
              <w:t xml:space="preserve">Dritter Preis</w:t>
            </w:r>
          </w:p>
        </w:tc>
        <w:tc>
          <w:tcPr>
            <w:tcW w:w="3077" w:type="dxa"/>
          </w:tcPr>
          <w:p>
            <w:pPr>
              <w:widowControl/>
              <w:jc w:val="center"/>
              <w:rPr>
                <w:rFonts w:ascii="Arial" w:hAnsi="Arial" w:cs="Arial" w:eastAsia="Arial"/>
                <w:sz w:val="24"/>
                <w:szCs w:val="24"/>
              </w:rPr>
            </w:pPr>
            <w:r>
              <w:t>1.000</w:t>
            </w:r>
          </w:p>
        </w:tc>
        <w:tc>
          <w:tcPr>
            <w:tcW w:w="3594" w:type="dxa"/>
          </w:tcPr>
          <w:p>
            <w:pPr>
              <w:widowControl/>
              <w:jc w:val="center"/>
              <w:rPr>
                <w:rFonts w:ascii="Arial" w:hAnsi="Arial" w:cs="Arial" w:eastAsia="Arial"/>
                <w:sz w:val="24"/>
                <w:szCs w:val="24"/>
              </w:rPr>
            </w:pPr>
            <w:r>
              <w:t xml:space="preserve">200 USDT × 5 Gewinner</w:t>
            </w:r>
          </w:p>
        </w:tc>
      </w:tr>
    </w:tbl>
    <w:p>
      <w:pPr>
        <w:widowControl/>
        <w:jc w:val="left"/>
        <w:rPr>
          <w:rFonts w:ascii="Arial" w:hAnsi="Arial" w:cs="Arial" w:eastAsia="Arial"/>
        </w:rPr>
      </w:pPr>
    </w:p>
    <w:p>
      <w:pPr>
        <w:widowControl/>
        <w:jc w:val="left"/>
        <w:rPr>
          <w:rFonts w:ascii="Arial" w:hAnsi="Arial" w:cs="Arial" w:eastAsia="Arial"/>
        </w:rPr>
      </w:pPr>
      <w:r>
        <w:t xml:space="preserve">Am Ende des Wettbewerbs werden alle Grid Bots, die die Anforderungen der Aktivitätsregeln erfüllen, nach dem Gesamtgewinn der Grid Trading Bots eingestuft.</w:t>
      </w:r>
    </w:p>
    <w:p>
      <w:pPr>
        <w:widowControl/>
        <w:jc w:val="left"/>
        <w:rPr>
          <w:rFonts w:ascii="Arial" w:hAnsi="Arial" w:cs="Arial" w:eastAsia="Arial"/>
          <w:highlight w:val="white"/>
        </w:rPr>
      </w:pPr>
      <w:r>
        <w:t xml:space="preserve">9 Nutzer mit dem höchsten Gesamtgewinn am Ende des Wettbewerbs teilen sich einen Preispool von 3.500 USDT.</w:t>
      </w:r>
    </w:p>
    <w:p>
      <w:pPr>
        <w:rPr>
          <w:rFonts w:ascii="Arial" w:hAnsi="Arial" w:cs="Arial" w:eastAsia="Arial"/>
          <w:highlight w:val="white"/>
        </w:rPr>
      </w:pPr>
    </w:p>
    <w:p>
      <w:pPr>
        <w:rPr>
          <w:rFonts w:ascii="Arial" w:hAnsi="Arial" w:cs="Arial" w:eastAsia="Arial"/>
        </w:rPr>
      </w:pPr>
      <w:r>
        <w:t>Aktivitätsregeln:</w:t>
      </w:r>
    </w:p>
    <w:p>
      <w:pPr>
        <w:widowControl/>
        <w:numPr>
          <w:ilvl w:val="0"/>
          <w:numId w:val="4"/>
        </w:numPr>
        <w:rPr>
          <w:rFonts w:ascii="Arial" w:hAnsi="Arial" w:cs="Arial" w:eastAsia="Arial"/>
        </w:rPr>
        <w:pStyle w:val="P68B1DB1-13"/>
      </w:pPr>
      <w:sdt>
        <w:sdtPr>
          <w:tag w:val="goog_rdk_6"/>
          <w:id w:val="-675336180"/>
        </w:sdtPr>
        <w:sdtContent>
          <w:r>
            <w:t xml:space="preserve">Investition eines einzelnen Grid Trading Bots ≥ 100 USDT Wert.</w:t>
          </w:r>
        </w:sdtContent>
      </w:sdt>
    </w:p>
    <w:p>
      <w:pPr>
        <w:widowControl/>
        <w:numPr>
          <w:ilvl w:val="0"/>
          <w:numId w:val="4"/>
        </w:numPr>
        <w:rPr>
          <w:rFonts w:ascii="微软雅黑" w:hAnsi="微软雅黑" w:cs="微软雅黑" w:eastAsia="微软雅黑"/>
        </w:rPr>
        <w:pStyle w:val="P68B1DB1-14"/>
      </w:pPr>
      <w:r>
        <w:t xml:space="preserve">Der Bot sollte nach </w:t>
      </w:r>
      <w:r>
        <w:rPr>
          <w:highlight w:val="white"/>
        </w:rPr>
        <w:t xml:space="preserve">00:00 (UTC) am 15. Jan</w:t>
      </w:r>
      <w:r>
        <w:t xml:space="preserve"> starten und länger als 2 aufeinanderfolgende Tage laufen, wenn der Wettbewerb endet.</w:t>
      </w:r>
    </w:p>
    <w:p>
      <w:pPr>
        <w:widowControl/>
        <w:numPr>
          <w:ilvl w:val="0"/>
          <w:numId w:val="4"/>
        </w:numPr>
        <w:jc w:val="left"/>
        <w:rPr>
          <w:rFonts w:ascii="Arial" w:hAnsi="Arial" w:cs="Arial" w:eastAsia="Arial"/>
        </w:rPr>
        <w:pStyle w:val="P68B1DB1-13"/>
      </w:pPr>
      <w:sdt>
        <w:sdtPr>
          <w:tag w:val="goog_rdk_7"/>
          <w:id w:val="2099510651"/>
        </w:sdtPr>
        <w:sdtContent>
          <w:r>
            <w:t xml:space="preserve">Abgeschlossen ≥ 30 Transaktionen.</w:t>
          </w:r>
        </w:sdtContent>
      </w:sdt>
    </w:p>
    <w:p>
      <w:pPr>
        <w:numPr>
          <w:ilvl w:val="0"/>
          <w:numId w:val="4"/>
        </w:numPr>
        <w:rPr>
          <w:rFonts w:ascii="Arial" w:hAnsi="Arial" w:cs="Arial" w:eastAsia="Arial"/>
        </w:rPr>
      </w:pPr>
      <w:r>
        <w:t xml:space="preserve">Schließen Sie die ID-Verifizierung auf Huobi Global bis </w:t>
      </w:r>
      <w:r>
        <w:rPr>
          <w:highlight w:val="white"/>
        </w:rPr>
        <w:t xml:space="preserve">00:00 Uhr (UTC) am </w:t>
      </w:r>
      <w:r>
        <w:rPr>
          <w:b/>
          <w:highlight w:val="white"/>
        </w:rPr>
        <w:t xml:space="preserve">25. Jan.</w:t>
      </w:r>
      <w:r>
        <w:rPr>
          <w:highlight w:val="white"/>
        </w:rPr>
        <w:t xml:space="preserve">, 2022</w:t>
      </w:r>
      <w:r>
        <w:t xml:space="preserve"> ab.</w:t>
      </w:r>
    </w:p>
    <w:p>
      <w:pPr>
        <w:rPr>
          <w:rFonts w:ascii="Arial" w:hAnsi="Arial" w:cs="Arial" w:eastAsia="Arial"/>
          <w:highlight w:val="white"/>
        </w:rPr>
      </w:pPr>
    </w:p>
    <w:p>
      <w:pPr>
        <w:rPr>
          <w:rFonts w:ascii="Arial" w:hAnsi="Arial" w:cs="Arial" w:eastAsia="Arial"/>
          <w:highlight w:val="white"/>
        </w:rPr>
      </w:pPr>
    </w:p>
    <w:p>
      <w:pPr>
        <w:rPr>
          <w:rFonts w:ascii="Arial" w:hAnsi="Arial" w:cs="Arial" w:eastAsia="Arial"/>
          <w:b/>
          <w:highlight w:val="white"/>
        </w:rPr>
        <w:pStyle w:val="P68B1DB1-12"/>
      </w:pPr>
      <w:sdt>
        <w:sdtPr>
          <w:tag w:val="goog_rdk_8"/>
          <w:id w:val="-850635795"/>
        </w:sdtPr>
        <w:sdtContent>
          <w:r>
            <w:t xml:space="preserve">Allgemeine Geschäftsbedingungen：</w:t>
          </w:r>
        </w:sdtContent>
      </w:sdt>
    </w:p>
    <w:p>
      <w:pPr>
        <w:widowControl/>
        <w:numPr>
          <w:ilvl w:val="0"/>
          <w:numId w:val="5"/>
        </w:numPr>
        <w:shd w:val="clear" w:color="auto" w:fill="FFFFFF"/>
        <w:spacing w:after="240"/>
        <w:jc w:val="left"/>
        <w:rPr>
          <w:rFonts w:ascii="Arial" w:hAnsi="Arial" w:cs="Arial" w:eastAsia="Arial"/>
        </w:rPr>
      </w:pPr>
      <w:r>
        <w:t xml:space="preserve">Alle Nutzer sollten </w:t>
        <w:fldChar w:fldCharType="begin"/>
      </w:r>
      <w:r>
        <w:instrText xml:space="preserve"> HYPERLINK "https://forms.gle/QaFpQvTqiFTHx97ZA" \h </w:instrText>
      </w:r>
      <w:r>
        <w:fldChar w:fldCharType="separate"/>
      </w:r>
      <w:r>
        <w:rPr>
          <w:color w:val="1155CC"/>
          <w:u w:val="single"/>
        </w:rPr>
        <w:t xml:space="preserve">das Formular ausfüllen und sich anmelden</w:t>
      </w:r>
      <w:r>
        <w:rPr>
          <w:color w:val="1155CC"/>
          <w:u w:val="single"/>
        </w:rPr>
        <w:fldChar w:fldCharType="end"/>
        <w:t xml:space="preserve">, um an der Kampagne teilzunehmen.</w:t>
      </w:r>
    </w:p>
    <w:p>
      <w:pPr>
        <w:widowControl/>
        <w:numPr>
          <w:ilvl w:val="0"/>
          <w:numId w:val="5"/>
        </w:numPr>
        <w:shd w:val="clear" w:color="auto" w:fill="FFFFFF"/>
        <w:spacing w:after="240"/>
        <w:jc w:val="left"/>
        <w:rPr>
          <w:rFonts w:ascii="Arial" w:hAnsi="Arial" w:cs="Arial" w:eastAsia="Arial"/>
        </w:rPr>
      </w:pPr>
      <w:r>
        <w:t xml:space="preserve">Nutzern wird empfohlen, den</w:t>
        <w:fldChar w:fldCharType="begin"/>
      </w:r>
      <w:r>
        <w:instrText xml:space="preserve"> HYPERLINK "https://www.huobi.com/support/en-us/detail/360000225502" \h </w:instrText>
      </w:r>
      <w:r>
        <w:fldChar w:fldCharType="separate"/>
      </w:r>
      <w:r>
        <w:rPr>
          <w:color w:val="1155CC"/>
          <w:u w:val="single"/>
        </w:rPr>
        <w:t xml:space="preserve"> ID-Verifizierungsprozess </w:t>
      </w:r>
      <w:r>
        <w:rPr>
          <w:color w:val="1155CC"/>
          <w:u w:val="single"/>
        </w:rPr>
        <w:fldChar w:fldCharType="end"/>
        <w:t xml:space="preserve">abzuschließen. Das Nichtabschließen der ID-Verifizierung bis zum Ende der Kampagne führt zur Ungültigkeit der Belohnungen von Promotion A.</w:t>
      </w:r>
    </w:p>
    <w:p>
      <w:pPr>
        <w:widowControl/>
        <w:numPr>
          <w:ilvl w:val="0"/>
          <w:numId w:val="5"/>
        </w:numPr>
        <w:shd w:val="clear" w:color="auto" w:fill="FFFFFF"/>
        <w:spacing w:after="240"/>
        <w:jc w:val="left"/>
        <w:rPr>
          <w:rFonts w:ascii="Arial" w:hAnsi="Arial" w:cs="Arial" w:eastAsia="Arial"/>
        </w:rPr>
      </w:pPr>
      <w:r>
        <w:t xml:space="preserve">Gewinner aus Promotion A sind berechtigt, Belohnungen aus Promotion B und Promotion C zu gewinnen.</w:t>
      </w:r>
    </w:p>
    <w:p>
      <w:pPr>
        <w:widowControl/>
        <w:numPr>
          <w:ilvl w:val="0"/>
          <w:numId w:val="5"/>
        </w:numPr>
        <w:shd w:val="clear" w:color="auto" w:fill="FFFFFF"/>
        <w:spacing w:after="240"/>
        <w:jc w:val="left"/>
        <w:rPr>
          <w:rFonts w:ascii="Arial" w:hAnsi="Arial" w:cs="Arial" w:eastAsia="Arial"/>
        </w:rPr>
      </w:pPr>
      <w:r>
        <w:t xml:space="preserve">Belohnungen werden innerhalb von 2 Wochen nach Ende der Aktivität auf Ihr Huobi-Konto verteilt.</w:t>
      </w:r>
    </w:p>
    <w:p>
      <w:pPr>
        <w:widowControl/>
        <w:numPr>
          <w:ilvl w:val="0"/>
          <w:numId w:val="5"/>
        </w:numPr>
        <w:jc w:val="left"/>
        <w:rPr>
          <w:rFonts w:ascii="Arial" w:hAnsi="Arial" w:cs="Arial" w:eastAsia="Arial"/>
        </w:rPr>
      </w:pPr>
      <w:r>
        <w:t xml:space="preserve">Bitte stellen Sie sicher, dass Sie Ihr BitUniverse-Konto (E-Mail) und Ihre Huobi UID im Google Formular korrekt ausfüllen. Das Huobi-Konto und das BitUniverse-Konto können beim Ausfüllen des Formulars nicht zweimal verwendet werden. Das Versäumnis, es falsch auszufüllen, wird als Verzicht auf die Qualifikation zum Teilen jeglicher Belohnungen angesehen.</w:t>
      </w:r>
    </w:p>
    <w:p>
      <w:pPr>
        <w:widowControl/>
        <w:ind w:left="360"/>
        <w:jc w:val="left"/>
        <w:rPr>
          <w:rFonts w:ascii="Arial" w:hAnsi="Arial" w:cs="Arial" w:eastAsia="Arial"/>
        </w:rPr>
      </w:pPr>
    </w:p>
    <w:p>
      <w:pPr>
        <w:widowControl/>
        <w:numPr>
          <w:ilvl w:val="0"/>
          <w:numId w:val="5"/>
        </w:numPr>
        <w:jc w:val="left"/>
        <w:rPr>
          <w:rFonts w:ascii="Arial" w:hAnsi="Arial" w:cs="Arial" w:eastAsia="Arial"/>
        </w:rPr>
      </w:pPr>
      <w:r>
        <w:t xml:space="preserve">Handelsgewinne zählen für alle berechtigten Spot-Handelspaare auf BitUniverse mit Ihrem Huobi Global-Konto.</w:t>
      </w:r>
    </w:p>
    <w:p>
      <w:pPr>
        <w:widowControl/>
        <w:ind w:left="360"/>
        <w:jc w:val="left"/>
        <w:rPr>
          <w:rFonts w:ascii="Arial" w:hAnsi="Arial" w:cs="Arial" w:eastAsia="Arial"/>
        </w:rPr>
      </w:pPr>
    </w:p>
    <w:p>
      <w:pPr>
        <w:widowControl/>
        <w:numPr>
          <w:ilvl w:val="0"/>
          <w:numId w:val="5"/>
        </w:numPr>
        <w:shd w:val="clear" w:color="auto" w:fill="FFFFFF"/>
        <w:spacing w:after="240"/>
        <w:jc w:val="left"/>
        <w:rPr>
          <w:rFonts w:ascii="Arial" w:hAnsi="Arial" w:cs="Arial" w:eastAsia="Arial"/>
        </w:rPr>
      </w:pPr>
      <w:r>
        <w:t xml:space="preserve">Handelsvolumen in Unterkonten werden alle den jeweiligen Hauptkonten für die abschließenden Berechnungen gutgeschrieben.</w:t>
      </w:r>
    </w:p>
    <w:p>
      <w:pPr>
        <w:widowControl/>
        <w:numPr>
          <w:ilvl w:val="0"/>
          <w:numId w:val="5"/>
        </w:numPr>
        <w:jc w:val="left"/>
        <w:rPr>
          <w:rFonts w:ascii="Arial" w:hAnsi="Arial" w:cs="Arial" w:eastAsia="Arial"/>
        </w:rPr>
      </w:pPr>
      <w:r>
        <w:t xml:space="preserve">Die Veröffentlichungszeit des täglichen Rankings vom 15</w:t>
      </w:r>
      <w:r>
        <w:rPr>
          <w:vertAlign w:val="superscript"/>
        </w:rPr>
        <w:t>th</w:t>
      </w:r>
      <w:r>
        <w:t xml:space="preserve"> Januar bis zum 25</w:t>
      </w:r>
      <w:r>
        <w:rPr>
          <w:vertAlign w:val="superscript"/>
        </w:rPr>
        <w:t>th</w:t>
      </w:r>
      <w:r>
        <w:t xml:space="preserve"> Januar steht noch nicht fest.</w:t>
      </w:r>
    </w:p>
    <w:p>
      <w:pPr>
        <w:widowControl/>
        <w:ind w:left="360"/>
        <w:jc w:val="left"/>
        <w:rPr>
          <w:rFonts w:ascii="Arial" w:hAnsi="Arial" w:cs="Arial" w:eastAsia="Arial"/>
        </w:rPr>
      </w:pPr>
    </w:p>
    <w:p>
      <w:pPr>
        <w:widowControl/>
        <w:numPr>
          <w:ilvl w:val="0"/>
          <w:numId w:val="5"/>
        </w:numPr>
        <w:shd w:val="clear" w:color="auto" w:fill="FFFFFF"/>
        <w:spacing w:after="240"/>
        <w:jc w:val="left"/>
        <w:rPr>
          <w:rFonts w:ascii="Arial" w:hAnsi="Arial" w:cs="Arial" w:eastAsia="Arial"/>
        </w:rPr>
      </w:pPr>
      <w:r>
        <w:t xml:space="preserve">Market Makern ist die Teilnahme an diesem Event nicht gestattet.</w:t>
      </w:r>
    </w:p>
    <w:p>
      <w:pPr>
        <w:widowControl/>
        <w:numPr>
          <w:ilvl w:val="0"/>
          <w:numId w:val="5"/>
        </w:numPr>
        <w:shd w:val="clear" w:color="auto" w:fill="FFFFFF"/>
        <w:spacing w:after="240"/>
        <w:jc w:val="left"/>
        <w:rPr>
          <w:rFonts w:ascii="Arial" w:hAnsi="Arial" w:cs="Arial" w:eastAsia="Arial"/>
        </w:rPr>
      </w:pPr>
      <w:r>
        <w:t xml:space="preserve">Huobi behält sich das Recht vor, über das Ergebnis des Events zu entscheiden und Teilnehmer zu disqualifizieren, die betrügerisches Verhalten zeigen.</w:t>
      </w:r>
    </w:p>
    <w:p>
      <w:pPr>
        <w:widowControl/>
        <w:numPr>
          <w:ilvl w:val="0"/>
          <w:numId w:val="5"/>
        </w:numPr>
        <w:jc w:val="left"/>
        <w:rPr>
          <w:rFonts w:ascii="Arial" w:hAnsi="Arial" w:cs="Arial" w:eastAsia="Arial"/>
        </w:rPr>
      </w:pPr>
      <w:r>
        <w:t xml:space="preserve">Huobi Global und BitUniverse behalten sich das Recht vor, Trades zu disqualifizieren, die als Wash Trades oder illegal massenhaft registrierte Konten angesehen werden, sowie Trades, die Merkmale von Eigenhandel oder Marktmanipulation aufweisen.</w:t>
      </w:r>
    </w:p>
    <w:p>
      <w:pPr>
        <w:widowControl/>
        <w:ind w:left="360"/>
        <w:jc w:val="left"/>
        <w:rPr>
          <w:rFonts w:ascii="Arial" w:hAnsi="Arial" w:cs="Arial" w:eastAsia="Arial"/>
        </w:rPr>
      </w:pPr>
    </w:p>
    <w:p>
      <w:pPr>
        <w:widowControl/>
        <w:numPr>
          <w:ilvl w:val="0"/>
          <w:numId w:val="5"/>
        </w:numPr>
        <w:jc w:val="left"/>
        <w:rPr>
          <w:rFonts w:ascii="Arial" w:hAnsi="Arial" w:cs="Arial" w:eastAsia="Arial"/>
        </w:rPr>
      </w:pPr>
      <w:r>
        <w:t xml:space="preserve">Huobi Global und BitUniverse behalten sich das Recht vor, jede Aktivität oder Aktivitätsregeln nach eigenem Ermessen zu ändern oder zu stornieren.</w:t>
      </w:r>
    </w:p>
    <w:p>
      <w:pPr>
        <w:widowControl/>
        <w:shd w:val="clear" w:color="auto" w:fill="FFFFFF"/>
        <w:spacing w:after="240"/>
        <w:ind w:left="360"/>
        <w:jc w:val="left"/>
        <w:rPr>
          <w:rFonts w:ascii="Arial" w:hAnsi="Arial" w:cs="Arial" w:eastAsia="Arial"/>
        </w:rPr>
      </w:pPr>
    </w:p>
    <w:p>
      <w:pPr>
        <w:rPr>
          <w:rFonts w:ascii="Arial" w:hAnsi="Arial" w:cs="Arial" w:eastAsia="Arial"/>
          <w:highlight w:val="white"/>
        </w:rPr>
      </w:pPr>
      <w:r>
        <w:t xml:space="preserve">Huobi Global</w:t>
      </w:r>
    </w:p>
    <w:p>
      <w:pPr>
        <w:rPr>
          <w:rFonts w:ascii="Arial" w:hAnsi="Arial" w:cs="Arial" w:eastAsia="Arial"/>
          <w:highlight w:val="white"/>
        </w:rPr>
      </w:pPr>
    </w:p>
    <w:p>
      <w:pPr>
        <w:rPr>
          <w:rFonts w:ascii="Arial" w:hAnsi="Arial" w:cs="Arial" w:eastAsia="Arial"/>
          <w:highlight w:val="white"/>
        </w:rPr>
      </w:pPr>
    </w:p>
    <w:p>
      <w:pPr>
        <w:rPr>
          <w:rFonts w:ascii="Arial" w:hAnsi="Arial" w:cs="Arial" w:eastAsia="Arial"/>
          <w:highlight w:val="white"/>
        </w:rPr>
      </w:pPr>
      <w:r>
        <w:t xml:space="preserve">Mit freundlichen Grüßen,</w:t>
      </w:r>
    </w:p>
    <w:p>
      <w:pPr>
        <w:rPr>
          <w:rFonts w:ascii="Arial" w:hAnsi="Arial" w:cs="Arial" w:eastAsia="Arial"/>
          <w:highlight w:val="white"/>
        </w:rPr>
      </w:pPr>
    </w:p>
    <w:p>
      <w:pPr>
        <w:rPr>
          <w:rFonts w:ascii="Arial" w:hAnsi="Arial" w:cs="Arial" w:eastAsia="Arial"/>
          <w:highlight w:val="white"/>
        </w:rPr>
      </w:pPr>
      <w:r>
        <w:t xml:space="preserve">Huobi Broker Team</w:t>
      </w:r>
    </w:p>
    <w:p>
      <w:pPr>
        <w:rPr>
          <w:rFonts w:ascii="Arial" w:hAnsi="Arial" w:cs="Arial" w:eastAsia="Arial"/>
          <w:highlight w:val="white"/>
        </w:rPr>
      </w:pPr>
    </w:p>
    <w:p>
      <w:pPr>
        <w:rPr>
          <w:rFonts w:ascii="Arial" w:hAnsi="Arial" w:cs="Arial" w:eastAsia="Arial"/>
          <w:highlight w:val="white"/>
        </w:rPr>
      </w:pPr>
      <w:r>
        <w:t xml:space="preserve">3. Januar 2022</w:t>
      </w:r>
    </w:p>
    <w:p>
      <w:pPr>
        <w:rPr>
          <w:rFonts w:ascii="Arial" w:hAnsi="Arial" w:cs="Arial" w:eastAsia="Arial"/>
          <w:highlight w:val="white"/>
        </w:rPr>
      </w:pPr>
    </w:p>
    <w:p>
      <w:pPr>
        <w:rPr>
          <w:rFonts w:ascii="Arial" w:hAnsi="Arial" w:cs="Arial" w:eastAsia="Arial"/>
          <w:highlight w:val="white"/>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r>
        <w:t xml:space="preserve">Unterwegs traden mit der Huobi Global App (iOS/Android)](https://m.huobi.ae/en-us/download/?t=1626173161032)</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r>
        <w:t xml:space="preserve">Finden Sie uns auf</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r>
        <w:t xml:space="preserve">Twitter: [https://twitter.com/HuobiGlobal](https://twitter.com/HuobiGlobal)</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r>
        <w:t xml:space="preserve">Facebook: [https://www.facebook.com/huobiglobalofficial/](https://www.facebook.com/huobiglobalofficial/)</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r>
        <w:t xml:space="preserve">Instagram: [https://www.instagram.com/huobiglobalofficial/](https://www.instagram.com/huobiglobalofficial/)</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r>
        <w:t xml:space="preserve">Reddit: [https://www.reddit.com/r/HuobiGlobal/](https://www.reddit.com/r/HuobiGlobal/)</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r>
        <w:t xml:space="preserve">Medium: [https://huobiglobal.medium.com/](https://huobiglobal.medium.com/)</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r>
        <w:t>Telegram:</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r>
        <w:t>[https://t.me/huobiglobalofficial](https://t.me/huobiglobalofficial)</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r>
        <w:t>[https://t.me/huobiofficial](https://t.me/huobiofficial)</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r>
        <w:t>[https://t.me/HuobiFutures_en]](https://t.me/HuobiFutures_en)</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r>
        <w:t xml:space="preserve">Huobi Global behält sich das Recht vor, diese Ankündigung nach eigenem Ermessen jederzeit und aus beliebigen Gründen ohne vorherige Ankündigung zu ändern oder zu stornieren. Das Obige dient nur zu Informationszwecken, und Huobi Global gibt keine Empfehlungen oder Garantien in Bezug auf digitale Vermögenswerte, Produkte oder Werbeaktionen auf Huobi Global. Die Preise digitaler Vermögenswerte sind sehr volatil, und der Handel mit digitalen Vermögenswerten birgt Risiken. Bitte lesen Sie unseren [Risikohinweis](https://www.huobi.com/support/en-us/detail/54878651035953) Text hier.</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r>
        <w:t>Social-Media-Links:</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r>
        <w:t xml:space="preserve">Twitter: [https://twitter.com/TheHuobiNFT](https://twitter.com/TheHuobiNFT)</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r>
        <w:t xml:space="preserve">Telegram: [https://t.me/Huobi_NFT](https://t.me/Huobi_NFT)</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cs="Arial" w:eastAsia="Arial"/>
          <w:highlight w:val="white"/>
        </w:rPr>
      </w:pPr>
      <w:r>
        <w:t xml:space="preserve">Telegram-Kanal: [</w:t>
        <w:fldChar w:fldCharType="begin"/>
      </w:r>
      <w:r>
        <w:instrText xml:space="preserve"> HYPERLINK "https://t.me/HuobiNFTANN%5D(https://t.me/HuobiNFTANN)" \h </w:instrText>
      </w:r>
      <w:r>
        <w:fldChar w:fldCharType="separate"/>
      </w:r>
      <w:r>
        <w:rPr/>
        <w:t>https://t.me/HuobiNFTANN](https://t.me/HuobiNFTANN)</w:t>
      </w:r>
      <w:r>
        <w:rPr/>
        <w:fldChar w:fldCharType="end"/>
      </w:r>
    </w:p>
    <w:p>
      <w:pPr>
        <w:shd w:val="clear" w:color="auto" w:fill="FFFFFF"/>
        <w:spacing w:before="180" w:line="342" w:lineRule="auto"/>
        <w:jc w:val="left"/>
        <w:rPr>
          <w:rFonts w:ascii="Arial" w:hAnsi="Arial" w:cs="Arial" w:eastAsia="Arial"/>
          <w:color w:val="1C242C"/>
          <w:sz w:val="36"/>
          <w:szCs w:val="36"/>
          <w:highlight w:val="white"/>
        </w:rPr>
      </w:pPr>
    </w:p>
    <w:sectPr>
      <w:pgSz w:w="11906" w:h="16838"/>
      <w:pgMar w:top="1440" w:right="1800" w:bottom="1440" w:left="1800"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default"/>
    <w:sig w:usb0="E0002EFF" w:usb1="C000785B" w:usb2="00000009" w:usb3="00000000" w:csb0="400001FF" w:csb1="FFFF0000"/>
  </w:font>
  <w:font w:name="Arial Unicode MS">
    <w:altName w:val="Arial"/>
    <w:panose1 w:val="020B0604020202020204"/>
    <w:charset w:val="80"/>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 w:name="Noto Sans Symbols">
    <w:altName w:val="Segoe Print"/>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E20228"/>
    <w:multiLevelType w:val="multilevel"/>
    <w:tmpl w:val="3FE20228"/>
    <w:lvl w:ilvl="0" w:tentative="0">
      <w:start w:val="1"/>
      <w:numFmt w:val="decimal"/>
      <w:lvlText w:val="%1."/>
      <w:lvlJc w:val="left"/>
      <w:pPr>
        <w:ind w:left="360" w:hanging="36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1E78C3"/>
    <w:multiLevelType w:val="multilevel"/>
    <w:tmpl w:val="5E1E78C3"/>
    <w:lvl w:ilvl="0" w:tentative="0">
      <w:start w:val="2"/>
      <w:numFmt w:val="bullet"/>
      <w:lvlText w:val="-"/>
      <w:lvlJc w:val="left"/>
      <w:pPr>
        <w:ind w:left="360" w:hanging="360"/>
      </w:pPr>
      <w:rPr>
        <w:rFonts w:ascii="微软雅黑" w:hAnsi="微软雅黑" w:eastAsia="微软雅黑" w:cs="微软雅黑"/>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2">
    <w:nsid w:val="64A14E52"/>
    <w:multiLevelType w:val="multilevel"/>
    <w:tmpl w:val="64A14E52"/>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3222B6F"/>
    <w:multiLevelType w:val="multilevel"/>
    <w:tmpl w:val="73222B6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7EC46C5D"/>
    <w:multiLevelType w:val="multilevel"/>
    <w:tmpl w:val="7EC46C5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B8E"/>
    <w:rsid w:val="001C2263"/>
    <w:rsid w:val="00437956"/>
    <w:rsid w:val="00455EFE"/>
    <w:rsid w:val="0057613C"/>
    <w:rsid w:val="008E7848"/>
    <w:rsid w:val="009613D8"/>
    <w:rsid w:val="009A3E39"/>
    <w:rsid w:val="009B0E90"/>
    <w:rsid w:val="00B4757E"/>
    <w:rsid w:val="00D70B9D"/>
    <w:rsid w:val="00DC0B8E"/>
    <w:rsid w:val="00DD2CE5"/>
    <w:rsid w:val="00DF1AEF"/>
    <w:rsid w:val="00E253BD"/>
    <w:rsid w:val="00E85D90"/>
    <w:rsid w:val="00FB2CA8"/>
    <w:rsid w:val="4AC448C0"/>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pPrDefault/>
    <w:rPrDefault>
      <w:rPr>
        <w:rFonts w:ascii="等线" w:hAnsi="等线" w:cs="等线" w:eastAsiaTheme="minorEastAsi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cs="等线" w:eastAsiaTheme="minorEastAsia"/>
      <w:sz w:val="21"/>
      <w:szCs w:val="21"/>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link w:val="20"/>
    <w:semiHidden/>
    <w:unhideWhenUsed/>
    <w:qFormat/>
    <w:uiPriority w:val="9"/>
    <w:pPr>
      <w:widowControl/>
      <w:spacing w:before="100" w:beforeAutospacing="1" w:after="100" w:afterAutospacing="1"/>
      <w:jc w:val="left"/>
      <w:outlineLvl w:val="1"/>
    </w:pPr>
    <w:rPr>
      <w:rFonts w:ascii="宋体" w:hAnsi="宋体" w:cs="宋体" w:eastAsia="宋体"/>
      <w:b/>
      <w:bCs/>
      <w:sz w:val="36"/>
      <w:szCs w:val="36"/>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8">
    <w:name w:val="annotation text"/>
    <w:basedOn w:val="1"/>
    <w:link w:val="23"/>
    <w:semiHidden/>
    <w:unhideWhenUsed/>
    <w:uiPriority w:val="99"/>
    <w:pPr>
      <w:jc w:val="left"/>
    </w:pPr>
  </w:style>
  <w:style w:type="paragraph" w:styleId="9">
    <w:name w:val="Subtitle"/>
    <w:basedOn w:val="1"/>
    <w:next w:val="1"/>
    <w:qFormat/>
    <w:uiPriority w:val="11"/>
    <w:pPr>
      <w:keepNext/>
      <w:keepLines/>
      <w:spacing w:before="360" w:after="80"/>
    </w:pPr>
    <w:rPr>
      <w:rFonts w:ascii="Georgia" w:hAnsi="Georgia" w:cs="Georgia" w:eastAsia="Georgia"/>
      <w:i/>
      <w:color w:val="666666"/>
      <w:sz w:val="48"/>
      <w:szCs w:val="48"/>
    </w:rPr>
  </w:style>
  <w:style w:type="paragraph" w:styleId="10">
    <w:name w:val="Normal (Web)"/>
    <w:basedOn w:val="1"/>
    <w:unhideWhenUsed/>
    <w:uiPriority w:val="99"/>
    <w:pPr>
      <w:widowControl/>
      <w:spacing w:before="100" w:beforeAutospacing="1" w:after="100" w:afterAutospacing="1"/>
      <w:jc w:val="left"/>
    </w:pPr>
    <w:rPr>
      <w:rFonts w:ascii="宋体" w:hAnsi="宋体" w:cs="宋体" w:eastAsia="宋体"/>
      <w:sz w:val="24"/>
      <w:szCs w:val="24"/>
    </w:rPr>
  </w:style>
  <w:style w:type="paragraph" w:styleId="11">
    <w:name w:val="Title"/>
    <w:basedOn w:val="1"/>
    <w:next w:val="1"/>
    <w:qFormat/>
    <w:uiPriority w:val="10"/>
    <w:pPr>
      <w:keepNext/>
      <w:keepLines/>
      <w:spacing w:before="480" w:after="120"/>
    </w:pPr>
    <w:rPr>
      <w:b/>
      <w:sz w:val="72"/>
      <w:szCs w:val="72"/>
    </w:rPr>
  </w:style>
  <w:style w:type="paragraph" w:styleId="12">
    <w:name w:val="annotation subject"/>
    <w:basedOn w:val="8"/>
    <w:next w:val="8"/>
    <w:link w:val="24"/>
    <w:semiHidden/>
    <w:unhideWhenUsed/>
    <w:uiPriority w:val="99"/>
    <w:rPr>
      <w:b/>
      <w:bCs/>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uiPriority w:val="99"/>
    <w:rPr>
      <w:color w:val="0563C1" w:themeColor="hyperlink"/>
      <w:u w:val="single"/>
      <w14:textFill>
        <w14:solidFill>
          <w14:schemeClr w14:val="hlink"/>
        </w14:solidFill>
      </w14:textFill>
    </w:rPr>
  </w:style>
  <w:style w:type="character" w:styleId="17">
    <w:name w:val="annotation reference"/>
    <w:basedOn w:val="15"/>
    <w:semiHidden/>
    <w:unhideWhenUsed/>
    <w:uiPriority w:val="99"/>
    <w:rPr>
      <w:sz w:val="21"/>
      <w:szCs w:val="21"/>
    </w:rPr>
  </w:style>
  <w:style w:type="paragraph" w:customStyle="1" w:styleId="18">
    <w:name w:val="ql-align-left"/>
    <w:basedOn w:val="1"/>
    <w:uiPriority w:val="0"/>
    <w:pPr>
      <w:widowControl/>
      <w:spacing w:before="100" w:beforeAutospacing="1" w:after="100" w:afterAutospacing="1"/>
      <w:jc w:val="left"/>
    </w:pPr>
    <w:rPr>
      <w:rFonts w:ascii="宋体" w:hAnsi="宋体" w:cs="宋体" w:eastAsia="宋体"/>
      <w:sz w:val="24"/>
      <w:szCs w:val="24"/>
    </w:rPr>
  </w:style>
  <w:style w:type="paragraph" w:styleId="19">
    <w:name w:val="List Paragraph"/>
    <w:basedOn w:val="1"/>
    <w:qFormat/>
    <w:uiPriority w:val="34"/>
    <w:pPr>
      <w:ind w:firstLine="420" w:firstLineChars="200"/>
    </w:pPr>
  </w:style>
  <w:style w:type="character" w:customStyle="1" w:styleId="20">
    <w:name w:val="标题 2 字符"/>
    <w:basedOn w:val="15"/>
    <w:link w:val="3"/>
    <w:uiPriority w:val="9"/>
    <w:rPr>
      <w:rFonts w:ascii="宋体" w:hAnsi="宋体" w:cs="宋体" w:eastAsia="宋体"/>
      <w:b/>
      <w:bCs/>
      <w:kern w:val="0"/>
      <w:sz w:val="36"/>
      <w:szCs w:val="36"/>
    </w:rPr>
  </w:style>
  <w:style w:type="character" w:customStyle="1" w:styleId="21">
    <w:name w:val="标题 3 字符"/>
    <w:basedOn w:val="15"/>
    <w:link w:val="4"/>
    <w:semiHidden/>
    <w:uiPriority w:val="9"/>
    <w:rPr>
      <w:b/>
      <w:bCs/>
      <w:sz w:val="32"/>
      <w:szCs w:val="32"/>
    </w:rPr>
  </w:style>
  <w:style w:type="character" w:customStyle="1" w:styleId="22">
    <w:name w:val="Unresolved Mention"/>
    <w:basedOn w:val="15"/>
    <w:semiHidden/>
    <w:unhideWhenUsed/>
    <w:uiPriority w:val="99"/>
    <w:rPr>
      <w:color w:val="605E5C"/>
      <w:shd w:val="clear" w:color="auto" w:fill="E1DFDD"/>
    </w:rPr>
  </w:style>
  <w:style w:type="character" w:customStyle="1" w:styleId="23">
    <w:name w:val="批注文字 字符"/>
    <w:basedOn w:val="15"/>
    <w:link w:val="8"/>
    <w:semiHidden/>
    <w:uiPriority w:val="99"/>
  </w:style>
  <w:style w:type="character" w:customStyle="1" w:styleId="24">
    <w:name w:val="批注主题 字符"/>
    <w:basedOn w:val="23"/>
    <w:link w:val="12"/>
    <w:semiHidden/>
    <w:uiPriority w:val="99"/>
    <w:rPr>
      <w:b/>
      <w:bCs/>
    </w:rPr>
  </w:style>
  <w:style w:type="table" w:customStyle="1" w:styleId="25">
    <w:name w:val="_Style 24"/>
    <w:basedOn w:val="13"/>
    <w:qFormat/>
    <w:uiPriority w:val="0"/>
  </w:style>
  <w:style w:type="table" w:customStyle="1" w:styleId="26">
    <w:name w:val="_Style 25"/>
    <w:basedOn w:val="13"/>
    <w:uiPriority w:val="0"/>
  </w:style>
  <w:style w:type="paragraph" w:customStyle="1" w:styleId="27">
    <w:name w:val="Revision"/>
    <w:hidden/>
    <w:semiHidden/>
    <w:qFormat/>
    <w:uiPriority w:val="99"/>
    <w:pPr>
      <w:widowControl/>
      <w:jc w:val="left"/>
    </w:pPr>
    <w:rPr>
      <w:rFonts w:ascii="等线" w:hAnsi="等线" w:cs="等线" w:eastAsiaTheme="minorEastAsia"/>
      <w:sz w:val="21"/>
      <w:szCs w:val="21"/>
    </w:rPr>
  </w:style>
  <w:style w:type="paragraph" w:styleId="P68B1DB1-11">
    <w:name w:val="P68B1DB1-11"/>
    <w:basedOn w:val="1"/>
    <w:rPr>
      <w:b/>
    </w:rPr>
  </w:style>
  <w:style w:type="paragraph" w:styleId="P68B1DB1-12">
    <w:name w:val="P68B1DB1-12"/>
    <w:basedOn w:val="1"/>
    <w:rPr>
      <w:rFonts w:ascii="Arial Unicode MS" w:hAnsi="Arial Unicode MS" w:cs="Arial Unicode MS" w:eastAsia="Arial Unicode MS"/>
      <w:b/>
      <w:highlight w:val="white"/>
    </w:rPr>
  </w:style>
  <w:style w:type="paragraph" w:styleId="P68B1DB1-13">
    <w:name w:val="P68B1DB1-13"/>
    <w:basedOn w:val="1"/>
    <w:rPr>
      <w:rFonts w:ascii="Arial Unicode MS" w:hAnsi="Arial Unicode MS" w:cs="Arial Unicode MS" w:eastAsia="Arial Unicode MS"/>
    </w:rPr>
  </w:style>
  <w:style w:type="paragraph" w:styleId="P68B1DB1-14">
    <w:name w:val="P68B1DB1-14"/>
    <w:basedOn w:val="1"/>
    <w:rPr>
      <w:rFonts w:ascii="Arial" w:hAnsi="Arial" w:cs="Arial" w:eastAsia="Aria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v/Zu+ZJrYbsDOgCFDT1kpz0Cxsg==">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</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1136</Words>
  <Characters>6481</Characters>
  <Lines>54</Lines>
  <Paragraphs>15</Paragraphs>
  <TotalTime>24</TotalTime>
  <ScaleCrop>false</ScaleCrop>
  <LinksUpToDate>false</LinksUpToDate>
  <CharactersWithSpaces>7602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2022-01-10T12:26:00Z</dcterms:created>
  <dc:creator>liang shuhan</dc:creator>
  <cp:lastModifiedBy>zmh</cp:lastModifiedBy>
  <dcterms:modified xsi:type="dcterms:W3CDTF">2022-01-12T14:55:47Z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FFEFFB7E9B344AEC942328677C94E7E0</vt:lpwstr>
  </property>
</Properties>
</file>