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8AC" w:rsidRDefault="00E728AC" w:rsidP="00633901">
      <w:pPr>
        <w:pStyle w:val="Paraststmeklis"/>
        <w:spacing w:before="0" w:beforeAutospacing="0" w:after="0" w:afterAutospacing="0"/>
        <w:rPr>
          <w:rFonts w:ascii="Calibri" w:hAnsi="Calibri" w:cs="Calibri"/>
          <w:b/>
          <w:bCs/>
          <w:color w:val="394044"/>
          <w:sz w:val="26"/>
          <w:szCs w:val="26"/>
        </w:rPr>
      </w:pPr>
      <w:r>
        <w:rPr>
          <w:rFonts w:ascii="Calibri" w:hAnsi="Calibri" w:cs="Calibri"/>
          <w:b/>
          <w:bCs/>
          <w:color w:val="394044"/>
          <w:sz w:val="26"/>
          <w:szCs w:val="26"/>
        </w:rPr>
        <w:t xml:space="preserve">MEŽA PĪLE </w:t>
      </w:r>
    </w:p>
    <w:p w:rsidR="00E728AC" w:rsidRDefault="00E728AC" w:rsidP="00633901">
      <w:pPr>
        <w:pStyle w:val="Paraststmeklis"/>
        <w:spacing w:before="0" w:beforeAutospacing="0" w:after="0" w:afterAutospacing="0"/>
        <w:rPr>
          <w:rFonts w:ascii="Calibri" w:hAnsi="Calibri" w:cs="Calibri"/>
          <w:b/>
          <w:bCs/>
          <w:color w:val="394044"/>
          <w:sz w:val="26"/>
          <w:szCs w:val="26"/>
        </w:rPr>
      </w:pPr>
    </w:p>
    <w:p w:rsidR="00E728AC" w:rsidRPr="00E728AC" w:rsidRDefault="00E728AC" w:rsidP="00E728AC">
      <w:pPr>
        <w:pStyle w:val="Paraststmeklis"/>
        <w:spacing w:before="0" w:beforeAutospacing="0" w:after="0" w:afterAutospacing="0"/>
        <w:rPr>
          <w:shd w:val="clear" w:color="auto" w:fill="FFFFFF"/>
        </w:rPr>
      </w:pPr>
      <w:r>
        <w:rPr>
          <w:shd w:val="clear" w:color="auto" w:fill="FFFFFF"/>
        </w:rPr>
        <w:t xml:space="preserve">Meža pīle </w:t>
      </w:r>
      <w:r w:rsidRPr="00E728AC">
        <w:rPr>
          <w:shd w:val="clear" w:color="auto" w:fill="FFFFFF"/>
        </w:rPr>
        <w:t>ir vislabāk zināmā </w:t>
      </w:r>
      <w:hyperlink r:id="rId5" w:tooltip="Pīles" w:history="1">
        <w:r w:rsidRPr="00E728AC">
          <w:rPr>
            <w:rStyle w:val="Hipersaite"/>
            <w:color w:val="auto"/>
            <w:u w:val="none"/>
            <w:shd w:val="clear" w:color="auto" w:fill="FFFFFF"/>
          </w:rPr>
          <w:t>pīle</w:t>
        </w:r>
      </w:hyperlink>
      <w:r w:rsidRPr="00E728AC">
        <w:rPr>
          <w:shd w:val="clear" w:color="auto" w:fill="FFFFFF"/>
        </w:rPr>
        <w:t> visā </w:t>
      </w:r>
      <w:hyperlink r:id="rId6" w:history="1">
        <w:r w:rsidRPr="00E728AC">
          <w:rPr>
            <w:rStyle w:val="Hipersaite"/>
            <w:color w:val="auto"/>
            <w:u w:val="none"/>
            <w:shd w:val="clear" w:color="auto" w:fill="FFFFFF"/>
          </w:rPr>
          <w:t>pasaulē</w:t>
        </w:r>
      </w:hyperlink>
      <w:r>
        <w:rPr>
          <w:shd w:val="clear" w:color="auto" w:fill="FFFFFF"/>
        </w:rPr>
        <w:t>. Tā</w:t>
      </w:r>
      <w:r w:rsidRPr="00E728AC">
        <w:rPr>
          <w:shd w:val="clear" w:color="auto" w:fill="FFFFFF"/>
        </w:rPr>
        <w:t xml:space="preserve"> ir </w:t>
      </w:r>
      <w:hyperlink r:id="rId7" w:tooltip="Visēdājs" w:history="1">
        <w:r w:rsidRPr="00E728AC">
          <w:rPr>
            <w:rStyle w:val="Hipersaite"/>
            <w:color w:val="auto"/>
            <w:u w:val="none"/>
            <w:shd w:val="clear" w:color="auto" w:fill="FFFFFF"/>
          </w:rPr>
          <w:t>visēdāja</w:t>
        </w:r>
      </w:hyperlink>
      <w:r>
        <w:rPr>
          <w:shd w:val="clear" w:color="auto" w:fill="FFFFFF"/>
        </w:rPr>
        <w:t xml:space="preserve"> - </w:t>
      </w:r>
      <w:r w:rsidRPr="00E728AC">
        <w:rPr>
          <w:shd w:val="clear" w:color="auto" w:fill="FFFFFF"/>
        </w:rPr>
        <w:t>barojas </w:t>
      </w:r>
      <w:r>
        <w:rPr>
          <w:shd w:val="clear" w:color="auto" w:fill="FFFFFF"/>
        </w:rPr>
        <w:t xml:space="preserve">ar </w:t>
      </w:r>
      <w:hyperlink r:id="rId8" w:tooltip="Augi" w:history="1">
        <w:r w:rsidRPr="00E728AC">
          <w:rPr>
            <w:rStyle w:val="Hipersaite"/>
            <w:color w:val="auto"/>
            <w:u w:val="none"/>
            <w:shd w:val="clear" w:color="auto" w:fill="FFFFFF"/>
          </w:rPr>
          <w:t>augu</w:t>
        </w:r>
      </w:hyperlink>
      <w:r w:rsidRPr="00E728AC">
        <w:rPr>
          <w:shd w:val="clear" w:color="auto" w:fill="FFFFFF"/>
        </w:rPr>
        <w:t> jaunajām </w:t>
      </w:r>
      <w:hyperlink r:id="rId9" w:tooltip="Lapas" w:history="1">
        <w:r w:rsidRPr="00E728AC">
          <w:rPr>
            <w:rStyle w:val="Hipersaite"/>
            <w:color w:val="auto"/>
            <w:u w:val="none"/>
            <w:shd w:val="clear" w:color="auto" w:fill="FFFFFF"/>
          </w:rPr>
          <w:t>lapiņām</w:t>
        </w:r>
      </w:hyperlink>
      <w:r w:rsidRPr="00E728AC">
        <w:rPr>
          <w:shd w:val="clear" w:color="auto" w:fill="FFFFFF"/>
        </w:rPr>
        <w:t>, pumpuriem, asniem, </w:t>
      </w:r>
      <w:hyperlink r:id="rId10" w:tooltip="Ūdensaugi (vēl nav uzrakstīts)" w:history="1">
        <w:r w:rsidRPr="00E728AC">
          <w:rPr>
            <w:rStyle w:val="Hipersaite"/>
            <w:color w:val="auto"/>
            <w:u w:val="none"/>
            <w:shd w:val="clear" w:color="auto" w:fill="FFFFFF"/>
          </w:rPr>
          <w:t>ūdensaugu</w:t>
        </w:r>
      </w:hyperlink>
      <w:r w:rsidRPr="00E728AC">
        <w:rPr>
          <w:shd w:val="clear" w:color="auto" w:fill="FFFFFF"/>
        </w:rPr>
        <w:t> jaunajiem dzinumiem, </w:t>
      </w:r>
      <w:hyperlink r:id="rId11" w:tooltip="Vaboles" w:history="1">
        <w:r w:rsidRPr="00E728AC">
          <w:rPr>
            <w:rStyle w:val="Hipersaite"/>
            <w:color w:val="auto"/>
            <w:u w:val="none"/>
            <w:shd w:val="clear" w:color="auto" w:fill="FFFFFF"/>
          </w:rPr>
          <w:t>vabolēm</w:t>
        </w:r>
      </w:hyperlink>
      <w:r w:rsidRPr="00E728AC">
        <w:rPr>
          <w:shd w:val="clear" w:color="auto" w:fill="FFFFFF"/>
        </w:rPr>
        <w:t>, </w:t>
      </w:r>
      <w:hyperlink r:id="rId12" w:tooltip="Gliemeži" w:history="1">
        <w:r w:rsidRPr="00E728AC">
          <w:rPr>
            <w:rStyle w:val="Hipersaite"/>
            <w:color w:val="auto"/>
            <w:u w:val="none"/>
            <w:shd w:val="clear" w:color="auto" w:fill="FFFFFF"/>
          </w:rPr>
          <w:t>gliemežiem</w:t>
        </w:r>
      </w:hyperlink>
      <w:r w:rsidRPr="00E728AC">
        <w:rPr>
          <w:shd w:val="clear" w:color="auto" w:fill="FFFFFF"/>
        </w:rPr>
        <w:t>, </w:t>
      </w:r>
      <w:hyperlink r:id="rId13" w:tooltip="Tārpi" w:history="1">
        <w:r w:rsidRPr="00E728AC">
          <w:rPr>
            <w:rStyle w:val="Hipersaite"/>
            <w:color w:val="auto"/>
            <w:u w:val="none"/>
            <w:shd w:val="clear" w:color="auto" w:fill="FFFFFF"/>
          </w:rPr>
          <w:t>tārpiem</w:t>
        </w:r>
      </w:hyperlink>
      <w:r w:rsidRPr="00E728AC">
        <w:rPr>
          <w:shd w:val="clear" w:color="auto" w:fill="FFFFFF"/>
        </w:rPr>
        <w:t>, </w:t>
      </w:r>
      <w:hyperlink r:id="rId14" w:tooltip="Varde" w:history="1">
        <w:r w:rsidRPr="00E728AC">
          <w:rPr>
            <w:rStyle w:val="Hipersaite"/>
            <w:color w:val="auto"/>
            <w:u w:val="none"/>
            <w:shd w:val="clear" w:color="auto" w:fill="FFFFFF"/>
          </w:rPr>
          <w:t>vardēm</w:t>
        </w:r>
      </w:hyperlink>
      <w:r w:rsidRPr="00E728AC">
        <w:rPr>
          <w:shd w:val="clear" w:color="auto" w:fill="FFFFFF"/>
        </w:rPr>
        <w:t>, </w:t>
      </w:r>
      <w:hyperlink r:id="rId15" w:tooltip="Zivis" w:history="1">
        <w:r w:rsidRPr="00E728AC">
          <w:rPr>
            <w:rStyle w:val="Hipersaite"/>
            <w:color w:val="auto"/>
            <w:u w:val="none"/>
            <w:shd w:val="clear" w:color="auto" w:fill="FFFFFF"/>
          </w:rPr>
          <w:t>zivtiņām</w:t>
        </w:r>
      </w:hyperlink>
      <w:r w:rsidRPr="00E728AC">
        <w:rPr>
          <w:shd w:val="clear" w:color="auto" w:fill="FFFFFF"/>
        </w:rPr>
        <w:t> un citiem nelieliem </w:t>
      </w:r>
      <w:hyperlink r:id="rId16" w:history="1">
        <w:r w:rsidRPr="00E728AC">
          <w:rPr>
            <w:rStyle w:val="Hipersaite"/>
            <w:color w:val="auto"/>
            <w:u w:val="none"/>
            <w:shd w:val="clear" w:color="auto" w:fill="FFFFFF"/>
          </w:rPr>
          <w:t>dzīvniekiem</w:t>
        </w:r>
      </w:hyperlink>
      <w:r>
        <w:t>.</w:t>
      </w:r>
    </w:p>
    <w:p w:rsidR="00E728AC" w:rsidRDefault="00A040E7" w:rsidP="00633901">
      <w:pPr>
        <w:pStyle w:val="Paraststmeklis"/>
        <w:spacing w:before="0" w:beforeAutospacing="0" w:after="0" w:afterAutospacing="0"/>
        <w:rPr>
          <w:shd w:val="clear" w:color="auto" w:fill="FFFFFF"/>
        </w:rPr>
      </w:pPr>
      <w:hyperlink r:id="rId17" w:history="1">
        <w:r w:rsidR="00E728AC">
          <w:rPr>
            <w:rStyle w:val="Hipersaite"/>
            <w:color w:val="auto"/>
            <w:u w:val="none"/>
            <w:shd w:val="clear" w:color="auto" w:fill="FFFFFF"/>
          </w:rPr>
          <w:t>T</w:t>
        </w:r>
        <w:r w:rsidR="00E728AC" w:rsidRPr="00E728AC">
          <w:rPr>
            <w:rStyle w:val="Hipersaite"/>
            <w:color w:val="auto"/>
            <w:u w:val="none"/>
            <w:shd w:val="clear" w:color="auto" w:fill="FFFFFF"/>
          </w:rPr>
          <w:t>ēviņu</w:t>
        </w:r>
      </w:hyperlink>
      <w:r w:rsidR="00E728AC" w:rsidRPr="00E728AC">
        <w:rPr>
          <w:shd w:val="clear" w:color="auto" w:fill="FFFFFF"/>
        </w:rPr>
        <w:t> var ļoti viegli atšķirt no </w:t>
      </w:r>
      <w:hyperlink r:id="rId18" w:tooltip="Mātīte" w:history="1">
        <w:r w:rsidR="00E728AC" w:rsidRPr="00E728AC">
          <w:rPr>
            <w:rStyle w:val="Hipersaite"/>
            <w:color w:val="auto"/>
            <w:u w:val="none"/>
            <w:shd w:val="clear" w:color="auto" w:fill="FFFFFF"/>
          </w:rPr>
          <w:t>mātītes</w:t>
        </w:r>
      </w:hyperlink>
      <w:r w:rsidR="00E728AC" w:rsidRPr="00E728AC">
        <w:rPr>
          <w:shd w:val="clear" w:color="auto" w:fill="FFFFFF"/>
        </w:rPr>
        <w:t>.</w:t>
      </w:r>
    </w:p>
    <w:p w:rsidR="00E728AC" w:rsidRDefault="00E728AC" w:rsidP="00633901">
      <w:pPr>
        <w:pStyle w:val="Paraststmeklis"/>
        <w:spacing w:before="0" w:beforeAutospacing="0" w:after="0" w:afterAutospacing="0"/>
        <w:rPr>
          <w:shd w:val="clear" w:color="auto" w:fill="FFFFFF"/>
        </w:rPr>
      </w:pPr>
    </w:p>
    <w:p w:rsidR="006B7D16" w:rsidRPr="006B7D16" w:rsidRDefault="006B7D16" w:rsidP="00633901">
      <w:pPr>
        <w:pStyle w:val="Paraststmeklis"/>
        <w:spacing w:before="0" w:beforeAutospacing="0" w:after="0" w:afterAutospacing="0"/>
        <w:rPr>
          <w:b/>
          <w:shd w:val="clear" w:color="auto" w:fill="FFFFFF"/>
        </w:rPr>
      </w:pPr>
      <w:r>
        <w:rPr>
          <w:shd w:val="clear" w:color="auto" w:fill="FFFFFF"/>
        </w:rPr>
        <w:tab/>
      </w:r>
      <w:r w:rsidRPr="006B7D16">
        <w:rPr>
          <w:b/>
          <w:shd w:val="clear" w:color="auto" w:fill="FFFFFF"/>
        </w:rPr>
        <w:t>TE ATBILSTOŠAJAI FOTOGRĀFIJAI JĀPIELIEK NOSAUKUMS.</w:t>
      </w:r>
    </w:p>
    <w:p w:rsidR="006B7D16" w:rsidRPr="006B7D16" w:rsidRDefault="006B7D16" w:rsidP="00633901">
      <w:pPr>
        <w:pStyle w:val="Paraststmeklis"/>
        <w:spacing w:before="0" w:beforeAutospacing="0" w:after="0" w:afterAutospacing="0"/>
        <w:rPr>
          <w:b/>
          <w:shd w:val="clear" w:color="auto" w:fill="FFFFFF"/>
        </w:rPr>
      </w:pPr>
    </w:p>
    <w:p w:rsidR="006B7D16" w:rsidRDefault="006B7D16" w:rsidP="00633901">
      <w:pPr>
        <w:pStyle w:val="Paraststmeklis"/>
        <w:spacing w:before="0" w:beforeAutospacing="0" w:after="0" w:afterAutospacing="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B7D16">
        <w:rPr>
          <w:noProof/>
          <w:shd w:val="clear" w:color="auto" w:fill="FFFFFF"/>
        </w:rPr>
        <w:drawing>
          <wp:inline distT="0" distB="0" distL="0" distR="0">
            <wp:extent cx="1813217" cy="1209675"/>
            <wp:effectExtent l="0" t="0" r="0" b="0"/>
            <wp:docPr id="1" name="Attēls 1" descr="C:\Users\liga.saule\Desktop\aplikacija uzd\pilteviņ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ga.saule\Desktop\aplikacija uzd\pilteviņš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499" cy="121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7D16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B7D16">
        <w:rPr>
          <w:noProof/>
          <w:shd w:val="clear" w:color="auto" w:fill="FFFFFF"/>
        </w:rPr>
        <w:drawing>
          <wp:inline distT="0" distB="0" distL="0" distR="0">
            <wp:extent cx="1818995" cy="1212019"/>
            <wp:effectExtent l="0" t="0" r="0" b="7620"/>
            <wp:docPr id="2" name="Attēls 2" descr="C:\Users\liga.saule\Desktop\aplikacija uzd\pilu mat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ga.saule\Desktop\aplikacija uzd\pilu matit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683" cy="121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D16" w:rsidRDefault="006B7D16" w:rsidP="00633901">
      <w:pPr>
        <w:pStyle w:val="Paraststmeklis"/>
        <w:spacing w:before="0" w:beforeAutospacing="0" w:after="0" w:afterAutospacing="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7D16" w:rsidRPr="00E728AC" w:rsidRDefault="006B7D16" w:rsidP="00633901">
      <w:pPr>
        <w:pStyle w:val="Paraststmeklis"/>
        <w:spacing w:before="0" w:beforeAutospacing="0" w:after="0" w:afterAutospacing="0"/>
        <w:rPr>
          <w:shd w:val="clear" w:color="auto" w:fill="FFFFFF"/>
        </w:rPr>
      </w:pPr>
    </w:p>
    <w:p w:rsidR="00E728AC" w:rsidRPr="00F266F8" w:rsidRDefault="006B7D16" w:rsidP="00633901">
      <w:pPr>
        <w:pStyle w:val="Paraststmeklis"/>
        <w:spacing w:before="0" w:beforeAutospacing="0" w:after="0" w:afterAutospacing="0"/>
        <w:rPr>
          <w:bCs/>
        </w:rPr>
      </w:pPr>
      <w:r w:rsidRPr="00F266F8">
        <w:rPr>
          <w:bCs/>
        </w:rPr>
        <w:t xml:space="preserve">Pīļtēviņš </w:t>
      </w:r>
      <w:r w:rsidRPr="00F266F8">
        <w:rPr>
          <w:bCs/>
        </w:rPr>
        <w:tab/>
      </w:r>
      <w:r w:rsidRPr="00F266F8">
        <w:rPr>
          <w:bCs/>
        </w:rPr>
        <w:tab/>
      </w:r>
      <w:r w:rsidRPr="00F266F8">
        <w:rPr>
          <w:bCs/>
        </w:rPr>
        <w:tab/>
        <w:t>pīļu mātīte</w:t>
      </w:r>
    </w:p>
    <w:p w:rsidR="006B7D16" w:rsidRPr="00F266F8" w:rsidRDefault="006B7D16" w:rsidP="00633901">
      <w:pPr>
        <w:pStyle w:val="Paraststmeklis"/>
        <w:spacing w:before="0" w:beforeAutospacing="0" w:after="0" w:afterAutospacing="0"/>
        <w:rPr>
          <w:bCs/>
        </w:rPr>
      </w:pPr>
    </w:p>
    <w:p w:rsidR="00F266F8" w:rsidRDefault="006B7D16" w:rsidP="00633901">
      <w:pPr>
        <w:pStyle w:val="Paraststmeklis"/>
        <w:spacing w:before="0" w:beforeAutospacing="0" w:after="0" w:afterAutospacing="0"/>
        <w:rPr>
          <w:bCs/>
        </w:rPr>
      </w:pPr>
      <w:r w:rsidRPr="00F266F8">
        <w:rPr>
          <w:shd w:val="clear" w:color="auto" w:fill="FFFFFF"/>
        </w:rPr>
        <w:t>Meža pīle var būt gan nometniece, gan daļēji migrējoša. </w:t>
      </w:r>
      <w:r w:rsidR="00F266F8">
        <w:rPr>
          <w:bCs/>
        </w:rPr>
        <w:t>Saldū</w:t>
      </w:r>
      <w:r w:rsidRPr="00F266F8">
        <w:rPr>
          <w:bCs/>
        </w:rPr>
        <w:t xml:space="preserve"> dzīvojošās pīles jau daudzu gadu garumā </w:t>
      </w:r>
      <w:r w:rsidR="00F266F8" w:rsidRPr="00F266F8">
        <w:rPr>
          <w:bCs/>
        </w:rPr>
        <w:t xml:space="preserve">ziemu pārlaiž </w:t>
      </w:r>
      <w:r w:rsidR="00F266F8">
        <w:rPr>
          <w:bCs/>
        </w:rPr>
        <w:t>tepat.</w:t>
      </w:r>
    </w:p>
    <w:p w:rsidR="00F266F8" w:rsidRDefault="00F266F8" w:rsidP="00633901">
      <w:pPr>
        <w:pStyle w:val="Paraststmeklis"/>
        <w:spacing w:before="0" w:beforeAutospacing="0" w:after="0" w:afterAutospacing="0"/>
        <w:rPr>
          <w:bCs/>
        </w:rPr>
      </w:pPr>
    </w:p>
    <w:p w:rsidR="00F266F8" w:rsidRPr="00F266F8" w:rsidRDefault="00F266F8" w:rsidP="00633901">
      <w:pPr>
        <w:pStyle w:val="Paraststmeklis"/>
        <w:spacing w:before="0" w:beforeAutospacing="0" w:after="0" w:afterAutospacing="0"/>
        <w:rPr>
          <w:b/>
          <w:bCs/>
        </w:rPr>
      </w:pPr>
      <w:r w:rsidRPr="00F266F8">
        <w:rPr>
          <w:b/>
          <w:bCs/>
        </w:rPr>
        <w:t xml:space="preserve">TE IZVĒLĀS VIENU ATBILŽU VARIANTU (kā testā) </w:t>
      </w:r>
    </w:p>
    <w:p w:rsidR="00F266F8" w:rsidRDefault="00F266F8" w:rsidP="00633901">
      <w:pPr>
        <w:pStyle w:val="Paraststmeklis"/>
        <w:spacing w:before="0" w:beforeAutospacing="0" w:after="0" w:afterAutospacing="0"/>
        <w:rPr>
          <w:bCs/>
        </w:rPr>
      </w:pPr>
      <w:r>
        <w:rPr>
          <w:bCs/>
        </w:rPr>
        <w:t>Kāds tam ir iemesls?</w:t>
      </w:r>
    </w:p>
    <w:p w:rsidR="00F266F8" w:rsidRDefault="00F266F8" w:rsidP="00F266F8">
      <w:pPr>
        <w:pStyle w:val="Paraststmeklis"/>
        <w:numPr>
          <w:ilvl w:val="0"/>
          <w:numId w:val="1"/>
        </w:numPr>
        <w:spacing w:before="0" w:beforeAutospacing="0" w:after="0" w:afterAutospacing="0"/>
        <w:rPr>
          <w:bCs/>
        </w:rPr>
      </w:pPr>
      <w:r>
        <w:rPr>
          <w:bCs/>
        </w:rPr>
        <w:t>ziemas ir kļuvušas siltākas,</w:t>
      </w:r>
    </w:p>
    <w:p w:rsidR="00F266F8" w:rsidRDefault="00F266F8" w:rsidP="00F266F8">
      <w:pPr>
        <w:pStyle w:val="Paraststmeklis"/>
        <w:numPr>
          <w:ilvl w:val="0"/>
          <w:numId w:val="1"/>
        </w:numPr>
        <w:spacing w:before="0" w:beforeAutospacing="0" w:after="0" w:afterAutospacing="0"/>
        <w:rPr>
          <w:bCs/>
        </w:rPr>
      </w:pPr>
      <w:r>
        <w:rPr>
          <w:bCs/>
        </w:rPr>
        <w:t>pīlēm netrūkst barības.</w:t>
      </w:r>
    </w:p>
    <w:p w:rsidR="00F266F8" w:rsidRDefault="00F266F8" w:rsidP="00F266F8">
      <w:pPr>
        <w:pStyle w:val="Paraststmeklis"/>
        <w:spacing w:before="0" w:beforeAutospacing="0" w:after="0" w:afterAutospacing="0"/>
        <w:ind w:left="720"/>
        <w:rPr>
          <w:bCs/>
        </w:rPr>
      </w:pPr>
    </w:p>
    <w:p w:rsidR="00F266F8" w:rsidRPr="00F266F8" w:rsidRDefault="00F266F8" w:rsidP="00633901">
      <w:pPr>
        <w:pStyle w:val="Paraststmeklis"/>
        <w:spacing w:before="0" w:beforeAutospacing="0" w:after="0" w:afterAutospacing="0"/>
        <w:rPr>
          <w:bCs/>
        </w:rPr>
      </w:pPr>
    </w:p>
    <w:p w:rsidR="006B7D16" w:rsidRPr="00F266F8" w:rsidRDefault="006B7D16" w:rsidP="00633901">
      <w:pPr>
        <w:pStyle w:val="Paraststmeklis"/>
        <w:spacing w:before="0" w:beforeAutospacing="0" w:after="0" w:afterAutospacing="0"/>
        <w:rPr>
          <w:bCs/>
        </w:rPr>
      </w:pPr>
    </w:p>
    <w:p w:rsidR="006B7D16" w:rsidRPr="00F266F8" w:rsidRDefault="006B7D16" w:rsidP="00633901">
      <w:pPr>
        <w:pStyle w:val="Paraststmeklis"/>
        <w:spacing w:before="0" w:beforeAutospacing="0" w:after="0" w:afterAutospacing="0"/>
        <w:rPr>
          <w:b/>
          <w:bCs/>
        </w:rPr>
      </w:pPr>
      <w:r w:rsidRPr="00F266F8">
        <w:rPr>
          <w:b/>
          <w:bCs/>
        </w:rPr>
        <w:t>TE JĀSA</w:t>
      </w:r>
      <w:r w:rsidR="00A040E7">
        <w:rPr>
          <w:b/>
          <w:bCs/>
        </w:rPr>
        <w:t>VIENO VALODA AR PĪLES NOSAUKUMU. VARBŪT LIKT PĪLES NOSAUKUMU UN VALSTS KAROGU??</w:t>
      </w:r>
      <w:bookmarkStart w:id="0" w:name="_GoBack"/>
      <w:bookmarkEnd w:id="0"/>
      <w:r w:rsidR="00A040E7">
        <w:rPr>
          <w:b/>
          <w:bCs/>
        </w:rPr>
        <w:t>? TAD BŪTU VIZUĀLI PIEVILCĪGĀK.</w:t>
      </w:r>
    </w:p>
    <w:p w:rsidR="00F266F8" w:rsidRPr="00F266F8" w:rsidRDefault="00F266F8" w:rsidP="00633901">
      <w:pPr>
        <w:pStyle w:val="Paraststmeklis"/>
        <w:spacing w:before="0" w:beforeAutospacing="0" w:after="0" w:afterAutospacing="0"/>
        <w:rPr>
          <w:bCs/>
        </w:rPr>
      </w:pPr>
    </w:p>
    <w:p w:rsidR="00633901" w:rsidRPr="00F266F8" w:rsidRDefault="00633901" w:rsidP="00633901">
      <w:pPr>
        <w:pStyle w:val="Paraststmeklis"/>
        <w:spacing w:before="0" w:beforeAutospacing="0" w:after="0" w:afterAutospacing="0"/>
      </w:pPr>
      <w:r w:rsidRPr="00F266F8">
        <w:rPr>
          <w:bCs/>
        </w:rPr>
        <w:t>latviski:</w:t>
      </w:r>
      <w:r w:rsidR="006B7D16" w:rsidRPr="00F266F8">
        <w:t xml:space="preserve"> meža pīle </w:t>
      </w:r>
    </w:p>
    <w:p w:rsidR="00633901" w:rsidRPr="00F266F8" w:rsidRDefault="00633901" w:rsidP="00633901">
      <w:pPr>
        <w:pStyle w:val="Paraststmeklis"/>
        <w:spacing w:before="0" w:beforeAutospacing="0" w:after="0" w:afterAutospacing="0"/>
      </w:pPr>
      <w:r w:rsidRPr="00F266F8">
        <w:rPr>
          <w:bCs/>
        </w:rPr>
        <w:t>angliski:</w:t>
      </w:r>
      <w:r w:rsidRPr="00F266F8">
        <w:t> </w:t>
      </w:r>
      <w:proofErr w:type="spellStart"/>
      <w:r w:rsidRPr="00F266F8">
        <w:t>mallard</w:t>
      </w:r>
      <w:proofErr w:type="spellEnd"/>
    </w:p>
    <w:p w:rsidR="00633901" w:rsidRPr="00F266F8" w:rsidRDefault="00633901" w:rsidP="00633901">
      <w:pPr>
        <w:pStyle w:val="Paraststmeklis"/>
        <w:spacing w:before="0" w:beforeAutospacing="0" w:after="0" w:afterAutospacing="0"/>
      </w:pPr>
      <w:r w:rsidRPr="00F266F8">
        <w:rPr>
          <w:bCs/>
        </w:rPr>
        <w:t>vāciski:</w:t>
      </w:r>
      <w:r w:rsidRPr="00F266F8">
        <w:t> </w:t>
      </w:r>
      <w:proofErr w:type="spellStart"/>
      <w:r w:rsidRPr="00F266F8">
        <w:t>Stockente</w:t>
      </w:r>
      <w:proofErr w:type="spellEnd"/>
    </w:p>
    <w:p w:rsidR="00633901" w:rsidRPr="00F266F8" w:rsidRDefault="00633901" w:rsidP="00633901">
      <w:pPr>
        <w:pStyle w:val="Paraststmeklis"/>
        <w:spacing w:before="0" w:beforeAutospacing="0" w:after="0" w:afterAutospacing="0"/>
      </w:pPr>
      <w:r w:rsidRPr="00F266F8">
        <w:rPr>
          <w:bCs/>
        </w:rPr>
        <w:t>zviedru:</w:t>
      </w:r>
      <w:r w:rsidRPr="00F266F8">
        <w:t> </w:t>
      </w:r>
      <w:proofErr w:type="spellStart"/>
      <w:r w:rsidRPr="00F266F8">
        <w:t>gräsand</w:t>
      </w:r>
      <w:proofErr w:type="spellEnd"/>
    </w:p>
    <w:p w:rsidR="00633901" w:rsidRPr="00F266F8" w:rsidRDefault="00633901" w:rsidP="00633901">
      <w:pPr>
        <w:pStyle w:val="Paraststmeklis"/>
        <w:spacing w:before="0" w:beforeAutospacing="0" w:after="0" w:afterAutospacing="0"/>
      </w:pPr>
      <w:r w:rsidRPr="00F266F8">
        <w:rPr>
          <w:bCs/>
        </w:rPr>
        <w:t>igauņu:</w:t>
      </w:r>
      <w:r w:rsidRPr="00F266F8">
        <w:t> </w:t>
      </w:r>
      <w:proofErr w:type="spellStart"/>
      <w:r w:rsidRPr="00F266F8">
        <w:t>sinikael-part</w:t>
      </w:r>
      <w:proofErr w:type="spellEnd"/>
    </w:p>
    <w:p w:rsidR="00633901" w:rsidRPr="00F266F8" w:rsidRDefault="00633901" w:rsidP="00633901">
      <w:pPr>
        <w:pStyle w:val="Paraststmeklis"/>
        <w:spacing w:before="0" w:beforeAutospacing="0" w:after="0" w:afterAutospacing="0"/>
      </w:pPr>
      <w:r w:rsidRPr="00F266F8">
        <w:rPr>
          <w:bCs/>
        </w:rPr>
        <w:t>lietuviešu:</w:t>
      </w:r>
      <w:r w:rsidRPr="00F266F8">
        <w:t> </w:t>
      </w:r>
      <w:proofErr w:type="spellStart"/>
      <w:r w:rsidRPr="00F266F8">
        <w:t>didžioji</w:t>
      </w:r>
      <w:proofErr w:type="spellEnd"/>
      <w:r w:rsidRPr="00F266F8">
        <w:t xml:space="preserve"> </w:t>
      </w:r>
      <w:proofErr w:type="spellStart"/>
      <w:r w:rsidRPr="00F266F8">
        <w:t>antis</w:t>
      </w:r>
      <w:proofErr w:type="spellEnd"/>
    </w:p>
    <w:p w:rsidR="00633901" w:rsidRPr="00F266F8" w:rsidRDefault="00633901" w:rsidP="00633901">
      <w:pPr>
        <w:pStyle w:val="Paraststmeklis"/>
        <w:spacing w:before="0" w:beforeAutospacing="0" w:after="0" w:afterAutospacing="0"/>
      </w:pPr>
      <w:r w:rsidRPr="00F266F8">
        <w:rPr>
          <w:bCs/>
        </w:rPr>
        <w:t>krievu:</w:t>
      </w:r>
      <w:r w:rsidRPr="00F266F8">
        <w:t> </w:t>
      </w:r>
      <w:proofErr w:type="spellStart"/>
      <w:r w:rsidRPr="00F266F8">
        <w:t>кряква</w:t>
      </w:r>
      <w:proofErr w:type="spellEnd"/>
    </w:p>
    <w:p w:rsidR="00365F22" w:rsidRDefault="00365F22"/>
    <w:p w:rsidR="00633901" w:rsidRDefault="00633901"/>
    <w:sectPr w:rsidR="006339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63110"/>
    <w:multiLevelType w:val="hybridMultilevel"/>
    <w:tmpl w:val="D8AE3842"/>
    <w:lvl w:ilvl="0" w:tplc="042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8D"/>
    <w:rsid w:val="00365F22"/>
    <w:rsid w:val="005A0A8D"/>
    <w:rsid w:val="00633901"/>
    <w:rsid w:val="006B7D16"/>
    <w:rsid w:val="00A040E7"/>
    <w:rsid w:val="00E728AC"/>
    <w:rsid w:val="00F2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571A2"/>
  <w15:chartTrackingRefBased/>
  <w15:docId w15:val="{A5C4D3BB-AC8E-4B60-B39C-0C36461A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Paraststmeklis">
    <w:name w:val="Normal (Web)"/>
    <w:basedOn w:val="Parasts"/>
    <w:uiPriority w:val="99"/>
    <w:semiHidden/>
    <w:unhideWhenUsed/>
    <w:rsid w:val="00633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ipersaite">
    <w:name w:val="Hyperlink"/>
    <w:basedOn w:val="Noklusjumarindkopasfonts"/>
    <w:uiPriority w:val="99"/>
    <w:semiHidden/>
    <w:unhideWhenUsed/>
    <w:rsid w:val="00E72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v.wikipedia.org/wiki/Augi" TargetMode="External"/><Relationship Id="rId13" Type="http://schemas.openxmlformats.org/officeDocument/2006/relationships/hyperlink" Target="https://lv.wikipedia.org/wiki/T%C4%81rpi" TargetMode="External"/><Relationship Id="rId18" Type="http://schemas.openxmlformats.org/officeDocument/2006/relationships/hyperlink" Target="https://lv.wikipedia.org/wiki/M%C4%81t%C4%ABt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v.wikipedia.org/wiki/Vis%C4%93d%C4%81js" TargetMode="External"/><Relationship Id="rId12" Type="http://schemas.openxmlformats.org/officeDocument/2006/relationships/hyperlink" Target="https://lv.wikipedia.org/wiki/Glieme%C5%BEi" TargetMode="External"/><Relationship Id="rId17" Type="http://schemas.openxmlformats.org/officeDocument/2006/relationships/hyperlink" Target="https://lv.wikipedia.org/wiki/T%C4%93vi%C5%86%C5%A1" TargetMode="External"/><Relationship Id="rId2" Type="http://schemas.openxmlformats.org/officeDocument/2006/relationships/styles" Target="styles.xml"/><Relationship Id="rId16" Type="http://schemas.openxmlformats.org/officeDocument/2006/relationships/hyperlink" Target="https://lv.wikipedia.org/wiki/Dz%C4%ABvnieki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s://lv.wikipedia.org/wiki/Pasaule" TargetMode="External"/><Relationship Id="rId11" Type="http://schemas.openxmlformats.org/officeDocument/2006/relationships/hyperlink" Target="https://lv.wikipedia.org/wiki/Vaboles" TargetMode="External"/><Relationship Id="rId5" Type="http://schemas.openxmlformats.org/officeDocument/2006/relationships/hyperlink" Target="https://lv.wikipedia.org/wiki/P%C4%ABles" TargetMode="External"/><Relationship Id="rId15" Type="http://schemas.openxmlformats.org/officeDocument/2006/relationships/hyperlink" Target="https://lv.wikipedia.org/wiki/Zivis" TargetMode="External"/><Relationship Id="rId10" Type="http://schemas.openxmlformats.org/officeDocument/2006/relationships/hyperlink" Target="https://lv.wikipedia.org/w/index.php?title=%C5%AAdensaugi&amp;action=edit&amp;redlink=1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lv.wikipedia.org/wiki/Lapas" TargetMode="External"/><Relationship Id="rId14" Type="http://schemas.openxmlformats.org/officeDocument/2006/relationships/hyperlink" Target="https://lv.wikipedia.org/wiki/Vard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1192</Words>
  <Characters>681</Characters>
  <Application>Microsoft Office Word</Application>
  <DocSecurity>0</DocSecurity>
  <Lines>5</Lines>
  <Paragraphs>3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 Saule</dc:creator>
  <cp:keywords/>
  <dc:description/>
  <cp:lastModifiedBy>Liga Saule</cp:lastModifiedBy>
  <cp:revision>6</cp:revision>
  <dcterms:created xsi:type="dcterms:W3CDTF">2019-01-18T12:33:00Z</dcterms:created>
  <dcterms:modified xsi:type="dcterms:W3CDTF">2019-01-18T13:23:00Z</dcterms:modified>
</cp:coreProperties>
</file>