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28"/>
          <w:szCs w:val="28"/>
        </w:rPr>
      </w:pPr>
      <w:r w:rsidDel="00000000" w:rsidR="00000000" w:rsidRPr="00000000">
        <w:rPr>
          <w:b w:val="1"/>
          <w:sz w:val="28"/>
          <w:szCs w:val="28"/>
          <w:rtl w:val="0"/>
        </w:rPr>
        <w:t xml:space="preserve">Personal Search Plan</w:t>
      </w:r>
    </w:p>
    <w:p w:rsidR="00000000" w:rsidDel="00000000" w:rsidP="00000000" w:rsidRDefault="00000000" w:rsidRPr="00000000" w14:paraId="00000002">
      <w:pPr>
        <w:rPr>
          <w:b w:val="1"/>
        </w:rPr>
      </w:pPr>
      <w:r w:rsidDel="00000000" w:rsidR="00000000" w:rsidRPr="00000000">
        <w:rPr>
          <w:b w:val="1"/>
          <w:rtl w:val="0"/>
        </w:rPr>
        <w:t xml:space="preserve">Research question</w:t>
      </w:r>
    </w:p>
    <w:tbl>
      <w:tblPr>
        <w:tblStyle w:val="Table1"/>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p w:rsidR="00000000" w:rsidDel="00000000" w:rsidP="00000000" w:rsidRDefault="00000000" w:rsidRPr="00000000" w14:paraId="00000003">
            <w:pPr>
              <w:rPr/>
            </w:pPr>
            <w:r w:rsidDel="00000000" w:rsidR="00000000" w:rsidRPr="00000000">
              <w:rPr>
                <w:rtl w:val="0"/>
              </w:rPr>
              <w:t xml:space="preserve">How to find the cause of the unfeasibility of the logic of Feature Models?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b w:val="1"/>
                <w:rtl w:val="0"/>
              </w:rPr>
              <w:t xml:space="preserve">Example options for broadening or narrowing the research topic:</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Focus on </w:t>
            </w:r>
            <w:r w:rsidDel="00000000" w:rsidR="00000000" w:rsidRPr="00000000">
              <w:rPr>
                <w:rtl w:val="0"/>
              </w:rPr>
              <w:t xml:space="preserve">the specific implementation of Feature Models as done in the company Elfsquad.</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rPr>
      </w:pPr>
      <w:r w:rsidDel="00000000" w:rsidR="00000000" w:rsidRPr="00000000">
        <w:rPr>
          <w:b w:val="1"/>
          <w:rtl w:val="0"/>
        </w:rPr>
        <w:t xml:space="preserve">Databases</w:t>
      </w:r>
    </w:p>
    <w:tbl>
      <w:tblPr>
        <w:tblStyle w:val="Table2"/>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p w:rsidR="00000000" w:rsidDel="00000000" w:rsidP="00000000" w:rsidRDefault="00000000" w:rsidRPr="00000000" w14:paraId="0000000A">
            <w:pPr>
              <w:rPr/>
            </w:pPr>
            <w:r w:rsidDel="00000000" w:rsidR="00000000" w:rsidRPr="00000000">
              <w:rPr>
                <w:rtl w:val="0"/>
              </w:rPr>
              <w:t xml:space="preserve">SmartCat; IEEE Xplore; Scopus (Elsevier); Google scholar</w:t>
            </w:r>
          </w:p>
          <w:p w:rsidR="00000000" w:rsidDel="00000000" w:rsidP="00000000" w:rsidRDefault="00000000" w:rsidRPr="00000000" w14:paraId="0000000B">
            <w:pPr>
              <w:rPr/>
            </w:pPr>
            <w:r w:rsidDel="00000000" w:rsidR="00000000" w:rsidRPr="00000000">
              <w:rPr>
                <w:rtl w:val="0"/>
              </w:rPr>
            </w:r>
          </w:p>
        </w:tc>
      </w:tr>
    </w:tbl>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rPr>
      </w:pPr>
      <w:r w:rsidDel="00000000" w:rsidR="00000000" w:rsidRPr="00000000">
        <w:rPr>
          <w:b w:val="1"/>
          <w:rtl w:val="0"/>
        </w:rPr>
        <w:t xml:space="preserve">Known items</w:t>
      </w:r>
    </w:p>
    <w:p w:rsidR="00000000" w:rsidDel="00000000" w:rsidP="00000000" w:rsidRDefault="00000000" w:rsidRPr="00000000" w14:paraId="0000000E">
      <w:pPr>
        <w:rPr>
          <w:b w:val="1"/>
        </w:rPr>
      </w:pPr>
      <w:r w:rsidDel="00000000" w:rsidR="00000000" w:rsidRPr="00000000">
        <w:rPr>
          <w:b w:val="1"/>
          <w:rtl w:val="0"/>
        </w:rPr>
        <w:t xml:space="preserve">These are references that you want to use and already know about</w:t>
      </w:r>
    </w:p>
    <w:tbl>
      <w:tblPr>
        <w:tblStyle w:val="Table3"/>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p w:rsidR="00000000" w:rsidDel="00000000" w:rsidP="00000000" w:rsidRDefault="00000000" w:rsidRPr="00000000" w14:paraId="0000000F">
            <w:pPr>
              <w:rPr/>
            </w:pPr>
            <w:r w:rsidDel="00000000" w:rsidR="00000000" w:rsidRPr="00000000">
              <w:rPr>
                <w:rtl w:val="0"/>
              </w:rPr>
              <w:t xml:space="preserve">“Knowledge-based configuration; From research to business cases.”</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Alexander Felfernig, Lothar Hotz, Claire Bagley, and Julia Tiihonen.</w:t>
            </w:r>
          </w:p>
          <w:p w:rsidR="00000000" w:rsidDel="00000000" w:rsidP="00000000" w:rsidRDefault="00000000" w:rsidRPr="00000000" w14:paraId="00000011">
            <w:pPr>
              <w:ind w:left="0" w:firstLine="0"/>
              <w:rPr/>
            </w:pPr>
            <w:r w:rsidDel="00000000" w:rsidR="00000000" w:rsidRPr="00000000">
              <w:rPr>
                <w:b w:val="1"/>
                <w:rtl w:val="0"/>
              </w:rPr>
              <w:t xml:space="preserve">A detailed book about the Constraint Satisfaction Problem’s specific implementation of Feature models.</w:t>
            </w:r>
            <w:r w:rsidDel="00000000" w:rsidR="00000000" w:rsidRPr="00000000">
              <w:rPr>
                <w:rtl w:val="0"/>
              </w:rPr>
              <w:br w:type="textWrapping"/>
            </w:r>
          </w:p>
          <w:p w:rsidR="00000000" w:rsidDel="00000000" w:rsidP="00000000" w:rsidRDefault="00000000" w:rsidRPr="00000000" w14:paraId="00000012">
            <w:pPr>
              <w:ind w:left="0" w:firstLine="0"/>
              <w:rPr/>
            </w:pPr>
            <w:r w:rsidDel="00000000" w:rsidR="00000000" w:rsidRPr="00000000">
              <w:rPr>
                <w:rtl w:val="0"/>
              </w:rPr>
              <w:t xml:space="preserve">“unsatisfiability of Feature Models”</w:t>
            </w:r>
          </w:p>
          <w:p w:rsidR="00000000" w:rsidDel="00000000" w:rsidP="00000000" w:rsidRDefault="00000000" w:rsidRPr="00000000" w14:paraId="00000013">
            <w:pPr>
              <w:ind w:left="0" w:firstLine="0"/>
              <w:rPr>
                <w:b w:val="1"/>
              </w:rPr>
            </w:pPr>
            <w:r w:rsidDel="00000000" w:rsidR="00000000" w:rsidRPr="00000000">
              <w:rPr>
                <w:b w:val="1"/>
                <w:rtl w:val="0"/>
              </w:rPr>
              <w:t xml:space="preserve">The compact definition of the problem I’m trying to research.</w:t>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tc>
      </w:tr>
    </w:tbl>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rPr>
      </w:pPr>
      <w:r w:rsidDel="00000000" w:rsidR="00000000" w:rsidRPr="00000000">
        <w:rPr>
          <w:b w:val="1"/>
          <w:rtl w:val="0"/>
        </w:rPr>
        <w:t xml:space="preserve">Search terms</w:t>
      </w:r>
    </w:p>
    <w:tbl>
      <w:tblPr>
        <w:tblStyle w:val="Table4"/>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p w:rsidR="00000000" w:rsidDel="00000000" w:rsidP="00000000" w:rsidRDefault="00000000" w:rsidRPr="00000000" w14:paraId="00000018">
            <w:pPr>
              <w:rPr/>
            </w:pPr>
            <w:r w:rsidDel="00000000" w:rsidR="00000000" w:rsidRPr="00000000">
              <w:rPr>
                <w:rtl w:val="0"/>
              </w:rPr>
              <w:t xml:space="preserve">Constraint Satisfaction Problem</w:t>
            </w:r>
          </w:p>
          <w:p w:rsidR="00000000" w:rsidDel="00000000" w:rsidP="00000000" w:rsidRDefault="00000000" w:rsidRPr="00000000" w14:paraId="00000019">
            <w:pPr>
              <w:rPr/>
            </w:pPr>
            <w:r w:rsidDel="00000000" w:rsidR="00000000" w:rsidRPr="00000000">
              <w:rPr>
                <w:rtl w:val="0"/>
              </w:rPr>
              <w:t xml:space="preserve">Feature Models</w:t>
            </w:r>
          </w:p>
          <w:p w:rsidR="00000000" w:rsidDel="00000000" w:rsidP="00000000" w:rsidRDefault="00000000" w:rsidRPr="00000000" w14:paraId="0000001A">
            <w:pPr>
              <w:rPr/>
            </w:pPr>
            <w:r w:rsidDel="00000000" w:rsidR="00000000" w:rsidRPr="00000000">
              <w:rPr>
                <w:rtl w:val="0"/>
              </w:rPr>
              <w:t xml:space="preserve">Constraints</w:t>
            </w:r>
          </w:p>
          <w:p w:rsidR="00000000" w:rsidDel="00000000" w:rsidP="00000000" w:rsidRDefault="00000000" w:rsidRPr="00000000" w14:paraId="0000001B">
            <w:pPr>
              <w:rPr/>
            </w:pPr>
            <w:r w:rsidDel="00000000" w:rsidR="00000000" w:rsidRPr="00000000">
              <w:rPr>
                <w:rtl w:val="0"/>
              </w:rPr>
              <w:t xml:space="preserve">Cross-Tree Constraints</w:t>
            </w:r>
          </w:p>
          <w:p w:rsidR="00000000" w:rsidDel="00000000" w:rsidP="00000000" w:rsidRDefault="00000000" w:rsidRPr="00000000" w14:paraId="0000001C">
            <w:pPr>
              <w:rPr/>
            </w:pPr>
            <w:r w:rsidDel="00000000" w:rsidR="00000000" w:rsidRPr="00000000">
              <w:rPr>
                <w:rtl w:val="0"/>
              </w:rPr>
              <w:t xml:space="preserve">Binary Constraints</w:t>
            </w:r>
          </w:p>
          <w:p w:rsidR="00000000" w:rsidDel="00000000" w:rsidP="00000000" w:rsidRDefault="00000000" w:rsidRPr="00000000" w14:paraId="0000001D">
            <w:pPr>
              <w:rPr/>
            </w:pPr>
            <w:r w:rsidDel="00000000" w:rsidR="00000000" w:rsidRPr="00000000">
              <w:rPr>
                <w:rtl w:val="0"/>
              </w:rPr>
              <w:t xml:space="preserve">Nary Constraints</w:t>
            </w:r>
          </w:p>
          <w:p w:rsidR="00000000" w:rsidDel="00000000" w:rsidP="00000000" w:rsidRDefault="00000000" w:rsidRPr="00000000" w14:paraId="0000001E">
            <w:pPr>
              <w:rPr/>
            </w:pPr>
            <w:r w:rsidDel="00000000" w:rsidR="00000000" w:rsidRPr="00000000">
              <w:rPr>
                <w:rtl w:val="0"/>
              </w:rPr>
              <w:t xml:space="preserve">Expressions</w:t>
            </w:r>
          </w:p>
          <w:p w:rsidR="00000000" w:rsidDel="00000000" w:rsidP="00000000" w:rsidRDefault="00000000" w:rsidRPr="00000000" w14:paraId="0000001F">
            <w:pPr>
              <w:rPr/>
            </w:pPr>
            <w:r w:rsidDel="00000000" w:rsidR="00000000" w:rsidRPr="00000000">
              <w:rPr>
                <w:rtl w:val="0"/>
              </w:rPr>
              <w:t xml:space="preserve">Diagnostics</w:t>
            </w:r>
          </w:p>
          <w:p w:rsidR="00000000" w:rsidDel="00000000" w:rsidP="00000000" w:rsidRDefault="00000000" w:rsidRPr="00000000" w14:paraId="00000020">
            <w:pPr>
              <w:rPr/>
            </w:pPr>
            <w:r w:rsidDel="00000000" w:rsidR="00000000" w:rsidRPr="00000000">
              <w:rPr>
                <w:rtl w:val="0"/>
              </w:rPr>
              <w:t xml:space="preserve">Unsatisfiability</w:t>
            </w:r>
          </w:p>
          <w:p w:rsidR="00000000" w:rsidDel="00000000" w:rsidP="00000000" w:rsidRDefault="00000000" w:rsidRPr="00000000" w14:paraId="00000021">
            <w:pPr>
              <w:rPr/>
            </w:pPr>
            <w:r w:rsidDel="00000000" w:rsidR="00000000" w:rsidRPr="00000000">
              <w:rPr>
                <w:rtl w:val="0"/>
              </w:rPr>
              <w:t xml:space="preserve">Theorem Proof generator</w:t>
            </w:r>
          </w:p>
          <w:p w:rsidR="00000000" w:rsidDel="00000000" w:rsidP="00000000" w:rsidRDefault="00000000" w:rsidRPr="00000000" w14:paraId="00000022">
            <w:pPr>
              <w:rPr/>
            </w:pPr>
            <w:r w:rsidDel="00000000" w:rsidR="00000000" w:rsidRPr="00000000">
              <w:rPr>
                <w:rtl w:val="0"/>
              </w:rPr>
              <w:t xml:space="preserve">Inference engines</w:t>
            </w:r>
          </w:p>
          <w:p w:rsidR="00000000" w:rsidDel="00000000" w:rsidP="00000000" w:rsidRDefault="00000000" w:rsidRPr="00000000" w14:paraId="00000023">
            <w:pPr>
              <w:rPr/>
            </w:pPr>
            <w:r w:rsidDel="00000000" w:rsidR="00000000" w:rsidRPr="00000000">
              <w:rPr>
                <w:rtl w:val="0"/>
              </w:rPr>
              <w:t xml:space="preserve">First order logic</w:t>
            </w:r>
          </w:p>
          <w:p w:rsidR="00000000" w:rsidDel="00000000" w:rsidP="00000000" w:rsidRDefault="00000000" w:rsidRPr="00000000" w14:paraId="00000024">
            <w:pPr>
              <w:rPr/>
            </w:pPr>
            <w:r w:rsidDel="00000000" w:rsidR="00000000" w:rsidRPr="00000000">
              <w:rPr>
                <w:rtl w:val="0"/>
              </w:rPr>
              <w:t xml:space="preserve">Higher order logic</w:t>
            </w:r>
          </w:p>
          <w:p w:rsidR="00000000" w:rsidDel="00000000" w:rsidP="00000000" w:rsidRDefault="00000000" w:rsidRPr="00000000" w14:paraId="00000025">
            <w:pPr>
              <w:rPr/>
            </w:pPr>
            <w:r w:rsidDel="00000000" w:rsidR="00000000" w:rsidRPr="00000000">
              <w:rPr>
                <w:rtl w:val="0"/>
              </w:rPr>
            </w:r>
          </w:p>
        </w:tc>
      </w:tr>
    </w:tbl>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rPr>
      </w:pPr>
      <w:r w:rsidDel="00000000" w:rsidR="00000000" w:rsidRPr="00000000">
        <w:rPr>
          <w:b w:val="1"/>
          <w:rtl w:val="0"/>
        </w:rPr>
        <w:t xml:space="preserve">Search string</w:t>
      </w:r>
    </w:p>
    <w:tbl>
      <w:tblPr>
        <w:tblStyle w:val="Table5"/>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p w:rsidR="00000000" w:rsidDel="00000000" w:rsidP="00000000" w:rsidRDefault="00000000" w:rsidRPr="00000000" w14:paraId="0000002B">
            <w:pPr>
              <w:rPr>
                <w:b w:val="1"/>
              </w:rPr>
            </w:pPr>
            <w:r w:rsidDel="00000000" w:rsidR="00000000" w:rsidRPr="00000000">
              <w:rPr>
                <w:b w:val="1"/>
                <w:rtl w:val="0"/>
              </w:rPr>
              <w:t xml:space="preserve">Basic</w:t>
            </w:r>
          </w:p>
          <w:p w:rsidR="00000000" w:rsidDel="00000000" w:rsidP="00000000" w:rsidRDefault="00000000" w:rsidRPr="00000000" w14:paraId="0000002C">
            <w:pPr>
              <w:rPr/>
            </w:pPr>
            <w:r w:rsidDel="00000000" w:rsidR="00000000" w:rsidRPr="00000000">
              <w:rPr>
                <w:rtl w:val="0"/>
              </w:rPr>
              <w:t xml:space="preserve">kw:(Constraint Satisfaction Problem) AND kw:(unsatisfiability) (42 results in University of Groningen) </w:t>
            </w:r>
          </w:p>
          <w:p w:rsidR="00000000" w:rsidDel="00000000" w:rsidP="00000000" w:rsidRDefault="00000000" w:rsidRPr="00000000" w14:paraId="0000002D">
            <w:pPr>
              <w:rPr/>
            </w:pPr>
            <w:r w:rsidDel="00000000" w:rsidR="00000000" w:rsidRPr="00000000">
              <w:rPr>
                <w:rtl w:val="0"/>
              </w:rPr>
            </w:r>
          </w:p>
        </w:tc>
      </w:tr>
    </w:tbl>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rPr>
      </w:pPr>
      <w:r w:rsidDel="00000000" w:rsidR="00000000" w:rsidRPr="00000000">
        <w:rPr>
          <w:b w:val="1"/>
          <w:rtl w:val="0"/>
        </w:rPr>
        <w:t xml:space="preserve">Summary of sources found</w:t>
      </w:r>
    </w:p>
    <w:p w:rsidR="00000000" w:rsidDel="00000000" w:rsidP="00000000" w:rsidRDefault="00000000" w:rsidRPr="00000000" w14:paraId="00000030">
      <w:pPr>
        <w:rPr>
          <w:b w:val="1"/>
        </w:rPr>
      </w:pPr>
      <w:r w:rsidDel="00000000" w:rsidR="00000000" w:rsidRPr="00000000">
        <w:rPr>
          <w:b w:val="1"/>
          <w:rtl w:val="0"/>
        </w:rPr>
        <w:t xml:space="preserve">This section can contain examples of relevant findings or a table of results if many results are found in different databases</w:t>
      </w:r>
    </w:p>
    <w:tbl>
      <w:tblPr>
        <w:tblStyle w:val="Table6"/>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p w:rsidR="00000000" w:rsidDel="00000000" w:rsidP="00000000" w:rsidRDefault="00000000" w:rsidRPr="00000000" w14:paraId="00000031">
            <w:pPr>
              <w:rPr>
                <w:b w:val="1"/>
              </w:rPr>
            </w:pPr>
            <w:r w:rsidDel="00000000" w:rsidR="00000000" w:rsidRPr="00000000">
              <w:rPr>
                <w:b w:val="1"/>
                <w:rtl w:val="0"/>
              </w:rPr>
              <w:t xml:space="preserve">Book: </w:t>
            </w:r>
          </w:p>
          <w:p w:rsidR="00000000" w:rsidDel="00000000" w:rsidP="00000000" w:rsidRDefault="00000000" w:rsidRPr="00000000" w14:paraId="00000032">
            <w:pPr>
              <w:rPr/>
            </w:pPr>
            <w:r w:rsidDel="00000000" w:rsidR="00000000" w:rsidRPr="00000000">
              <w:rPr>
                <w:rtl w:val="0"/>
              </w:rPr>
              <w:t xml:space="preserve">“Knowledge-based configuration: from research to business cases”.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This book gives a lot of the relevant background and currently implemented functionality that exist within Elfsquad. After working with this for some time, we figured out that this book alone is not exactly enough for what we wanted to do.</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This meant we have extended upon the generally accepted definition of Feature Models.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For this extension however, there was nearly no research to be found. Mostly general ideas about diagnosing a Feature Model that were not relevant for our implementation, meaning that it was mostly of no use.</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rPr>
      </w:pPr>
      <w:r w:rsidDel="00000000" w:rsidR="00000000" w:rsidRPr="00000000">
        <w:rPr>
          <w:b w:val="1"/>
          <w:rtl w:val="0"/>
        </w:rPr>
        <w:t xml:space="preserve">Preliminary conclusions on the search results and the search process</w:t>
      </w:r>
    </w:p>
    <w:p w:rsidR="00000000" w:rsidDel="00000000" w:rsidP="00000000" w:rsidRDefault="00000000" w:rsidRPr="00000000" w14:paraId="0000003C">
      <w:pPr>
        <w:rPr>
          <w:b w:val="1"/>
        </w:rPr>
      </w:pPr>
      <w:r w:rsidDel="00000000" w:rsidR="00000000" w:rsidRPr="00000000">
        <w:rPr>
          <w:b w:val="1"/>
          <w:rtl w:val="0"/>
        </w:rPr>
        <w:t xml:space="preserve">Your thoughts on how it went</w:t>
      </w:r>
    </w:p>
    <w:tbl>
      <w:tblPr>
        <w:tblStyle w:val="Table7"/>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p w:rsidR="00000000" w:rsidDel="00000000" w:rsidP="00000000" w:rsidRDefault="00000000" w:rsidRPr="00000000" w14:paraId="0000003D">
            <w:pPr>
              <w:rPr/>
            </w:pPr>
            <w:r w:rsidDel="00000000" w:rsidR="00000000" w:rsidRPr="00000000">
              <w:rPr>
                <w:rtl w:val="0"/>
              </w:rPr>
              <w:t xml:space="preserve">As expected, not much research can be found on the specific implementation for which I am searching. This is because I am not aware of any company/research delving into the specific implementation that is being used at Elfsquad.</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This is mostly due to the fact that this is considered private business matters of course.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tc>
      </w:tr>
    </w:tbl>
    <w:p w:rsidR="00000000" w:rsidDel="00000000" w:rsidP="00000000" w:rsidRDefault="00000000" w:rsidRPr="00000000" w14:paraId="00000043">
      <w:pPr>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037A20"/>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037A20"/>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oNm+whwbkN0r9TrYEP1RJag155Q==">AMUW2mWogjIbeyopEcIweEpcFC2hHCzKuZ3WIJAs+MsRaMVjJ+QDszmvwTq+I6Ik5X+CsYxnns/uds4bNMb9F9BlHks4ouaNplfuNIR/za23uAGGFUGRusc=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2019-09-03T14:47:00Z</dcterms:created>
  <dc:creator>J.D. Driesens</dc:creator>
</cp:coreProperties>
</file>