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B84FC0" w14:textId="62B1BD9D" w:rsidR="00C73859" w:rsidRPr="00306AB6" w:rsidRDefault="002B5F81" w:rsidP="001F68D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06AB6"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 w14:paraId="57C41B55" w14:textId="2FAC80DA" w:rsidR="002B5F81" w:rsidRPr="00306AB6" w:rsidRDefault="002B5F81" w:rsidP="001F68D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6AB6">
        <w:rPr>
          <w:rFonts w:ascii="Times New Roman" w:hAnsi="Times New Roman" w:cs="Times New Roman"/>
          <w:b/>
          <w:bCs/>
          <w:sz w:val="28"/>
          <w:szCs w:val="28"/>
        </w:rPr>
        <w:t>Муромский институт (филиал)</w:t>
      </w:r>
    </w:p>
    <w:p w14:paraId="07D7E9C4" w14:textId="0A22668E" w:rsidR="002B5F81" w:rsidRPr="001F68DE" w:rsidRDefault="002B5F81" w:rsidP="001F68DE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1F68DE"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64C5193F" w14:textId="0A043010" w:rsidR="002B5F81" w:rsidRPr="00306AB6" w:rsidRDefault="002B5F81" w:rsidP="001F68DE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06AB6">
        <w:rPr>
          <w:rFonts w:ascii="Times New Roman" w:hAnsi="Times New Roman" w:cs="Times New Roman"/>
          <w:b/>
          <w:bCs/>
          <w:sz w:val="28"/>
          <w:szCs w:val="28"/>
        </w:rPr>
        <w:t xml:space="preserve">«Владимирский государственный университет </w:t>
      </w:r>
      <w:r w:rsidR="001F68DE" w:rsidRPr="00306AB6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306AB6">
        <w:rPr>
          <w:rFonts w:ascii="Times New Roman" w:hAnsi="Times New Roman" w:cs="Times New Roman"/>
          <w:b/>
          <w:bCs/>
          <w:sz w:val="28"/>
          <w:szCs w:val="28"/>
        </w:rPr>
        <w:t xml:space="preserve">имени Александра Григорьевича и </w:t>
      </w:r>
      <w:r w:rsidR="001F68DE" w:rsidRPr="00306AB6">
        <w:rPr>
          <w:rFonts w:ascii="Times New Roman" w:hAnsi="Times New Roman" w:cs="Times New Roman"/>
          <w:b/>
          <w:bCs/>
          <w:sz w:val="28"/>
          <w:szCs w:val="28"/>
        </w:rPr>
        <w:t>Николая Григорьевича Столетовых</w:t>
      </w:r>
      <w:r w:rsidRPr="00306AB6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BB48073" w14:textId="423C88D7" w:rsidR="001F68DE" w:rsidRPr="00306AB6" w:rsidRDefault="001F68DE" w:rsidP="001F68DE">
      <w:pPr>
        <w:spacing w:after="0" w:line="240" w:lineRule="auto"/>
        <w:jc w:val="center"/>
        <w:rPr>
          <w:rFonts w:ascii="Times New Roman" w:hAnsi="Times New Roman" w:cs="Times New Roman"/>
          <w:b/>
          <w:bCs/>
        </w:rPr>
      </w:pPr>
      <w:r w:rsidRPr="00306AB6">
        <w:rPr>
          <w:rFonts w:ascii="Times New Roman" w:hAnsi="Times New Roman" w:cs="Times New Roman"/>
          <w:b/>
          <w:bCs/>
        </w:rPr>
        <w:t>(МИ</w:t>
      </w:r>
      <w:r w:rsidR="00F80CA7" w:rsidRPr="00306AB6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06AB6">
        <w:rPr>
          <w:rFonts w:ascii="Times New Roman" w:hAnsi="Times New Roman" w:cs="Times New Roman"/>
          <w:b/>
          <w:bCs/>
        </w:rPr>
        <w:t>ВлГУ</w:t>
      </w:r>
      <w:proofErr w:type="spellEnd"/>
      <w:r w:rsidRPr="00306AB6">
        <w:rPr>
          <w:rFonts w:ascii="Times New Roman" w:hAnsi="Times New Roman" w:cs="Times New Roman"/>
          <w:b/>
          <w:bCs/>
        </w:rPr>
        <w:t>)</w:t>
      </w:r>
    </w:p>
    <w:p w14:paraId="32B55813" w14:textId="05B6722E" w:rsidR="004654AE" w:rsidRDefault="004654AE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46F320" w14:textId="055E2491" w:rsidR="00161F54" w:rsidRDefault="00C43C9B" w:rsidP="00C43C9B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ab/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  <w:r w:rsidR="00343A7F">
        <w:rPr>
          <w:rFonts w:ascii="Times New Roman" w:hAnsi="Times New Roman" w:cs="Times New Roman"/>
          <w:sz w:val="28"/>
          <w:szCs w:val="28"/>
          <w:u w:val="single"/>
        </w:rPr>
        <w:t>ИТР</w:t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1B9908B" w14:textId="0DD5A47D" w:rsidR="00161F54" w:rsidRDefault="00C43C9B" w:rsidP="00C43C9B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ab/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  <w:r w:rsidR="00343A7F">
        <w:rPr>
          <w:rFonts w:ascii="Times New Roman" w:hAnsi="Times New Roman" w:cs="Times New Roman"/>
          <w:sz w:val="28"/>
          <w:szCs w:val="28"/>
          <w:u w:val="single"/>
        </w:rPr>
        <w:t>ИС</w:t>
      </w:r>
      <w:r w:rsidRPr="00C43C9B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8E54EB8" w14:textId="2009B340" w:rsidR="00161F54" w:rsidRDefault="00161F54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2E5FE3" w14:textId="212165CD" w:rsidR="00161F54" w:rsidRDefault="00161F54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105DE4A" w14:textId="6C1561D3" w:rsidR="00161F54" w:rsidRPr="00161F54" w:rsidRDefault="00161F54" w:rsidP="00161F54">
      <w:pPr>
        <w:spacing w:after="0" w:line="240" w:lineRule="auto"/>
        <w:jc w:val="center"/>
        <w:rPr>
          <w:rFonts w:ascii="Times New Roman" w:hAnsi="Times New Roman" w:cs="Times New Roman"/>
          <w:sz w:val="80"/>
          <w:szCs w:val="80"/>
        </w:rPr>
      </w:pPr>
    </w:p>
    <w:p w14:paraId="2299A397" w14:textId="485E7E05" w:rsidR="00161F54" w:rsidRPr="00161F54" w:rsidRDefault="00313BE9" w:rsidP="00161F54">
      <w:pPr>
        <w:spacing w:after="0" w:line="240" w:lineRule="auto"/>
        <w:jc w:val="center"/>
        <w:rPr>
          <w:rFonts w:ascii="Times New Roman" w:hAnsi="Times New Roman" w:cs="Times New Roman"/>
          <w:sz w:val="80"/>
          <w:szCs w:val="80"/>
        </w:rPr>
      </w:pPr>
      <w:r>
        <w:rPr>
          <w:rFonts w:ascii="Times New Roman" w:hAnsi="Times New Roman" w:cs="Times New Roman"/>
          <w:sz w:val="80"/>
          <w:szCs w:val="80"/>
        </w:rPr>
        <w:t>ОТЧЕТ</w:t>
      </w:r>
    </w:p>
    <w:p w14:paraId="1FAB80CD" w14:textId="1C5DFF09" w:rsidR="004654AE" w:rsidRDefault="004654AE" w:rsidP="002B5F8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0DB789" w14:textId="6C03D5BE" w:rsidR="00161F54" w:rsidRDefault="004120EE" w:rsidP="00120F34">
      <w:pPr>
        <w:tabs>
          <w:tab w:val="left" w:pos="1134"/>
          <w:tab w:val="center" w:pos="5103"/>
          <w:tab w:val="left" w:pos="9356"/>
        </w:tabs>
        <w:spacing w:after="0" w:line="240" w:lineRule="auto"/>
        <w:ind w:left="567"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hAnsi="Times New Roman" w:cs="Times New Roman"/>
          <w:sz w:val="28"/>
          <w:szCs w:val="28"/>
        </w:rPr>
        <w:tab/>
      </w:r>
      <w:r w:rsidRPr="004120EE">
        <w:rPr>
          <w:rFonts w:ascii="Times New Roman" w:hAnsi="Times New Roman" w:cs="Times New Roman"/>
          <w:sz w:val="28"/>
          <w:szCs w:val="28"/>
          <w:u w:val="single"/>
        </w:rPr>
        <w:tab/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>преддипломной практике</w:t>
      </w:r>
      <w:r w:rsidRPr="004120EE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9E4601A" w14:textId="136D3A6D" w:rsidR="004120EE" w:rsidRDefault="004120EE" w:rsidP="00120F34">
      <w:pPr>
        <w:tabs>
          <w:tab w:val="left" w:pos="1134"/>
          <w:tab w:val="left" w:pos="9356"/>
        </w:tabs>
        <w:spacing w:after="0" w:line="360" w:lineRule="auto"/>
        <w:ind w:left="567" w:right="565"/>
        <w:jc w:val="center"/>
        <w:rPr>
          <w:rFonts w:ascii="Times New Roman" w:hAnsi="Times New Roman" w:cs="Times New Roman"/>
          <w:sz w:val="20"/>
          <w:szCs w:val="20"/>
        </w:rPr>
      </w:pPr>
      <w:r w:rsidRPr="004120EE">
        <w:rPr>
          <w:rFonts w:ascii="Times New Roman" w:hAnsi="Times New Roman" w:cs="Times New Roman"/>
          <w:sz w:val="20"/>
          <w:szCs w:val="20"/>
        </w:rPr>
        <w:t xml:space="preserve">(наименование </w:t>
      </w:r>
      <w:r w:rsidR="00313BE9">
        <w:rPr>
          <w:rFonts w:ascii="Times New Roman" w:hAnsi="Times New Roman" w:cs="Times New Roman"/>
          <w:sz w:val="20"/>
          <w:szCs w:val="20"/>
        </w:rPr>
        <w:t>практики</w:t>
      </w:r>
      <w:r w:rsidRPr="004120EE">
        <w:rPr>
          <w:rFonts w:ascii="Times New Roman" w:hAnsi="Times New Roman" w:cs="Times New Roman"/>
          <w:sz w:val="20"/>
          <w:szCs w:val="20"/>
        </w:rPr>
        <w:t>)</w:t>
      </w:r>
    </w:p>
    <w:p w14:paraId="6F9A6D28" w14:textId="6D9DCBB0" w:rsidR="00313BE9" w:rsidRPr="00313BE9" w:rsidRDefault="00313BE9" w:rsidP="00313BE9">
      <w:pPr>
        <w:tabs>
          <w:tab w:val="left" w:pos="1134"/>
          <w:tab w:val="center" w:pos="5103"/>
          <w:tab w:val="left" w:pos="9356"/>
        </w:tabs>
        <w:spacing w:after="0" w:line="24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 w:rsidRPr="00313BE9">
        <w:rPr>
          <w:rFonts w:ascii="Times New Roman" w:hAnsi="Times New Roman" w:cs="Times New Roman"/>
          <w:sz w:val="28"/>
          <w:szCs w:val="28"/>
          <w:u w:val="single"/>
        </w:rPr>
        <w:tab/>
      </w:r>
      <w:r w:rsidRPr="00313BE9">
        <w:rPr>
          <w:rFonts w:ascii="Times New Roman" w:hAnsi="Times New Roman" w:cs="Times New Roman"/>
          <w:sz w:val="28"/>
          <w:szCs w:val="28"/>
          <w:u w:val="single"/>
        </w:rPr>
        <w:tab/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>ООО «РЕДСОФТ»</w:t>
      </w:r>
      <w:r w:rsidRPr="00313BE9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25A8B4C" w14:textId="1A6861FA" w:rsidR="00313BE9" w:rsidRPr="004120EE" w:rsidRDefault="00313BE9" w:rsidP="00313BE9">
      <w:pPr>
        <w:tabs>
          <w:tab w:val="left" w:pos="1134"/>
          <w:tab w:val="left" w:pos="9356"/>
        </w:tabs>
        <w:spacing w:after="0" w:line="360" w:lineRule="auto"/>
        <w:ind w:left="567" w:right="565"/>
        <w:jc w:val="center"/>
        <w:rPr>
          <w:rFonts w:ascii="Times New Roman" w:hAnsi="Times New Roman" w:cs="Times New Roman"/>
          <w:sz w:val="20"/>
          <w:szCs w:val="20"/>
        </w:rPr>
      </w:pPr>
      <w:r w:rsidRPr="004120EE">
        <w:rPr>
          <w:rFonts w:ascii="Times New Roman" w:hAnsi="Times New Roman" w:cs="Times New Roman"/>
          <w:sz w:val="20"/>
          <w:szCs w:val="20"/>
        </w:rPr>
        <w:t>(</w:t>
      </w:r>
      <w:r>
        <w:rPr>
          <w:rFonts w:ascii="Times New Roman" w:hAnsi="Times New Roman" w:cs="Times New Roman"/>
          <w:sz w:val="20"/>
          <w:szCs w:val="20"/>
        </w:rPr>
        <w:t>место прохождения</w:t>
      </w:r>
      <w:r w:rsidRPr="004120EE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практики</w:t>
      </w:r>
      <w:r w:rsidRPr="004120EE">
        <w:rPr>
          <w:rFonts w:ascii="Times New Roman" w:hAnsi="Times New Roman" w:cs="Times New Roman"/>
          <w:sz w:val="20"/>
          <w:szCs w:val="20"/>
        </w:rPr>
        <w:t>)</w:t>
      </w:r>
    </w:p>
    <w:p w14:paraId="44CB50BB" w14:textId="50A62782" w:rsidR="004120EE" w:rsidRDefault="004120EE" w:rsidP="00120F34">
      <w:pPr>
        <w:tabs>
          <w:tab w:val="left" w:pos="1418"/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Тема</w:t>
      </w:r>
      <w:r w:rsidR="00823439">
        <w:rPr>
          <w:rFonts w:ascii="Times New Roman" w:hAnsi="Times New Roman" w:cs="Times New Roman"/>
          <w:sz w:val="28"/>
          <w:szCs w:val="28"/>
        </w:rPr>
        <w:t xml:space="preserve">  </w:t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>«</w:t>
      </w:r>
      <w:proofErr w:type="gramEnd"/>
      <w:r w:rsidR="00823439">
        <w:rPr>
          <w:rFonts w:ascii="Times New Roman" w:hAnsi="Times New Roman" w:cs="Times New Roman"/>
          <w:sz w:val="28"/>
          <w:szCs w:val="28"/>
          <w:u w:val="single"/>
        </w:rPr>
        <w:t>Разработка интерактивного симулятора экономических моделей»</w:t>
      </w:r>
    </w:p>
    <w:p w14:paraId="5A3674ED" w14:textId="5ABB82C4" w:rsidR="004120EE" w:rsidRDefault="004120EE" w:rsidP="00412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947A9C" w14:textId="77777777" w:rsidR="00CC1967" w:rsidRDefault="00CC1967" w:rsidP="004120E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74F3C0" w14:textId="1B3DC602" w:rsidR="00C43C9B" w:rsidRDefault="00DB7E81" w:rsidP="00CC1967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2BE20C7A" w14:textId="3622767D" w:rsidR="00DB7E81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</w:rPr>
        <w:tab/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Комкова </w:t>
      </w:r>
      <w:proofErr w:type="gramStart"/>
      <w:r w:rsidR="00E8219E">
        <w:rPr>
          <w:rFonts w:ascii="Times New Roman" w:hAnsi="Times New Roman" w:cs="Times New Roman"/>
          <w:sz w:val="28"/>
          <w:szCs w:val="28"/>
          <w:u w:val="single"/>
        </w:rPr>
        <w:t>С.В</w:t>
      </w:r>
      <w:proofErr w:type="gramEnd"/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          </w:t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670838E" w14:textId="65E80AD6" w:rsidR="00DB7E81" w:rsidRPr="00CC1967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  <w:t>(оценка)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313BE9">
        <w:rPr>
          <w:rFonts w:ascii="Times New Roman" w:hAnsi="Times New Roman" w:cs="Times New Roman"/>
          <w:sz w:val="24"/>
          <w:szCs w:val="24"/>
        </w:rPr>
        <w:t>(подпись)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="00313BE9">
        <w:rPr>
          <w:rFonts w:ascii="Times New Roman" w:hAnsi="Times New Roman" w:cs="Times New Roman"/>
          <w:sz w:val="24"/>
          <w:szCs w:val="24"/>
        </w:rPr>
        <w:t>(от предприятия)</w:t>
      </w:r>
    </w:p>
    <w:p w14:paraId="4AD50505" w14:textId="5EFB547C" w:rsidR="00DB7E81" w:rsidRPr="00DB7E81" w:rsidRDefault="004D2E6D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DB7E81">
        <w:rPr>
          <w:rFonts w:ascii="Times New Roman" w:hAnsi="Times New Roman" w:cs="Times New Roman"/>
          <w:sz w:val="28"/>
          <w:szCs w:val="28"/>
        </w:rPr>
        <w:tab/>
      </w:r>
      <w:r w:rsidR="00DB7E81">
        <w:rPr>
          <w:rFonts w:ascii="Times New Roman" w:hAnsi="Times New Roman" w:cs="Times New Roman"/>
          <w:sz w:val="28"/>
          <w:szCs w:val="28"/>
        </w:rPr>
        <w:tab/>
      </w:r>
      <w:r w:rsidR="00DB7E81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="00DB7E81"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C2B768D" w14:textId="5A3A7450" w:rsidR="00DB7E81" w:rsidRPr="00CC1967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(подпись)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</w:t>
      </w:r>
      <w:r w:rsidR="00313BE9">
        <w:rPr>
          <w:rFonts w:ascii="Times New Roman" w:hAnsi="Times New Roman" w:cs="Times New Roman"/>
          <w:sz w:val="24"/>
          <w:szCs w:val="24"/>
        </w:rPr>
        <w:t>от института</w:t>
      </w:r>
      <w:r w:rsidRPr="00CC1967">
        <w:rPr>
          <w:rFonts w:ascii="Times New Roman" w:hAnsi="Times New Roman" w:cs="Times New Roman"/>
          <w:sz w:val="24"/>
          <w:szCs w:val="24"/>
        </w:rPr>
        <w:t>)</w:t>
      </w:r>
    </w:p>
    <w:p w14:paraId="7504EA4B" w14:textId="6343B0EE" w:rsidR="00DB7E81" w:rsidRDefault="00DB7E81" w:rsidP="00CC1967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4D2E6D">
        <w:rPr>
          <w:rFonts w:ascii="Times New Roman" w:hAnsi="Times New Roman" w:cs="Times New Roman"/>
          <w:sz w:val="28"/>
          <w:szCs w:val="28"/>
        </w:rPr>
        <w:tab/>
      </w:r>
      <w:r w:rsidRPr="004D2E6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Студент  </w:t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          ИС-121</w:t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E59C308" w14:textId="6BBFA636" w:rsidR="00DB7E81" w:rsidRPr="00CC1967" w:rsidRDefault="00DB7E81" w:rsidP="00CC1967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(группа)</w:t>
      </w:r>
      <w:r w:rsidRPr="00CC1967">
        <w:rPr>
          <w:rFonts w:ascii="Times New Roman" w:hAnsi="Times New Roman" w:cs="Times New Roman"/>
          <w:sz w:val="24"/>
          <w:szCs w:val="24"/>
        </w:rPr>
        <w:tab/>
      </w:r>
    </w:p>
    <w:p w14:paraId="3F0C1ABC" w14:textId="055C1F8D" w:rsidR="00DB7E81" w:rsidRPr="004D2E6D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 w:rsidRPr="004D2E6D">
        <w:rPr>
          <w:rFonts w:ascii="Times New Roman" w:hAnsi="Times New Roman" w:cs="Times New Roman"/>
          <w:sz w:val="28"/>
          <w:szCs w:val="28"/>
        </w:rPr>
        <w:tab/>
      </w:r>
      <w:r w:rsidRPr="004D2E6D">
        <w:rPr>
          <w:rFonts w:ascii="Times New Roman" w:hAnsi="Times New Roman" w:cs="Times New Roman"/>
          <w:sz w:val="28"/>
          <w:szCs w:val="28"/>
        </w:rPr>
        <w:tab/>
      </w:r>
      <w:r w:rsidRPr="004D2E6D">
        <w:rPr>
          <w:rFonts w:ascii="Times New Roman" w:hAnsi="Times New Roman" w:cs="Times New Roman"/>
          <w:sz w:val="28"/>
          <w:szCs w:val="28"/>
        </w:rPr>
        <w:tab/>
      </w:r>
      <w:r w:rsidR="00E8219E">
        <w:rPr>
          <w:rFonts w:ascii="Times New Roman" w:hAnsi="Times New Roman" w:cs="Times New Roman"/>
          <w:sz w:val="28"/>
          <w:szCs w:val="28"/>
          <w:u w:val="single"/>
        </w:rPr>
        <w:t xml:space="preserve">Есин Д.И.                 </w:t>
      </w:r>
      <w:r w:rsidRPr="004D2E6D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E6A846C" w14:textId="04807874" w:rsidR="00DB7E81" w:rsidRPr="00CC1967" w:rsidRDefault="00DB7E81" w:rsidP="00CC1967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(фамилия, инициалы)</w:t>
      </w:r>
      <w:r w:rsidRPr="00CC1967">
        <w:rPr>
          <w:rFonts w:ascii="Times New Roman" w:hAnsi="Times New Roman" w:cs="Times New Roman"/>
          <w:sz w:val="24"/>
          <w:szCs w:val="24"/>
        </w:rPr>
        <w:tab/>
      </w:r>
    </w:p>
    <w:p w14:paraId="6767132D" w14:textId="77777777" w:rsidR="00DB7E81" w:rsidRPr="00DB7E81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  <w:r w:rsidRPr="00DB7E81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8578D6C" w14:textId="77777777" w:rsidR="00DB7E81" w:rsidRPr="00CC1967" w:rsidRDefault="00DB7E81" w:rsidP="00CC1967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(подпись)</w:t>
      </w:r>
      <w:r w:rsidRPr="00CC1967">
        <w:rPr>
          <w:rFonts w:ascii="Times New Roman" w:hAnsi="Times New Roman" w:cs="Times New Roman"/>
          <w:sz w:val="24"/>
          <w:szCs w:val="24"/>
        </w:rPr>
        <w:tab/>
      </w:r>
      <w:r w:rsidRPr="00CC1967">
        <w:rPr>
          <w:rFonts w:ascii="Times New Roman" w:hAnsi="Times New Roman" w:cs="Times New Roman"/>
          <w:sz w:val="24"/>
          <w:szCs w:val="24"/>
        </w:rPr>
        <w:tab/>
        <w:t>(дата)</w:t>
      </w:r>
    </w:p>
    <w:p w14:paraId="40BDA93E" w14:textId="11467DD2" w:rsidR="00CC1967" w:rsidRDefault="00CC1967" w:rsidP="00E8219E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7AC9DDA" w14:textId="77777777" w:rsidR="00823439" w:rsidRPr="00DB7E81" w:rsidRDefault="00823439" w:rsidP="00E8219E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208BA0" w14:textId="266ADFE2" w:rsidR="003D70F0" w:rsidRDefault="00DB7E81" w:rsidP="002D28E6">
      <w:pPr>
        <w:spacing w:after="0"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 w:rsidR="00CC1967">
        <w:rPr>
          <w:rFonts w:ascii="Times New Roman" w:hAnsi="Times New Roman" w:cs="Times New Roman"/>
          <w:sz w:val="28"/>
          <w:szCs w:val="28"/>
        </w:rPr>
        <w:fldChar w:fldCharType="begin"/>
      </w:r>
      <w:r w:rsidR="00CC1967">
        <w:rPr>
          <w:rFonts w:ascii="Times New Roman" w:hAnsi="Times New Roman" w:cs="Times New Roman"/>
          <w:sz w:val="28"/>
          <w:szCs w:val="28"/>
        </w:rPr>
        <w:instrText xml:space="preserve"> DATE  \@ "yyyy"  \* MERGEFORMAT </w:instrText>
      </w:r>
      <w:r w:rsidR="00CC1967">
        <w:rPr>
          <w:rFonts w:ascii="Times New Roman" w:hAnsi="Times New Roman" w:cs="Times New Roman"/>
          <w:sz w:val="28"/>
          <w:szCs w:val="28"/>
        </w:rPr>
        <w:fldChar w:fldCharType="separate"/>
      </w:r>
      <w:r w:rsidR="008E2E74">
        <w:rPr>
          <w:rFonts w:ascii="Times New Roman" w:hAnsi="Times New Roman" w:cs="Times New Roman"/>
          <w:noProof/>
          <w:sz w:val="28"/>
          <w:szCs w:val="28"/>
        </w:rPr>
        <w:t>2025</w:t>
      </w:r>
      <w:r w:rsidR="00CC1967">
        <w:rPr>
          <w:rFonts w:ascii="Times New Roman" w:hAnsi="Times New Roman" w:cs="Times New Roman"/>
          <w:sz w:val="28"/>
          <w:szCs w:val="28"/>
        </w:rPr>
        <w:fldChar w:fldCharType="end"/>
      </w:r>
      <w:r w:rsidR="003D70F0">
        <w:br w:type="page"/>
      </w:r>
    </w:p>
    <w:p w14:paraId="1D4AE753" w14:textId="5700838F" w:rsidR="002D28E6" w:rsidRDefault="002D28E6"/>
    <w:p w14:paraId="49C3F557" w14:textId="7DA7F620" w:rsidR="002D28E6" w:rsidRDefault="002D28E6"/>
    <w:p w14:paraId="2F9A1C91" w14:textId="4646B2BA" w:rsidR="002D28E6" w:rsidRDefault="002D28E6"/>
    <w:p w14:paraId="2143716C" w14:textId="33630CA2" w:rsidR="002D28E6" w:rsidRDefault="002D28E6"/>
    <w:p w14:paraId="79E878DE" w14:textId="6671CA91" w:rsidR="002D28E6" w:rsidRDefault="002D28E6"/>
    <w:p w14:paraId="36750880" w14:textId="42D3D896" w:rsidR="002D28E6" w:rsidRDefault="002D28E6"/>
    <w:p w14:paraId="5428D446" w14:textId="3D645CD8" w:rsidR="002D28E6" w:rsidRDefault="002D28E6"/>
    <w:p w14:paraId="4E4A9506" w14:textId="1E43D6C2" w:rsidR="002D28E6" w:rsidRDefault="002D28E6"/>
    <w:p w14:paraId="2B928035" w14:textId="2E4D3FC8" w:rsidR="002D28E6" w:rsidRDefault="002D28E6"/>
    <w:p w14:paraId="64949CEB" w14:textId="3454C53A" w:rsidR="002D28E6" w:rsidRDefault="002D28E6"/>
    <w:p w14:paraId="331F2474" w14:textId="4CC63C93" w:rsidR="002D28E6" w:rsidRDefault="002D28E6"/>
    <w:p w14:paraId="6C0EA359" w14:textId="089D8645" w:rsidR="002D28E6" w:rsidRDefault="002D28E6"/>
    <w:p w14:paraId="1E34BF23" w14:textId="689572C9" w:rsidR="002D28E6" w:rsidRDefault="002D28E6"/>
    <w:p w14:paraId="48617764" w14:textId="5E2E0028" w:rsidR="002D28E6" w:rsidRDefault="002D28E6"/>
    <w:p w14:paraId="462A1A0D" w14:textId="7774DE7B" w:rsidR="002D28E6" w:rsidRPr="002D28E6" w:rsidRDefault="002D28E6" w:rsidP="002D28E6">
      <w:pPr>
        <w:jc w:val="center"/>
        <w:rPr>
          <w:rFonts w:ascii="Times New Roman" w:hAnsi="Times New Roman" w:cs="Times New Roman"/>
          <w:sz w:val="96"/>
          <w:szCs w:val="96"/>
        </w:rPr>
      </w:pPr>
      <w:r>
        <w:rPr>
          <w:rFonts w:ascii="Times New Roman" w:hAnsi="Times New Roman" w:cs="Times New Roman"/>
          <w:sz w:val="96"/>
          <w:szCs w:val="96"/>
        </w:rPr>
        <w:t>БЛАНК ЗАДАНИЯ</w:t>
      </w:r>
    </w:p>
    <w:p w14:paraId="66CA10BA" w14:textId="77777777" w:rsidR="004654AE" w:rsidRDefault="004654AE">
      <w:pPr>
        <w:sectPr w:rsidR="004654AE" w:rsidSect="002B5F81">
          <w:headerReference w:type="default" r:id="rId8"/>
          <w:pgSz w:w="11906" w:h="16838" w:code="9"/>
          <w:pgMar w:top="851" w:right="567" w:bottom="851" w:left="1418" w:header="284" w:footer="284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459860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C244FB" w14:textId="63C8A83F" w:rsidR="00711D39" w:rsidRPr="00711D39" w:rsidRDefault="00711D39" w:rsidP="00711D39">
          <w:pPr>
            <w:pStyle w:val="ab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11D39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C9FE59" w14:textId="6BE1FB5C" w:rsidR="00711D39" w:rsidRDefault="00711D39" w:rsidP="00711D39">
          <w:pPr>
            <w:rPr>
              <w:lang w:eastAsia="ru-RU"/>
            </w:rPr>
          </w:pPr>
        </w:p>
        <w:p w14:paraId="5774EC8F" w14:textId="77777777" w:rsidR="00711D39" w:rsidRPr="00711D39" w:rsidRDefault="00711D39" w:rsidP="00711D39">
          <w:pPr>
            <w:rPr>
              <w:lang w:eastAsia="ru-RU"/>
            </w:rPr>
          </w:pPr>
        </w:p>
        <w:p w14:paraId="50323331" w14:textId="6C1917D6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11D3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11D3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11D3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897361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_Toc197897361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2C514" w14:textId="65BBDD35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2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 Общие сведения об объекте автоматизации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_Toc197897362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AF67C9" w14:textId="48F7B138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3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 Программы аналоги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_Toc197897363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2D437E" w14:textId="0D136F62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4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 Определение требований к проектируемой информационной системе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_Toc197897364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82F876" w14:textId="06B8F59E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5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 Выбор средств реализации поставленной задачи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_Toc197897365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82AFD7" w14:textId="14B52729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6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 Проектная часть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_Toc197897366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0B761" w14:textId="13FC8991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7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5.1 Определение бизнес-процессов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_Toc197897367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7C9C6" w14:textId="4F9E347B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8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 Определение сценариев использования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_Toc197897368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479FD" w14:textId="160B8D93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69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5.3 Проектирование архитектуры программы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_Toc197897369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89635" w14:textId="4E7F2EB1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0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5.4 Проектирование взаимодействия модулей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_Toc197897370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A74B0A" w14:textId="656678B9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1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5.5 Проектирование базы данных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_Toc197897371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F6AC08" w14:textId="340B03AE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2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5.6 Проектирование структуры классов сервера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_Toc197897372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3269E0" w14:textId="354805B4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3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5.7 Проектирование структуры классов клиента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_Toc197897373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148E58" w14:textId="2F50AD36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4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_Toc197897374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582E3" w14:textId="07BAA2FF" w:rsidR="00711D39" w:rsidRPr="00711D39" w:rsidRDefault="00711D39" w:rsidP="00711D39">
          <w:pPr>
            <w:pStyle w:val="11"/>
            <w:tabs>
              <w:tab w:val="right" w:leader="dot" w:pos="9911"/>
            </w:tabs>
            <w:spacing w:after="0" w:line="360" w:lineRule="auto"/>
            <w:ind w:left="284" w:right="284"/>
            <w:jc w:val="both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897375" w:history="1">
            <w:r w:rsidRPr="00711D39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_Toc197897375 \h </w:instrTex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711D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D2BB3" w14:textId="1E0BC6AA" w:rsidR="00711D39" w:rsidRDefault="00711D39">
          <w:r w:rsidRPr="00711D3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E99F140" w14:textId="6D6F9B39" w:rsidR="004654AE" w:rsidRPr="000001E1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A2DAF5" w14:textId="1BB6CF95" w:rsidR="004654AE" w:rsidRPr="000001E1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46543B" w14:textId="581A31C0" w:rsidR="004654AE" w:rsidRPr="000001E1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F3762D" w14:textId="0C8B0ED3" w:rsidR="004654AE" w:rsidRDefault="004654AE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28AA1" w14:textId="77777777" w:rsidR="008E2E74" w:rsidRDefault="008E2E74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F28DDE" w14:textId="77777777" w:rsidR="008E2E74" w:rsidRDefault="008E2E74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AE8DD7" w14:textId="77777777" w:rsidR="008E2E74" w:rsidRDefault="008E2E74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B3B09F" w14:textId="77777777" w:rsidR="008E2E74" w:rsidRDefault="008E2E74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6CF864" w14:textId="77777777" w:rsidR="008E2E74" w:rsidRPr="000001E1" w:rsidRDefault="008E2E74" w:rsidP="000001E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3E9C101" w14:textId="0EA06D18" w:rsidR="00AB78F4" w:rsidRDefault="00AB78F4" w:rsidP="0095607A">
      <w:pPr>
        <w:pStyle w:val="a9"/>
        <w:spacing w:before="0" w:beforeAutospacing="0" w:after="0" w:afterAutospacing="0" w:line="360" w:lineRule="auto"/>
        <w:jc w:val="center"/>
        <w:outlineLvl w:val="0"/>
        <w:rPr>
          <w:sz w:val="28"/>
          <w:szCs w:val="28"/>
        </w:rPr>
      </w:pPr>
      <w:bookmarkStart w:id="0" w:name="_Toc197897361"/>
      <w:r>
        <w:rPr>
          <w:sz w:val="28"/>
          <w:szCs w:val="28"/>
        </w:rPr>
        <w:lastRenderedPageBreak/>
        <w:t>ВВЕДЕНИЕ</w:t>
      </w:r>
      <w:bookmarkEnd w:id="0"/>
    </w:p>
    <w:p w14:paraId="3B85F634" w14:textId="77777777" w:rsidR="007A2E63" w:rsidRDefault="007A2E63" w:rsidP="00AB78F4">
      <w:pPr>
        <w:pStyle w:val="a9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</w:p>
    <w:p w14:paraId="535B6A79" w14:textId="065A5E8B" w:rsidR="00AB78F4" w:rsidRDefault="00AB78F4" w:rsidP="00AB78F4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современных экономических условиях эффективность управления предприятиями существенно зависит от точности прогнозирования и корректности оценки экономических моделей, которые применяются для анализа и стратегического планирования. Сегодня одной из ключевых задач бизнеса является оптимизация процессов принятия решений на основе достоверного математического и имитационного моделирования экономических процессов. При этом ручной подход к разработке таких моделей и обработке больших массивов данных приводит к существенным затратам времени и ресурсов, а также увеличивает вероятность ошибок. </w:t>
      </w:r>
    </w:p>
    <w:p w14:paraId="7510892F" w14:textId="77777777" w:rsidR="00AB78F4" w:rsidRDefault="00AB78F4" w:rsidP="00AB78F4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этим, актуальной задачей является разработка специализированного программного комплекса, обеспечивающего возможность создания и анализа экономических и имитационных моделей с применением современных технологий искусственного интеллекта. Использование таких систем позволяет автоматизировать трудоёмкие процессы обработки данных, минимизировать влияние человеческого фактора на результат и, как следствие, повысить точность и оперативность принятия управленческих решений. </w:t>
      </w:r>
    </w:p>
    <w:p w14:paraId="166BB920" w14:textId="66AE798E" w:rsidR="00AB78F4" w:rsidRDefault="00AB78F4" w:rsidP="00AB78F4">
      <w:pPr>
        <w:spacing w:after="0" w:line="360" w:lineRule="auto"/>
        <w:ind w:firstLine="709"/>
        <w:jc w:val="both"/>
        <w:rPr>
          <w:rStyle w:val="aa"/>
          <w:rFonts w:ascii="Times New Roman" w:eastAsia="Times New Roman" w:hAnsi="Times New Roman" w:cs="Times New Roman"/>
          <w:b w:val="0"/>
          <w:bCs w:val="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преддипломной практики является проектирование информационной системы – симулятора экономических моделей, обладающего расширенными возможностями моделирования и анализа данных с интеграцией внешних AI-сервисов. Разработка позволит пользователям создавать и настраивать экономические модели, проводить расчёты и симуляции, а также автоматически сравнивать полученные идеализированные результаты с реальным положением дел на основе загруженной документации и финансовой отчётности.</w:t>
      </w:r>
      <w:r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2F41A365" w14:textId="1D43037B" w:rsidR="00AB78F4" w:rsidRDefault="00AB78F4" w:rsidP="00AB78F4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14:paraId="12473917" w14:textId="238A292D" w:rsidR="00AB78F4" w:rsidRPr="00AB78F4" w:rsidRDefault="00AB78F4" w:rsidP="00AB78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FE3C97" w14:textId="2204BBEC" w:rsidR="004654AE" w:rsidRDefault="00E8219E" w:rsidP="0095607A">
      <w:pPr>
        <w:pStyle w:val="a8"/>
        <w:spacing w:after="0" w:line="360" w:lineRule="auto"/>
        <w:ind w:left="106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97897362"/>
      <w:r>
        <w:rPr>
          <w:rFonts w:ascii="Times New Roman" w:hAnsi="Times New Roman" w:cs="Times New Roman"/>
          <w:sz w:val="28"/>
          <w:szCs w:val="28"/>
        </w:rPr>
        <w:lastRenderedPageBreak/>
        <w:t xml:space="preserve">1 </w:t>
      </w:r>
      <w:r w:rsidR="004120EB" w:rsidRPr="004120EB">
        <w:rPr>
          <w:rFonts w:ascii="Times New Roman" w:hAnsi="Times New Roman" w:cs="Times New Roman"/>
          <w:sz w:val="28"/>
          <w:szCs w:val="28"/>
        </w:rPr>
        <w:t>Общие сведения об объекте автоматизации</w:t>
      </w:r>
      <w:bookmarkEnd w:id="1"/>
    </w:p>
    <w:p w14:paraId="2AAA0322" w14:textId="77777777" w:rsidR="004120EB" w:rsidRDefault="004120EB" w:rsidP="00E8219E">
      <w:pPr>
        <w:pStyle w:val="a8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6A7B6FDB" w14:textId="2D39EB4D" w:rsidR="004120EB" w:rsidRP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Объектом автоматизации в рамках рассматриваемого проекта является процесс построения и анализа экономических моделей на основе внутренних и внешних данных предприятия. Этот процесс представляет собой одну из ключевых задач в системе управления, планирования и прогнозирования деятельности организаций. Он охватывает как этапы стратегического анализа, так и оперативного управления, обеспечивая руководству возможность принимать обоснованные решения на основе математических и имитационных представлений реальной экономической среды.</w:t>
      </w:r>
    </w:p>
    <w:p w14:paraId="50179389" w14:textId="39A294F9" w:rsidR="004120EB" w:rsidRP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Экономическое моделирование используется для отражения различных аспектов деятельности предприятий: финансовых потоков, производственных процессов, взаимодействия с рынком, управления издержками и доходами, оценки эффективности инвестиций, распределения ресурсов и других задач. В зависимости от цели анализа применяются разные типы моделей — от детерминированных математических расчётов до сложных имитационных схем, в которых учитываются неопределённости, поведение агентов и внешние влияния.</w:t>
      </w:r>
    </w:p>
    <w:p w14:paraId="61E1D846" w14:textId="010861F5" w:rsidR="004120EB" w:rsidRP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Как правило, построение экономических моделей требует сбора значительного объёма данных, их структурирования и приведения к виду, пригодному для последующего анализа. Источниками информации выступают бухгалтерская и управленческая отчетность, финансовые документы, статистика и рыночные исследования. Аналитик, работающий над моделью, должен не только корректно интерпретировать данные, но и построить модель, отражающую закономерности и специфические особенности объекта моделирования.</w:t>
      </w:r>
    </w:p>
    <w:p w14:paraId="29D309E5" w14:textId="4167C6B5" w:rsid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 xml:space="preserve">Значительную роль в этом процессе играет взаимодействие между различными источниками информации и форматами представления данных. Расхождения в структуре отчетности, различия в уровне детализации, наличие нетиповых форматов и необходимость приведения разнородных источников к единому виду требуют от аналитиков высокой квалификации и затрат времени. Кроме того, при использовании моделей на практике возникает потребность в их </w:t>
      </w:r>
      <w:r w:rsidRPr="004120E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постоянной актуализации, учёте новых факторов и переоценке исходных предпосылок, что затрудняет повторное применение моделей и ведёт к дублированию работы.</w:t>
      </w:r>
    </w:p>
    <w:p w14:paraId="453EE725" w14:textId="2A28001F" w:rsidR="00923D87" w:rsidRPr="004120EB" w:rsidRDefault="00923D87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23D87">
        <w:rPr>
          <w:rFonts w:ascii="Times New Roman" w:hAnsi="Times New Roman" w:cs="Times New Roman"/>
          <w:sz w:val="28"/>
          <w:szCs w:val="28"/>
          <w:lang w:eastAsia="ru-RU"/>
        </w:rPr>
        <w:t>Дополнительной сложностью становится необходимость согласования моделей между различными участниками внутри организации. Каждое подразделение может иметь собственные приоритеты, методы расчёта и представление об исходных данных, что требует унификации подходов и прозрачности логики моделирования. Нередко между IT-специалистами, аналитиками и управленческим звеном возникают барьеры в интерпретации модели, что приводит к ошибкам, замедляет принятие решений и снижает эффективность внедрения аналитических инструментов в реальную практику управления.</w:t>
      </w:r>
    </w:p>
    <w:p w14:paraId="057E18DE" w14:textId="202F4FF7" w:rsidR="004120EB" w:rsidRDefault="004120EB" w:rsidP="004120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120EB">
        <w:rPr>
          <w:rFonts w:ascii="Times New Roman" w:hAnsi="Times New Roman" w:cs="Times New Roman"/>
          <w:sz w:val="28"/>
          <w:szCs w:val="28"/>
          <w:lang w:eastAsia="ru-RU"/>
        </w:rPr>
        <w:t>Таким образом, объект автоматизации представляет собой комплексную деятельность по формированию экономических моделей, включающую работу с данными, построение и настройку моделей, проведение анализа и визуализацию результатов. Автоматизация этого процесса направлена на повышение точности, скорости, повторяемости моделирования и снижение зависимости от ручного труда, что делает её актуальной задачей для широкого круга организаций — от предприятий малого бизнеса до крупных корпораций, а также для научных и образовательных учреждений, занимающихся экономическим анализом.</w:t>
      </w:r>
    </w:p>
    <w:p w14:paraId="1DAF48E7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08531E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476587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2FE150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9553D6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A2B4EA" w14:textId="2EE95050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BAE39B" w14:textId="67BA8347" w:rsidR="007A2E63" w:rsidRDefault="007A2E63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4B300D" w14:textId="77777777" w:rsidR="007A2E63" w:rsidRDefault="007A2E63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A91677" w14:textId="77777777" w:rsidR="004120EB" w:rsidRDefault="004120EB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F3283E" w14:textId="77777777" w:rsidR="004120EB" w:rsidRDefault="004120EB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D18365" w14:textId="279911AC" w:rsidR="00E8219E" w:rsidRPr="00923D87" w:rsidRDefault="00923D87" w:rsidP="0095607A">
      <w:pPr>
        <w:pStyle w:val="1"/>
        <w:ind w:firstLine="709"/>
        <w:rPr>
          <w:rFonts w:ascii="Times New Roman" w:hAnsi="Times New Roman" w:cs="Times New Roman"/>
          <w:sz w:val="28"/>
          <w:szCs w:val="28"/>
        </w:rPr>
      </w:pPr>
      <w:bookmarkStart w:id="2" w:name="_Toc197897363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 </w:t>
      </w:r>
      <w:r w:rsidR="00CE20A8" w:rsidRPr="0095607A">
        <w:rPr>
          <w:rFonts w:ascii="Times New Roman" w:hAnsi="Times New Roman" w:cs="Times New Roman"/>
          <w:color w:val="auto"/>
          <w:sz w:val="28"/>
          <w:szCs w:val="28"/>
        </w:rPr>
        <w:t>Программы аналоги</w:t>
      </w:r>
      <w:bookmarkEnd w:id="2"/>
    </w:p>
    <w:p w14:paraId="49F97C49" w14:textId="77777777" w:rsidR="00923D87" w:rsidRPr="00923D87" w:rsidRDefault="00923D87" w:rsidP="00923D87">
      <w:pPr>
        <w:pStyle w:val="a8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FDF1375" w14:textId="77777777" w:rsidR="00CE20A8" w:rsidRP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20A8">
        <w:rPr>
          <w:rFonts w:ascii="Times New Roman" w:hAnsi="Times New Roman" w:cs="Times New Roman"/>
          <w:sz w:val="28"/>
          <w:szCs w:val="28"/>
        </w:rPr>
        <w:t xml:space="preserve">При проектировании информационной системы важно учитывать уже существующие решения, которые выполняют схожие функции. Анализ </w:t>
      </w:r>
      <w:proofErr w:type="gramStart"/>
      <w:r w:rsidRPr="00CE20A8">
        <w:rPr>
          <w:rFonts w:ascii="Times New Roman" w:hAnsi="Times New Roman" w:cs="Times New Roman"/>
          <w:sz w:val="28"/>
          <w:szCs w:val="28"/>
        </w:rPr>
        <w:t>аналогов  позволяет</w:t>
      </w:r>
      <w:proofErr w:type="gramEnd"/>
      <w:r w:rsidRPr="00CE20A8">
        <w:rPr>
          <w:rFonts w:ascii="Times New Roman" w:hAnsi="Times New Roman" w:cs="Times New Roman"/>
          <w:sz w:val="28"/>
          <w:szCs w:val="28"/>
        </w:rPr>
        <w:t xml:space="preserve"> выявить их сильные и слабые стороны, что поможет избежать ошибок при разработке собственной системы. Для оценки преимуществ и недостатков были выбраны три наиболее распространённых аналога: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Bizagi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Vensim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>.</w:t>
      </w:r>
    </w:p>
    <w:p w14:paraId="3BFA4B84" w14:textId="77777777" w:rsidR="00CE20A8" w:rsidRP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0A8">
        <w:rPr>
          <w:rFonts w:ascii="Times New Roman" w:hAnsi="Times New Roman" w:cs="Times New Roman"/>
          <w:sz w:val="28"/>
          <w:szCs w:val="28"/>
        </w:rPr>
        <w:t>AnyLogic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– это многофункциональное программное решение для имитационного моделирования бизнес-процессов, социальных и экономических систем. Программа поддерживает различные подходы к моделированию (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агентное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>, системно-динамическое, дискретно-событийное), а также имеет широкие возможности визуализации и анализа данных. Основным недостатком является высокая сложность изучения для неподготовленных пользователей и отсутствие встроенных возможностей для анализа документации с использованием технологий AI.</w:t>
      </w:r>
    </w:p>
    <w:p w14:paraId="0C2FE2E5" w14:textId="77777777" w:rsidR="00CE20A8" w:rsidRP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0A8">
        <w:rPr>
          <w:rFonts w:ascii="Times New Roman" w:hAnsi="Times New Roman" w:cs="Times New Roman"/>
          <w:sz w:val="28"/>
          <w:szCs w:val="28"/>
        </w:rPr>
        <w:t>Bizagi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– популярный инструмент моделирования бизнес-процессов, который позволяет проектировать и анализировать процессы с помощью наглядных BPMN-диаграмм. Программа отличается простотой освоения и хорошими возможностями для экспорта результатов. Недостатком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Bizagi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является ограниченность функционала исключительно моделированием бизнес-процессов, а также отсутствие встроенных модулей математических расчётов и интеграции AI.</w:t>
      </w:r>
    </w:p>
    <w:p w14:paraId="7AA9FFD0" w14:textId="7923543B" w:rsid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20A8">
        <w:rPr>
          <w:rFonts w:ascii="Times New Roman" w:hAnsi="Times New Roman" w:cs="Times New Roman"/>
          <w:sz w:val="28"/>
          <w:szCs w:val="28"/>
        </w:rPr>
        <w:t>Vensim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– инструмент системно-динамического моделирования экономических и социальных процессов, позволяющий создавать и тестировать сложные математические модели. Программа обладает удобным интерфейсом для разработки моделей и проведения расчётов, а также мощными средствами анализа и визуализации результатов. Недостатком </w:t>
      </w:r>
      <w:proofErr w:type="spellStart"/>
      <w:r w:rsidRPr="00CE20A8">
        <w:rPr>
          <w:rFonts w:ascii="Times New Roman" w:hAnsi="Times New Roman" w:cs="Times New Roman"/>
          <w:sz w:val="28"/>
          <w:szCs w:val="28"/>
        </w:rPr>
        <w:t>Vensim</w:t>
      </w:r>
      <w:proofErr w:type="spellEnd"/>
      <w:r w:rsidRPr="00CE20A8">
        <w:rPr>
          <w:rFonts w:ascii="Times New Roman" w:hAnsi="Times New Roman" w:cs="Times New Roman"/>
          <w:sz w:val="28"/>
          <w:szCs w:val="28"/>
        </w:rPr>
        <w:t xml:space="preserve"> является отсутствие поддержки имитационного моделирования агентов и невозможность интеграции внешних AI-сервисов.</w:t>
      </w:r>
    </w:p>
    <w:p w14:paraId="24B1C294" w14:textId="0321D28B" w:rsidR="00CE20A8" w:rsidRDefault="00CE20A8" w:rsidP="00CE20A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Таблица 1</w:t>
      </w:r>
      <w:r w:rsidR="00923D8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Сравнительный анализ программ аналогов 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1418"/>
        <w:gridCol w:w="1559"/>
        <w:gridCol w:w="2410"/>
        <w:gridCol w:w="1391"/>
        <w:gridCol w:w="1437"/>
      </w:tblGrid>
      <w:tr w:rsidR="00CE20A8" w14:paraId="0CCEE92D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27E02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Программа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28EF2F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Математическое моделирование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CE3D3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Имитационное моделирование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CD1F8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Анализ финансовой отчетности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BFF966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 xml:space="preserve">Интеграция </w:t>
            </w:r>
            <w:r w:rsidRPr="00CE20A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AI-</w:t>
            </w: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сервисов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A3E1" w14:textId="77777777" w:rsidR="00CE20A8" w:rsidRPr="00CE20A8" w:rsidRDefault="00CE20A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E20A8">
              <w:rPr>
                <w:rFonts w:ascii="Times New Roman" w:hAnsi="Times New Roman" w:cs="Times New Roman"/>
                <w:sz w:val="28"/>
                <w:szCs w:val="28"/>
              </w:rPr>
              <w:t>Экспорт отчетности</w:t>
            </w:r>
          </w:p>
        </w:tc>
      </w:tr>
      <w:tr w:rsidR="00CE20A8" w14:paraId="3201DD31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40F2D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AnyLogic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73B83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930EB1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7911D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6E646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CABA7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CE20A8" w14:paraId="7816A1E8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F8223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Bizagi Modeler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802A50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448B4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C61528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66B5C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17B5F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CE20A8" w14:paraId="6A24E624" w14:textId="77777777" w:rsidTr="00CE20A8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E3C8B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Vensim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54C55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FE1652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AB1F88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572C7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713C58" w14:textId="77777777" w:rsidR="00CE20A8" w:rsidRDefault="00CE20A8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</w:tbl>
    <w:p w14:paraId="5B635710" w14:textId="4F1F75A8" w:rsidR="00CE20A8" w:rsidRDefault="00CE20A8" w:rsidP="00CE20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48408A" w14:textId="273DBCAA" w:rsidR="00CE20A8" w:rsidRDefault="00CE20A8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существующих решений показал, что большинство программ-аналогов не поддерживают весь комплекс необходимых возможностей, включая интеграцию искусственного интеллекта и автоматический анализ финансовой отчетности. Эти недостатки требуют дополнительных затрат на интеграцию сторонних решений и значительно усложняют рабочий процесс. Таким образом, необходима разработка специализированной информационной системы, объединяющей математическое и имитационное моделирование, а также возможности AI-анализа документации и финансовых показателей в рамках единого программного решения.</w:t>
      </w:r>
    </w:p>
    <w:p w14:paraId="067B7EDB" w14:textId="6370DB88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A2EAC3" w14:textId="34152C6F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565FE3" w14:textId="2BA95ED5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A7E347" w14:textId="12C6E2BA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F4BB6E" w14:textId="31C75E34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75B274" w14:textId="664BE381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63C420" w14:textId="7667C78E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5F7AD1" w14:textId="547F6D30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8CBE0D" w14:textId="2D63DCFA" w:rsidR="007A2E63" w:rsidRDefault="007A2E63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213E01" w14:textId="7554AEBC" w:rsidR="007A2E63" w:rsidRDefault="007A2E63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C06499" w14:textId="77777777" w:rsidR="007A2E63" w:rsidRDefault="007A2E63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F27256" w14:textId="6419128D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E985BD" w14:textId="09BC6753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D48F74" w14:textId="449026BD" w:rsid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AF314" w14:textId="77C886EC" w:rsidR="00923D87" w:rsidRPr="0095607A" w:rsidRDefault="00923D87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7897364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3 Определение требований к проектируемой информационной системе</w:t>
      </w:r>
      <w:bookmarkEnd w:id="3"/>
    </w:p>
    <w:p w14:paraId="2AEE680F" w14:textId="77777777" w:rsidR="00923D87" w:rsidRPr="00923D87" w:rsidRDefault="00923D87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0A2FBD" w14:textId="12E970B1" w:rsidR="00E12857" w:rsidRPr="00E12857" w:rsidRDefault="00E1285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857">
        <w:rPr>
          <w:rFonts w:ascii="Times New Roman" w:hAnsi="Times New Roman" w:cs="Times New Roman"/>
          <w:sz w:val="28"/>
          <w:szCs w:val="28"/>
        </w:rPr>
        <w:t>Проектируемая информационная система должна предоставлять пользователю возможность создавать, редактировать и управлять экономическими моделями, а также задавать и настраивать их параметры. Система должна позволять проводить математические расчёты и симуляции на основе созданных моделей, сохранять результаты, визуализировать их посредством графиков и диаграмм с возможностью настройки визуализации, а также экспортировать отчёты и графическую информацию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ED62C2B" w14:textId="77777777" w:rsidR="00E12857" w:rsidRPr="00E12857" w:rsidRDefault="00E1285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857">
        <w:rPr>
          <w:rFonts w:ascii="Times New Roman" w:hAnsi="Times New Roman" w:cs="Times New Roman"/>
          <w:sz w:val="28"/>
          <w:szCs w:val="28"/>
        </w:rPr>
        <w:t>Важной частью функциональных требований является интеграция внешних AI-сервисов, которые должны обеспечивать автоматический анализ загруженной пользователем документации и финансовой отчетности. Это позволит системе проводить сравнение идеализированных расчётов с реальными бизнес-показателями, повышая точность моделирования и прогнозирования. Кроме того, функционал AI должен обеспечивать генерацию рекомендаций и предложений по улучшению созданных моделей и агентов, а также автоматизировать формирование и настройку агентов для имитационного моделирования.</w:t>
      </w:r>
    </w:p>
    <w:p w14:paraId="3969448A" w14:textId="023DFB19" w:rsidR="00E12857" w:rsidRDefault="00E1285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2857">
        <w:rPr>
          <w:rFonts w:ascii="Times New Roman" w:hAnsi="Times New Roman" w:cs="Times New Roman"/>
          <w:sz w:val="28"/>
          <w:szCs w:val="28"/>
        </w:rPr>
        <w:t xml:space="preserve">Система также должна обеспечивать необходимые механизмы защиты данных, авторизации и регистрации пользователей, </w:t>
      </w:r>
      <w:proofErr w:type="spellStart"/>
      <w:r w:rsidRPr="00E12857">
        <w:rPr>
          <w:rFonts w:ascii="Times New Roman" w:hAnsi="Times New Roman" w:cs="Times New Roman"/>
          <w:sz w:val="28"/>
          <w:szCs w:val="28"/>
        </w:rPr>
        <w:t>сессионности</w:t>
      </w:r>
      <w:proofErr w:type="spellEnd"/>
      <w:r w:rsidRPr="00E12857">
        <w:rPr>
          <w:rFonts w:ascii="Times New Roman" w:hAnsi="Times New Roman" w:cs="Times New Roman"/>
          <w:sz w:val="28"/>
          <w:szCs w:val="28"/>
        </w:rPr>
        <w:t>, кеширования и параллельного выполнения вычислений. Это позволит обеспечить безопасность, производительность и удобство работы, а также создаст комфортную среду для экономистов, аналитиков и других специалистов, работающих с экономическими моделями и финансовым прогнозированием.</w:t>
      </w:r>
    </w:p>
    <w:p w14:paraId="1ED69127" w14:textId="288B38F3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147A1A" w14:textId="2C9CF749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C77C12" w14:textId="2BEF89C5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850C22" w14:textId="4E2F255B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B8E5F6" w14:textId="2D5AAFF0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1C4C0E" w14:textId="0BE016A1" w:rsidR="00923D87" w:rsidRDefault="00923D87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D0D82F" w14:textId="77777777" w:rsidR="007A2E63" w:rsidRDefault="007A2E63" w:rsidP="00E128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76D242" w14:textId="63D102AE" w:rsidR="000513FF" w:rsidRPr="0095607A" w:rsidRDefault="00923D87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97897365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4 Выбор средств реализации поставленной задачи</w:t>
      </w:r>
      <w:bookmarkEnd w:id="4"/>
    </w:p>
    <w:p w14:paraId="4579F1D2" w14:textId="77777777" w:rsidR="00923D87" w:rsidRPr="00923D87" w:rsidRDefault="00923D87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B6786D" w14:textId="77777777" w:rsidR="000513FF" w:rsidRPr="000513FF" w:rsidRDefault="000513FF" w:rsidP="009560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Для реализации серверной части разрабатываемой информационной системы предъявляются требования к языку программирования, фреймворку, реализации кеширования, а также к системе управления базами данных. Клиентская часть должна быть реализована в виде десктопного приложения с дружественным пользовательским интерфейсом.</w:t>
      </w:r>
    </w:p>
    <w:p w14:paraId="7136B5E7" w14:textId="578877F2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языка программирования сервера:</w:t>
      </w:r>
    </w:p>
    <w:p w14:paraId="5AED439F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 xml:space="preserve">Выбор стоит между Java и Python. Python отличается простой синтаксиса, скоростью прототипирования и большим количеством библиотек для работы с данными и AI. Однако Java превосходит Python по производительности, многопоточности и масштабируемости, особенно актуальным для серверных приложений с интенсивными вычислениями и параллельной обработкой данных. Кроме того, использование новейшей версии Java (jdk-21) позволяет использовать современные механизмы виртуальных потоков (Virtual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Threads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>) и значительно оптимизировать работу приложения. Именно поэтому Java была выбрана для реализации серверной части системы.</w:t>
      </w:r>
    </w:p>
    <w:p w14:paraId="5B480965" w14:textId="23326854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серверного фреймворка:</w:t>
      </w:r>
    </w:p>
    <w:p w14:paraId="34CCD0E1" w14:textId="307611FE" w:rsidR="00923D87" w:rsidRDefault="000513FF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стоит между Spring-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Jakarta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EE.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Jakarta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EE предоставляет обширные возможности и является стандартом для разработки корпоративных приложений на Java, однако характеризуется более высоким порогом вхождения и сложностью конфигурации по сравнению с Spring Framework. Spring обладает простотой конфигурации, высоким уровнем интеграции с популярными технологиями и большим сообществом разработчиков, что ускоряет разработку, упрощает поддержку и дальнейшее развитие проекта. Эти преимущества стали решающими для выбора Spring Framework.</w:t>
      </w:r>
    </w:p>
    <w:p w14:paraId="04EC737B" w14:textId="7E62F137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реализации кеширования:</w:t>
      </w:r>
    </w:p>
    <w:p w14:paraId="02384052" w14:textId="201508FD" w:rsidR="00C4760D" w:rsidRDefault="00C4760D" w:rsidP="00923D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760D">
        <w:rPr>
          <w:rFonts w:ascii="Times New Roman" w:hAnsi="Times New Roman" w:cs="Times New Roman"/>
          <w:sz w:val="28"/>
          <w:szCs w:val="28"/>
        </w:rPr>
        <w:t xml:space="preserve">Выбор стоял между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Ehcache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. Несмотря на простоту и лёгкость интеграции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Ehcache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 был выбран как надёжное и масштабируемое решение.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 xml:space="preserve"> предоставляет поддержку распределённого кеша, что делает его идеальным </w:t>
      </w:r>
      <w:r w:rsidRPr="00C4760D">
        <w:rPr>
          <w:rFonts w:ascii="Times New Roman" w:hAnsi="Times New Roman" w:cs="Times New Roman"/>
          <w:sz w:val="28"/>
          <w:szCs w:val="28"/>
        </w:rPr>
        <w:lastRenderedPageBreak/>
        <w:t xml:space="preserve">для систем, предполагающих рост нагрузки и горизонтальное масштабирование. Его высокая производительность, устойчивость и активная поддержка сообщества обеспечивают долгосрочную надёжность и гибкость архитектуры. Учитывая потенциал развития проекта и стремление к отказоустойчивости, предпочтение отдано </w:t>
      </w:r>
      <w:proofErr w:type="spellStart"/>
      <w:r w:rsidRPr="00C4760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C4760D">
        <w:rPr>
          <w:rFonts w:ascii="Times New Roman" w:hAnsi="Times New Roman" w:cs="Times New Roman"/>
          <w:sz w:val="28"/>
          <w:szCs w:val="28"/>
        </w:rPr>
        <w:t>.</w:t>
      </w:r>
    </w:p>
    <w:p w14:paraId="51D0267C" w14:textId="3692F19F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базы данных:</w:t>
      </w:r>
    </w:p>
    <w:p w14:paraId="39614F52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сравнивался с популярной реляционной базой данных MySQL. MySQL обладает хорошей производительностью, простотой использования и поддерживается большим количеством приложений и сервисов. Однако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предоставляет расширенные возможности работы с JSON, поддерживает сложные запросы и транзакции, которые крайне важны в контексте реализации экономических моделей, хранения расчётов и аналитических данных. Также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имеет более продвинутые механизмы обеспечения целостности и надёжности данных. Именно эти преимущества сделали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предпочтительным вариантом для хранения данных в системе.</w:t>
      </w:r>
    </w:p>
    <w:p w14:paraId="652CC252" w14:textId="7A63CF50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языка программирования клиентской части:</w:t>
      </w:r>
    </w:p>
    <w:p w14:paraId="0127B336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 xml:space="preserve">Выбор стоит между Java и C#. Платформа .NET и язык C# обладают удобными инструментами и хорошей производительностью для разработки десктоп-приложений. Однако выбор Java обусловлен необходимостью использовать единый стек технологий на клиенте и сервере, что повышает простоту поддержки. Кроме того,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предоставляет мощные инструменты и библиотеки для реализации удобного и быстрого пользовательского интерфейса. Поэтому Java была выбрана и для реализации клиентского приложения.</w:t>
      </w:r>
    </w:p>
    <w:p w14:paraId="6B12D5E9" w14:textId="0ACD0F6C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технологии для клиентского интерфейса:</w:t>
      </w:r>
    </w:p>
    <w:p w14:paraId="4CA54DCC" w14:textId="77777777" w:rsidR="000513FF" w:rsidRPr="000513FF" w:rsidRDefault="000513FF" w:rsidP="000513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сравнивался с альтернативным решением —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. Несмотря на то, что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— это зрелая и проверенная временем технология,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является более современным и функциональным решением, обеспечивающим широкие возможности для создания интерактивных и визуально привлекательных интерфейсов, включая встроенную поддержку графиков, диаграмм и анимаций. </w:t>
      </w:r>
      <w:r w:rsidRPr="000513FF">
        <w:rPr>
          <w:rFonts w:ascii="Times New Roman" w:hAnsi="Times New Roman" w:cs="Times New Roman"/>
          <w:sz w:val="28"/>
          <w:szCs w:val="28"/>
        </w:rPr>
        <w:lastRenderedPageBreak/>
        <w:t xml:space="preserve">Именно это послужило причиной выбора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для реализации интерфейса пользователя в клиентском приложении.</w:t>
      </w:r>
    </w:p>
    <w:p w14:paraId="7CA65DC0" w14:textId="0A6A0850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Выбор системы сборки:</w:t>
      </w:r>
    </w:p>
    <w:p w14:paraId="15679C5E" w14:textId="77777777" w:rsidR="000513FF" w:rsidRP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 xml:space="preserve">Для реализации сборки и управления зависимостями серверного и клиентского приложений были рассмотрены две наиболее распространённые системы —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является широко используемым инструментом, обладающим стандартной и понятной структурой проекта, простой конфигурацией и развитой экосистемой плагинов. Основное преимущество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Maven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заключается в унифицированном подходе к сборке и строгом соответствии стандартам, однако это же является его недостатком: любая нестандартная задача требует более сложной настройки. В свою очередь,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представляет собой более современную и гибкую систему сборки.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позволяет описывать процесс сборки проекта при помощи сценариев на языке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Groovy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Kotlin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, что значительно упрощает реализацию сложных и нестандартных задач. Также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 эффективнее управляет зависимостями, поддерживает инкрементальную сборку, параллельное выполнение задач и обладает более высокой скоростью сборки крупных проектов за счёт продвинутого механизма кеширования. Исходя из вышеперечисленного, а также учитывая необходимость гибкости, производительности и лёгкости дальнейшего сопровождения проекта, выбор сделан в пользу системы сборки </w:t>
      </w:r>
      <w:proofErr w:type="spellStart"/>
      <w:r w:rsidRPr="000513FF">
        <w:rPr>
          <w:rFonts w:ascii="Times New Roman" w:hAnsi="Times New Roman" w:cs="Times New Roman"/>
          <w:sz w:val="28"/>
          <w:szCs w:val="28"/>
        </w:rPr>
        <w:t>Gradle</w:t>
      </w:r>
      <w:proofErr w:type="spellEnd"/>
      <w:r w:rsidRPr="000513F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4DD4E4" w14:textId="43082EBB" w:rsidR="000513FF" w:rsidRDefault="000513FF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13FF">
        <w:rPr>
          <w:rFonts w:ascii="Times New Roman" w:hAnsi="Times New Roman" w:cs="Times New Roman"/>
          <w:sz w:val="28"/>
          <w:szCs w:val="28"/>
        </w:rPr>
        <w:t>Таким образом, выбранные технологии и архитектурные решения обеспечат надежность, удобство и безопасность работы информационной системы.</w:t>
      </w:r>
    </w:p>
    <w:p w14:paraId="2BF58478" w14:textId="04E7B37C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DD3EE3" w14:textId="0DC27611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38175B" w14:textId="1AE4EC35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466154" w14:textId="3610B692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38DDD3" w14:textId="32A2B8E0" w:rsidR="00C4760D" w:rsidRDefault="00C4760D" w:rsidP="00C476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0FE65F" w14:textId="1D0257AC" w:rsidR="00C4760D" w:rsidRPr="008E2E74" w:rsidRDefault="00C4760D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EA17BB" w14:textId="189D4E42" w:rsidR="007A2E63" w:rsidRPr="008E2E74" w:rsidRDefault="007A2E63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CFEE0D" w14:textId="77777777" w:rsidR="007A2E63" w:rsidRPr="008E2E74" w:rsidRDefault="007A2E63" w:rsidP="00923D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D42BC1" w14:textId="2DCB5C43" w:rsidR="00C4760D" w:rsidRPr="0095607A" w:rsidRDefault="00923D87" w:rsidP="0095607A">
      <w:pPr>
        <w:pStyle w:val="1"/>
        <w:ind w:firstLine="42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7897366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 </w:t>
      </w:r>
      <w:r w:rsidR="00C4760D" w:rsidRPr="0095607A">
        <w:rPr>
          <w:rFonts w:ascii="Times New Roman" w:hAnsi="Times New Roman" w:cs="Times New Roman"/>
          <w:color w:val="auto"/>
          <w:sz w:val="28"/>
          <w:szCs w:val="28"/>
        </w:rPr>
        <w:t>Проектная часть</w:t>
      </w:r>
      <w:bookmarkEnd w:id="5"/>
    </w:p>
    <w:p w14:paraId="1B834671" w14:textId="77777777" w:rsidR="0095607A" w:rsidRDefault="0095607A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5F6CDA2F" w14:textId="22546A6B" w:rsidR="00C4760D" w:rsidRP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При проектировании информационной системы, предназначенной для автоматизации экономического моделирования и анализа финансовых данных, необходимо соблюдать ряд общих требований и принципов, обеспечивающих надёжность, эффективность и простоту последующего сопровождения системы.</w:t>
      </w:r>
    </w:p>
    <w:p w14:paraId="6DFB2153" w14:textId="77777777" w:rsidR="00C4760D" w:rsidRP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Важнейшим требованием является соблюдение модульного принципа построения системы. Компоненты должны разрабатываться максимально независимо друг от друга, что обеспечит высокую масштабируемость и лёгкость внесения изменений. Каждый компонент должен иметь чётко определённые функции и способы взаимодействия с другими компонентами, которые документируются на этапе проектирования. Это необходимо для снижения рисков при дальнейшем развитии и доработке системы.</w:t>
      </w:r>
    </w:p>
    <w:p w14:paraId="563A6EB4" w14:textId="77777777" w:rsidR="00C4760D" w:rsidRP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Кроме того, проектирование должно предусматривать интеграцию с внешними AI-сервисами для расширения возможностей анализа данных и повышения точности моделей. Взаимодействие с внешними системами должно быть реализовано с использованием стандартных интерфейсов и протоколов (например, REST API), что позволит легко изменять или добавлять интеграции по мере необходимости.</w:t>
      </w:r>
    </w:p>
    <w:p w14:paraId="1AB5CB7B" w14:textId="1393E3FC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C4760D"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  <w:t>Таким образом, соблюдение перечисленных требований обеспечит создание надёжной, эффективной и легко поддерживаемой информационной системы, полностью удовлетворяющей заявленным функциональным и техническим характеристикам.</w:t>
      </w:r>
    </w:p>
    <w:p w14:paraId="2B9E0387" w14:textId="67FA28BC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02F99436" w14:textId="3BB77BE9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09197E81" w14:textId="3216D1B6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30780B75" w14:textId="085C6744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5BF2546C" w14:textId="74EC4BC6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2823F014" w14:textId="77777777" w:rsidR="007A2E63" w:rsidRDefault="007A2E63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4BC038F4" w14:textId="77777777" w:rsidR="00C4760D" w:rsidRDefault="00C4760D" w:rsidP="00C4760D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3E05E1D2" w14:textId="736F57CE" w:rsidR="00C4760D" w:rsidRDefault="00923D87" w:rsidP="0095607A">
      <w:pPr>
        <w:pStyle w:val="1"/>
        <w:ind w:firstLine="709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bookmarkStart w:id="6" w:name="_Toc197897367"/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t>5</w:t>
      </w:r>
      <w:r w:rsidR="00C4760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.1 Определение бизнес-процессов</w:t>
      </w:r>
      <w:bookmarkEnd w:id="6"/>
    </w:p>
    <w:p w14:paraId="118863DD" w14:textId="77777777" w:rsidR="007A2E63" w:rsidRPr="007A2E63" w:rsidRDefault="007A2E63" w:rsidP="007A2E63">
      <w:pPr>
        <w:spacing w:after="0" w:line="360" w:lineRule="auto"/>
        <w:ind w:firstLine="420"/>
        <w:jc w:val="both"/>
        <w:rPr>
          <w:rFonts w:ascii="Times New Roman" w:eastAsiaTheme="majorEastAsia" w:hAnsi="Times New Roman" w:cs="Times New Roman"/>
          <w:noProof/>
          <w:color w:val="000000" w:themeColor="text1"/>
          <w:sz w:val="28"/>
          <w:szCs w:val="28"/>
          <w:lang w:eastAsia="ru-RU"/>
        </w:rPr>
      </w:pPr>
    </w:p>
    <w:p w14:paraId="69BBBD61" w14:textId="5A40294C" w:rsidR="00CE20A8" w:rsidRDefault="009B0D35" w:rsidP="00C47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C0C3F7" wp14:editId="2EC11C1D">
            <wp:extent cx="5568950" cy="8312728"/>
            <wp:effectExtent l="0" t="0" r="0" b="0"/>
            <wp:docPr id="495" name="Рисунок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720" cy="83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2FB5" w14:textId="6EA5641C" w:rsidR="009B0D35" w:rsidRPr="009B0D35" w:rsidRDefault="009B0D35" w:rsidP="00C47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бизнес-процессов</w:t>
      </w:r>
    </w:p>
    <w:p w14:paraId="7964CBAB" w14:textId="259094D4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lastRenderedPageBreak/>
        <w:t>Диаграмма бизнес-</w:t>
      </w:r>
      <w:proofErr w:type="gramStart"/>
      <w:r w:rsidRPr="009B0D35">
        <w:rPr>
          <w:rFonts w:ascii="Times New Roman" w:hAnsi="Times New Roman" w:cs="Times New Roman"/>
          <w:sz w:val="28"/>
          <w:szCs w:val="28"/>
        </w:rPr>
        <w:t xml:space="preserve">процессов </w:t>
      </w:r>
      <w:r w:rsidR="00994F00">
        <w:rPr>
          <w:rFonts w:ascii="Times New Roman" w:hAnsi="Times New Roman" w:cs="Times New Roman"/>
          <w:sz w:val="28"/>
          <w:szCs w:val="28"/>
        </w:rPr>
        <w:t>,</w:t>
      </w:r>
      <w:proofErr w:type="gramEnd"/>
      <w:r w:rsidR="00994F00">
        <w:rPr>
          <w:rFonts w:ascii="Times New Roman" w:hAnsi="Times New Roman" w:cs="Times New Roman"/>
          <w:sz w:val="28"/>
          <w:szCs w:val="28"/>
        </w:rPr>
        <w:t xml:space="preserve"> представленная на рисунке 1, </w:t>
      </w:r>
      <w:r w:rsidRPr="009B0D35">
        <w:rPr>
          <w:rFonts w:ascii="Times New Roman" w:hAnsi="Times New Roman" w:cs="Times New Roman"/>
          <w:sz w:val="28"/>
          <w:szCs w:val="28"/>
        </w:rPr>
        <w:t>отражает логическую последовательность действий, принимаемые решения, а также возможные развилки, определяющие ход работы пользователя с приложением.</w:t>
      </w:r>
    </w:p>
    <w:p w14:paraId="2AE666AB" w14:textId="38CCE9EC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Авторизация и регистрация:</w:t>
      </w:r>
    </w:p>
    <w:p w14:paraId="0DFA1533" w14:textId="31186A9E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запускает приложение и выбирает, есть ли у него аккаунт. При наличии аккаунта выполняется вход. В противном случае необходимо пройти процедуру регистрации с подтверждением электронной почты. Также предусмотрен механизм восстановления доступа через сброс пароля.</w:t>
      </w:r>
    </w:p>
    <w:p w14:paraId="4E0C0DFC" w14:textId="2F7DA3ED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Выбор действий и типа моделирования:</w:t>
      </w:r>
    </w:p>
    <w:p w14:paraId="5DD39D0B" w14:textId="10BEEA98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После входа пользователь выбирает, какое действие он хочет выполнить — перейти к моделированию или работе с документами и отчетами. При выборе моделирования предлагается два типа: математическое или имитационное.</w:t>
      </w:r>
    </w:p>
    <w:p w14:paraId="1A3C9966" w14:textId="165C0377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Математическое моделирование:</w:t>
      </w:r>
    </w:p>
    <w:p w14:paraId="18D564BD" w14:textId="073A8FBB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может создать новую модель, внести данные и сохранить её. Далее доступен запуск симуляции и получение результатов. Система предлагает возможность AI-анализа, сравнение с документами и экспорт итогового отчета.</w:t>
      </w:r>
    </w:p>
    <w:p w14:paraId="4D865497" w14:textId="0A15B129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Имитационное моделирование:</w:t>
      </w:r>
    </w:p>
    <w:p w14:paraId="739F8D71" w14:textId="22EEFCFE" w:rsidR="009B0D35" w:rsidRPr="009B0D35" w:rsidRDefault="009B0D35" w:rsidP="009B0D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загружает документ, на основе которого строится модель. После запуска симуляции пользователь получает результаты и при необходимости</w:t>
      </w:r>
      <w:r w:rsidR="00994F00">
        <w:rPr>
          <w:rFonts w:ascii="Times New Roman" w:hAnsi="Times New Roman" w:cs="Times New Roman"/>
          <w:sz w:val="28"/>
          <w:szCs w:val="28"/>
        </w:rPr>
        <w:t>,</w:t>
      </w:r>
      <w:r w:rsidRPr="009B0D35">
        <w:rPr>
          <w:rFonts w:ascii="Times New Roman" w:hAnsi="Times New Roman" w:cs="Times New Roman"/>
          <w:sz w:val="28"/>
          <w:szCs w:val="28"/>
        </w:rPr>
        <w:t xml:space="preserve"> AI-рекомендации для улучшения. Итоговый отчет также может быть экспортирован.</w:t>
      </w:r>
    </w:p>
    <w:p w14:paraId="4B022747" w14:textId="1FAE2947" w:rsidR="009B0D35" w:rsidRPr="009B0D35" w:rsidRDefault="009B0D35" w:rsidP="009B0D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Работа с документами:</w:t>
      </w:r>
    </w:p>
    <w:p w14:paraId="6837CCA5" w14:textId="36AA622E" w:rsidR="00994F00" w:rsidRDefault="009B0D35" w:rsidP="00994F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В этом разделе реализовано управление документацией: просмотр, выбор, загрузка новых документов, удаление и выгрузка. Эти действия позволяют пользователю использовать внешние источники данных в моделировании.</w:t>
      </w:r>
    </w:p>
    <w:p w14:paraId="188FE795" w14:textId="0249E737" w:rsidR="00994F00" w:rsidRDefault="009B0D35" w:rsidP="00994F00">
      <w:pPr>
        <w:keepLines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Управление отчетами:</w:t>
      </w:r>
    </w:p>
    <w:p w14:paraId="1D1A2FAA" w14:textId="37F7BE10" w:rsidR="00C62A39" w:rsidRDefault="009B0D35" w:rsidP="00994F00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0D35">
        <w:rPr>
          <w:rFonts w:ascii="Times New Roman" w:hAnsi="Times New Roman" w:cs="Times New Roman"/>
          <w:sz w:val="28"/>
          <w:szCs w:val="28"/>
        </w:rPr>
        <w:t>Пользователь просматривает ранее сформированные отчеты и может принять решение — скачать их или удалить. Это упрощает повторный доступ к уже выполненным анализам и моделированиям.</w:t>
      </w:r>
    </w:p>
    <w:p w14:paraId="36433B9D" w14:textId="77777777" w:rsidR="007A2E63" w:rsidRDefault="007A2E63" w:rsidP="00994F00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13F05A" w14:textId="706BEB13" w:rsidR="00994F00" w:rsidRPr="0095607A" w:rsidRDefault="00923D87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97897368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5</w:t>
      </w:r>
      <w:r w:rsidR="00994F00" w:rsidRPr="0095607A">
        <w:rPr>
          <w:rFonts w:ascii="Times New Roman" w:hAnsi="Times New Roman" w:cs="Times New Roman"/>
          <w:color w:val="auto"/>
          <w:sz w:val="28"/>
          <w:szCs w:val="28"/>
        </w:rPr>
        <w:t>.2 Определение сценариев использования</w:t>
      </w:r>
      <w:bookmarkEnd w:id="7"/>
    </w:p>
    <w:p w14:paraId="772618DB" w14:textId="77777777" w:rsidR="008411CD" w:rsidRDefault="008411CD" w:rsidP="00994F00">
      <w:pPr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5455EF" w14:textId="58F86E03" w:rsidR="00C62A39" w:rsidRDefault="00994F00" w:rsidP="00C476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AA40D" wp14:editId="1BF9CF38">
            <wp:extent cx="6294755" cy="8274066"/>
            <wp:effectExtent l="0" t="0" r="0" b="0"/>
            <wp:docPr id="496" name="Рисунок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049" cy="828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2AF8" w14:textId="0B948B90" w:rsidR="00C62A39" w:rsidRDefault="00994F00" w:rsidP="008411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сценариев использования</w:t>
      </w:r>
    </w:p>
    <w:p w14:paraId="412497EA" w14:textId="42B7B99C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lastRenderedPageBreak/>
        <w:t>Диаграмма сценариев использования иллюстрирует взаимодействие пользователя с системой симулятора экономических моделей и охватывает все основные функции, доступные в рамках программного продукта. На диаграмме представлен единственный актор — пользователь, который инициирует действия, связанные с авторизацией, работой с моделями, документами, симуляциями и анализом результатов.</w:t>
      </w:r>
    </w:p>
    <w:p w14:paraId="6BD45880" w14:textId="62454842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На начальном этапе пользователь проходит аутентификацию, включая регистрацию, подтверждение электронной почты, восстановление доступа и выход из системы. Эти действия обеспечивают безопасный и контролируемый доступ к функционалу приложения.</w:t>
      </w:r>
    </w:p>
    <w:p w14:paraId="50A5F86F" w14:textId="2C5F6227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После авторизации пользователь попадает на главную панель, где выбирает тип моделирования: математическое или имитационное. В рамках математического моделирования пользователь может создавать, редактировать и удалять модели, а также управлять их параметрами. Поддерживается загрузка документации, экспорт и сравнение отчетов, запуск вычислений и настройка визуализации. Для расширенного анализа доступна интеграция с AI, позволяющая автоматически извлекать данные из документов и использовать их для повышения точности моделей.</w:t>
      </w:r>
    </w:p>
    <w:p w14:paraId="388D35F0" w14:textId="2CA40BA4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Имитационное моделирование включает в себя работу с агентами и финансовой отчетностью. Пользователь может настраивать поведение агентов, запускать симуляции и анализировать полученные результаты. При необходимости система предлагает AI-рекомендации для улучшения моделей. Также предусмотрены действия по сохранению и экспорту результатов симуляций.</w:t>
      </w:r>
    </w:p>
    <w:p w14:paraId="6BFD91A7" w14:textId="3F47480E" w:rsidR="00E9638F" w:rsidRPr="00E9638F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Дополнительно реализована система управления документами. Пользователь может загружать, просматривать и удалять документы, которые затем используются в процессе моделирования или анализа.</w:t>
      </w:r>
    </w:p>
    <w:p w14:paraId="2FAFD094" w14:textId="41605AA1" w:rsidR="00C62A39" w:rsidRDefault="00E9638F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638F">
        <w:rPr>
          <w:rFonts w:ascii="Times New Roman" w:hAnsi="Times New Roman" w:cs="Times New Roman"/>
          <w:sz w:val="28"/>
          <w:szCs w:val="28"/>
        </w:rPr>
        <w:t>Диаграмма охватывает полный цикл работы пользователя в системе — от первого входа до получения аналитических отчетов, обеспечивая логичную структуру и удобство взаимодействия с каждым функциональным блоком.</w:t>
      </w:r>
    </w:p>
    <w:p w14:paraId="2881A104" w14:textId="77777777" w:rsidR="007A2E63" w:rsidRDefault="007A2E63" w:rsidP="00E963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AE805" w14:textId="3A6B6D07" w:rsidR="00C62A39" w:rsidRPr="0095607A" w:rsidRDefault="00652458" w:rsidP="0095607A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8" w:name="_Toc197897369"/>
      <w:r w:rsidR="00923D87" w:rsidRPr="0095607A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95607A">
        <w:rPr>
          <w:rFonts w:ascii="Times New Roman" w:hAnsi="Times New Roman" w:cs="Times New Roman"/>
          <w:color w:val="auto"/>
          <w:sz w:val="28"/>
          <w:szCs w:val="28"/>
        </w:rPr>
        <w:t>.3 Проектирование архитектуры программы</w:t>
      </w:r>
      <w:bookmarkEnd w:id="8"/>
    </w:p>
    <w:p w14:paraId="46428454" w14:textId="77777777" w:rsidR="008411CD" w:rsidRDefault="008411CD" w:rsidP="0065245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1BAB7E" w14:textId="065B63F2" w:rsidR="008411CD" w:rsidRDefault="008411CD" w:rsidP="00841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CD">
        <w:rPr>
          <w:rFonts w:ascii="Times New Roman" w:hAnsi="Times New Roman" w:cs="Times New Roman"/>
          <w:sz w:val="28"/>
          <w:szCs w:val="28"/>
        </w:rPr>
        <w:t xml:space="preserve">Для проектирования информационной системы был проведён анализ трёхуровневой и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микросервисной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 архитектур. Несмотря на гибкость и масштабируемость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микросервисов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, они требуют сложной инфраструктуры и высокой трудоёмкости поддержки. </w:t>
      </w:r>
      <w:r w:rsidR="007A2E63">
        <w:rPr>
          <w:rFonts w:ascii="Times New Roman" w:hAnsi="Times New Roman" w:cs="Times New Roman"/>
          <w:sz w:val="28"/>
          <w:szCs w:val="28"/>
        </w:rPr>
        <w:t>Б</w:t>
      </w:r>
      <w:r w:rsidRPr="008411CD">
        <w:rPr>
          <w:rFonts w:ascii="Times New Roman" w:hAnsi="Times New Roman" w:cs="Times New Roman"/>
          <w:sz w:val="28"/>
          <w:szCs w:val="28"/>
        </w:rPr>
        <w:t>ыла выбрана трёхуровневая архитектура как оптимальный вариант, сочетающий простоту реализации с достаточной надёжностью, производительностью и возможностью расширения, благодаря чёткому разделению на клиентский, серверный и базовый уровни.</w:t>
      </w:r>
    </w:p>
    <w:p w14:paraId="62D8AB53" w14:textId="77777777" w:rsidR="008411CD" w:rsidRDefault="008411CD" w:rsidP="008411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856207" w14:textId="14A6ECD7" w:rsidR="008411CD" w:rsidRDefault="008411CD" w:rsidP="008411C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0FDFE" wp14:editId="2D9C71EB">
            <wp:extent cx="6294552" cy="2797472"/>
            <wp:effectExtent l="0" t="0" r="0" b="3175"/>
            <wp:docPr id="498" name="Рисунок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195" cy="2821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B713" w14:textId="2D318A56" w:rsidR="008411CD" w:rsidRDefault="008411CD" w:rsidP="008411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Диаграмма архитектуры</w:t>
      </w:r>
    </w:p>
    <w:p w14:paraId="6094D065" w14:textId="480B93A6" w:rsidR="008411CD" w:rsidRDefault="008411CD" w:rsidP="008411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2C22CA" w14:textId="7125EDC5" w:rsidR="008411CD" w:rsidRDefault="008411CD" w:rsidP="008411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CD">
        <w:rPr>
          <w:rFonts w:ascii="Times New Roman" w:hAnsi="Times New Roman" w:cs="Times New Roman"/>
          <w:sz w:val="28"/>
          <w:szCs w:val="28"/>
        </w:rPr>
        <w:t>Представленная на рисунке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8411CD">
        <w:rPr>
          <w:rFonts w:ascii="Times New Roman" w:hAnsi="Times New Roman" w:cs="Times New Roman"/>
          <w:sz w:val="28"/>
          <w:szCs w:val="28"/>
        </w:rPr>
        <w:t xml:space="preserve"> диаграмма демонстрирует трёхуровневую архитектуру системы, построенной на базе Spring Framework. Клиентская часть реализована в виде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-приложения и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>-клиента, обеспечивающих взаимодействие с пользователем и передачу данных на сервер. Серверный слой включает REST API</w:t>
      </w:r>
      <w:r w:rsidR="007A2E63">
        <w:rPr>
          <w:rFonts w:ascii="Times New Roman" w:hAnsi="Times New Roman" w:cs="Times New Roman"/>
          <w:sz w:val="28"/>
          <w:szCs w:val="28"/>
        </w:rPr>
        <w:t xml:space="preserve">, </w:t>
      </w:r>
      <w:r w:rsidRPr="008411CD">
        <w:rPr>
          <w:rFonts w:ascii="Times New Roman" w:hAnsi="Times New Roman" w:cs="Times New Roman"/>
          <w:sz w:val="28"/>
          <w:szCs w:val="28"/>
        </w:rPr>
        <w:t xml:space="preserve">модули авторизации и защиты, управление сессиями, обработку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>-подтверждений</w:t>
      </w:r>
      <w:r w:rsidR="007A2E63">
        <w:rPr>
          <w:rFonts w:ascii="Times New Roman" w:hAnsi="Times New Roman" w:cs="Times New Roman"/>
          <w:sz w:val="28"/>
          <w:szCs w:val="28"/>
        </w:rPr>
        <w:t xml:space="preserve">, </w:t>
      </w:r>
      <w:r w:rsidRPr="008411CD">
        <w:rPr>
          <w:rFonts w:ascii="Times New Roman" w:hAnsi="Times New Roman" w:cs="Times New Roman"/>
          <w:sz w:val="28"/>
          <w:szCs w:val="28"/>
        </w:rPr>
        <w:t xml:space="preserve">бизнес-логику и вычислительное ядро. Для ускорения работы используются компоненты кэширования с поддержкой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 xml:space="preserve">. Хранение данных обеспечивается базой </w:t>
      </w:r>
      <w:proofErr w:type="spellStart"/>
      <w:r w:rsidRPr="008411CD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8411CD">
        <w:rPr>
          <w:rFonts w:ascii="Times New Roman" w:hAnsi="Times New Roman" w:cs="Times New Roman"/>
          <w:sz w:val="28"/>
          <w:szCs w:val="28"/>
        </w:rPr>
        <w:t>, а интеграция с внешними AI-сервисами и файловым хранилищем осуществляется через сетевые интерфейсы.</w:t>
      </w:r>
    </w:p>
    <w:p w14:paraId="571F8930" w14:textId="177B6EE6" w:rsidR="007A2E63" w:rsidRDefault="007A2E63" w:rsidP="0095607A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9" w:name="_Toc197897370"/>
      <w:r w:rsidRPr="0095607A">
        <w:rPr>
          <w:rFonts w:ascii="Times New Roman" w:hAnsi="Times New Roman" w:cs="Times New Roman"/>
          <w:color w:val="auto"/>
          <w:sz w:val="28"/>
          <w:szCs w:val="28"/>
        </w:rPr>
        <w:t>5.4 Проектирование взаимодействия модулей</w:t>
      </w:r>
      <w:bookmarkEnd w:id="9"/>
    </w:p>
    <w:p w14:paraId="755A369B" w14:textId="77777777" w:rsidR="00783542" w:rsidRDefault="00783542" w:rsidP="007A2E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2A84D0" w14:textId="7F676FD7" w:rsidR="00783542" w:rsidRPr="006E5364" w:rsidRDefault="003D2849" w:rsidP="003D28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ED5E39" wp14:editId="4199798F">
            <wp:extent cx="6296025" cy="6781800"/>
            <wp:effectExtent l="0" t="0" r="9525" b="0"/>
            <wp:docPr id="504" name="Рисунок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4EE0" w14:textId="0C1FAB57" w:rsidR="00783542" w:rsidRDefault="00783542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последовательностей</w:t>
      </w:r>
    </w:p>
    <w:p w14:paraId="35FCD317" w14:textId="65427256" w:rsidR="003D2849" w:rsidRDefault="003D2849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0B7A90" wp14:editId="651156F9">
            <wp:extent cx="6296025" cy="7162800"/>
            <wp:effectExtent l="0" t="0" r="9525" b="0"/>
            <wp:docPr id="506" name="Рисунок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2BF4" w14:textId="68FFCA87" w:rsidR="003D2849" w:rsidRDefault="003D2849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Диаграмма последовательностей (продолжение)</w:t>
      </w:r>
    </w:p>
    <w:p w14:paraId="38099408" w14:textId="6280BB77" w:rsidR="003D2849" w:rsidRDefault="003D2849" w:rsidP="007835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4520DE" w14:textId="5E53B29E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>На</w:t>
      </w:r>
      <w:r w:rsidR="00621903">
        <w:rPr>
          <w:rFonts w:ascii="Times New Roman" w:hAnsi="Times New Roman" w:cs="Times New Roman"/>
          <w:sz w:val="28"/>
          <w:szCs w:val="28"/>
        </w:rPr>
        <w:t xml:space="preserve"> рисунке 4</w:t>
      </w:r>
      <w:r w:rsidRPr="003D2849">
        <w:rPr>
          <w:rFonts w:ascii="Times New Roman" w:hAnsi="Times New Roman" w:cs="Times New Roman"/>
          <w:sz w:val="28"/>
          <w:szCs w:val="28"/>
        </w:rPr>
        <w:t xml:space="preserve"> показаны пять ключевых сценариев функционирования симулятора экономических моделей:</w:t>
      </w:r>
    </w:p>
    <w:p w14:paraId="67B52875" w14:textId="3AFFC006" w:rsidR="003D2849" w:rsidRPr="003D2849" w:rsidRDefault="003D2849" w:rsidP="009560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В сценарии авторизации пользователь вводит логин и пароль, после чего данные проходят валидацию с использованием Spring Security. При успешной </w:t>
      </w:r>
      <w:r w:rsidRPr="003D2849">
        <w:rPr>
          <w:rFonts w:ascii="Times New Roman" w:hAnsi="Times New Roman" w:cs="Times New Roman"/>
          <w:sz w:val="28"/>
          <w:szCs w:val="28"/>
        </w:rPr>
        <w:lastRenderedPageBreak/>
        <w:t xml:space="preserve">проверке сервер формирует JWT-токен, возвращает его клиенту и устанавливает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>-соединение для последующего обмена данными в реальном времени.</w:t>
      </w:r>
    </w:p>
    <w:p w14:paraId="013C610B" w14:textId="726F57BD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Создание или редактирование экономической модели начинается с выбора шаблона или загрузки новой модели. Пользователь заполняет форму, отправляет данные через REST API, а сервер проверяет права доступа и сохраняет модель в базе данных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>. После успешного сохранения модель возвращается клиенту для дальнейшей работы.</w:t>
      </w:r>
    </w:p>
    <w:p w14:paraId="79A4E7BE" w14:textId="05568679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При запуске вычислений модель с заданными параметрами отправляется на сервер, где начинается процесс расчётов. Система проверяет наличие результата в кеше (Spring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Cache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). Если вычислений ещё не было, данные загружаются из базы, модель рассчитывается, и результат сохраняется как в БД, так и в кеше. Затем результат отправляется клиенту через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 для отображения.</w:t>
      </w:r>
    </w:p>
    <w:p w14:paraId="39282F79" w14:textId="637192CB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>Сравнение с реальными данными осуществляется путём запроса сохранённых расчётов, которые дополняются актуальными показателями из базы данных. Пользователь получает таблицу и график сравнения, формируемые на основе объединённых данных модели и реальности.</w:t>
      </w:r>
    </w:p>
    <w:p w14:paraId="2781C13A" w14:textId="3485DFB4" w:rsidR="003D2849" w:rsidRP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>В управлении сохранёнными отчётами пользователь может просмотреть, загрузить или удалить отчёт. Клиент запрашивает список доступных записей, которые извлекаются из базы данных. При скачивании отчёта выполняется выгрузка файла, при удалении — очистка метаданных и удаление записи из базы, после чего клиент обновляет список без перезагрузки интерфейса.</w:t>
      </w:r>
    </w:p>
    <w:p w14:paraId="7FA4A5C9" w14:textId="4BF83A61" w:rsidR="003D2849" w:rsidRDefault="003D2849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849">
        <w:rPr>
          <w:rFonts w:ascii="Times New Roman" w:hAnsi="Times New Roman" w:cs="Times New Roman"/>
          <w:sz w:val="28"/>
          <w:szCs w:val="28"/>
        </w:rPr>
        <w:t xml:space="preserve">Диаграмма охватывает полный жизненный цикл работы пользователя — от авторизации до анализа моделей и управления результатами, подчёркивая взаимодействие между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-клиентом, REST API, сервисами Spring, базой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, кешем </w:t>
      </w:r>
      <w:proofErr w:type="spellStart"/>
      <w:r w:rsidRPr="003D2849">
        <w:rPr>
          <w:rFonts w:ascii="Times New Roman" w:hAnsi="Times New Roman" w:cs="Times New Roman"/>
          <w:sz w:val="28"/>
          <w:szCs w:val="28"/>
        </w:rPr>
        <w:t>Redis</w:t>
      </w:r>
      <w:proofErr w:type="spellEnd"/>
      <w:r w:rsidRPr="003D2849">
        <w:rPr>
          <w:rFonts w:ascii="Times New Roman" w:hAnsi="Times New Roman" w:cs="Times New Roman"/>
          <w:sz w:val="28"/>
          <w:szCs w:val="28"/>
        </w:rPr>
        <w:t xml:space="preserve"> и внешними API.</w:t>
      </w:r>
    </w:p>
    <w:p w14:paraId="0CE4730F" w14:textId="331EB56E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231288" w14:textId="288AAF85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7C3910" w14:textId="17A5FA0D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76731A" w14:textId="3C2A96FE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EF735A" w14:textId="25291ECF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8FC03E" w14:textId="1A430B75" w:rsidR="00621903" w:rsidRPr="0095607A" w:rsidRDefault="00621903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97897371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5.5 Проектирование базы данных</w:t>
      </w:r>
      <w:bookmarkEnd w:id="10"/>
    </w:p>
    <w:p w14:paraId="2C64DBD0" w14:textId="77777777" w:rsidR="0095607A" w:rsidRDefault="0095607A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1B52CF" w14:textId="50497045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03">
        <w:rPr>
          <w:rFonts w:ascii="Times New Roman" w:hAnsi="Times New Roman" w:cs="Times New Roman"/>
          <w:sz w:val="28"/>
          <w:szCs w:val="28"/>
        </w:rPr>
        <w:t>ER-диаграмма (диаграмма «сущность-связь») – это графическое представление структуры базы данных, иллюстрирующее сущности (таблицы), их атрибуты (поля) и связи между ними.</w:t>
      </w:r>
    </w:p>
    <w:p w14:paraId="66FB9903" w14:textId="5D29F94E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4E10C9" w14:textId="1E70F97C" w:rsidR="00621903" w:rsidRDefault="00621903" w:rsidP="006219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27127" wp14:editId="20513B38">
            <wp:extent cx="6343065" cy="4152900"/>
            <wp:effectExtent l="0" t="0" r="635" b="0"/>
            <wp:docPr id="507" name="Рисунок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536" cy="415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FCCE1" w14:textId="15E90B46" w:rsidR="00621903" w:rsidRDefault="00621903" w:rsidP="006219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базы данных</w:t>
      </w:r>
    </w:p>
    <w:p w14:paraId="28624111" w14:textId="5C66EB56" w:rsidR="00621903" w:rsidRDefault="00621903" w:rsidP="006219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5F2AFD" w14:textId="7F4273D0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903">
        <w:rPr>
          <w:rFonts w:ascii="Times New Roman" w:hAnsi="Times New Roman" w:cs="Times New Roman"/>
          <w:sz w:val="28"/>
          <w:szCs w:val="28"/>
        </w:rPr>
        <w:t>Представленная</w:t>
      </w:r>
      <w:r>
        <w:rPr>
          <w:rFonts w:ascii="Times New Roman" w:hAnsi="Times New Roman" w:cs="Times New Roman"/>
          <w:sz w:val="28"/>
          <w:szCs w:val="28"/>
        </w:rPr>
        <w:t xml:space="preserve"> на рисунке 5</w:t>
      </w:r>
      <w:r w:rsidRPr="00621903">
        <w:rPr>
          <w:rFonts w:ascii="Times New Roman" w:hAnsi="Times New Roman" w:cs="Times New Roman"/>
          <w:sz w:val="28"/>
          <w:szCs w:val="28"/>
        </w:rPr>
        <w:t xml:space="preserve"> ER-диаграмма описывает структуру базы данных системы моделирования, включающую пользователей, экономические модели, параметры, симуляции и отчёты. Каждая модель может содержать параметры, документы и результаты расчётов, а также участвовать в сравнении и визуализации данных. Симуляции и отчёты связаны с анализами, результаты которых хранятся в формате JSON. Архитектура базы поддерживает расширяемость, многопользовательский доступ и учёт различных типов моделирования и анализа.</w:t>
      </w:r>
    </w:p>
    <w:p w14:paraId="3361E26E" w14:textId="3E9F2174" w:rsidR="00621903" w:rsidRPr="0095607A" w:rsidRDefault="00621903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97897372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5.6 Проектирование структуры классов сервера</w:t>
      </w:r>
      <w:bookmarkEnd w:id="11"/>
    </w:p>
    <w:p w14:paraId="79D33FB9" w14:textId="3840899A" w:rsidR="00621903" w:rsidRDefault="00621903" w:rsidP="006219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EBBA48" w14:textId="1D497302" w:rsidR="00621903" w:rsidRDefault="002C4653" w:rsidP="005446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ECB1DB" wp14:editId="734AF297">
            <wp:extent cx="6299835" cy="7102549"/>
            <wp:effectExtent l="0" t="0" r="5715" b="3175"/>
            <wp:docPr id="510" name="Рисунок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1572" cy="71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D9C9" w14:textId="69D43E0E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Диаграмма классов сервера </w:t>
      </w:r>
    </w:p>
    <w:p w14:paraId="0E5D7EEC" w14:textId="2E843E24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CED5CE" wp14:editId="3AECEE71">
            <wp:extent cx="6125430" cy="8392696"/>
            <wp:effectExtent l="0" t="0" r="8890" b="8890"/>
            <wp:docPr id="511" name="Рисунок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5430" cy="839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C3CC" w14:textId="50A2FB52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6 - </w:t>
      </w:r>
      <w:r>
        <w:rPr>
          <w:rFonts w:ascii="Times New Roman" w:hAnsi="Times New Roman" w:cs="Times New Roman"/>
          <w:sz w:val="28"/>
          <w:szCs w:val="28"/>
          <w:lang w:eastAsia="ru-RU"/>
        </w:rPr>
        <w:t>Диаграмма классов сервера (продолжение)</w:t>
      </w:r>
    </w:p>
    <w:p w14:paraId="17905EEB" w14:textId="189626F4" w:rsidR="002C4653" w:rsidRDefault="002C4653" w:rsidP="002C46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194DFE" w14:textId="25EC4EE4" w:rsidR="002C4653" w:rsidRP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sz w:val="28"/>
          <w:szCs w:val="28"/>
        </w:rPr>
        <w:lastRenderedPageBreak/>
        <w:t>Диаграмма классов</w:t>
      </w:r>
      <w:r>
        <w:rPr>
          <w:rFonts w:ascii="Times New Roman" w:hAnsi="Times New Roman" w:cs="Times New Roman"/>
          <w:sz w:val="28"/>
          <w:szCs w:val="28"/>
        </w:rPr>
        <w:t>, представленная на рисунке 6,</w:t>
      </w:r>
      <w:r w:rsidRPr="002C4653">
        <w:rPr>
          <w:rFonts w:ascii="Times New Roman" w:hAnsi="Times New Roman" w:cs="Times New Roman"/>
          <w:sz w:val="28"/>
          <w:szCs w:val="28"/>
        </w:rPr>
        <w:t xml:space="preserve"> серверн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2C4653"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2C4653">
        <w:rPr>
          <w:rFonts w:ascii="Times New Roman" w:hAnsi="Times New Roman" w:cs="Times New Roman"/>
          <w:sz w:val="28"/>
          <w:szCs w:val="28"/>
        </w:rPr>
        <w:t xml:space="preserve"> информационной системы реализована в соответствии с трёхуровневой архитектурой, включающей слои контроллеров (</w:t>
      </w:r>
      <w:proofErr w:type="spellStart"/>
      <w:r w:rsidRPr="002C4653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2C4653">
        <w:rPr>
          <w:rFonts w:ascii="Times New Roman" w:hAnsi="Times New Roman" w:cs="Times New Roman"/>
          <w:sz w:val="28"/>
          <w:szCs w:val="28"/>
        </w:rPr>
        <w:t xml:space="preserve"> Layer), бизнес-логики (Service Layer) и доступа к данным (Data Access Layer). Контроллеры принимают REST-запросы от клиентского приложения, выполняют базовую обработку входных данных и передают управление на сервисный уровень. Для обмена данными между клиентом и сервером используются DTO-классы, которые инкапсулируют только необходимые поля, обеспечивая безопасность и изоляцию внутренних структур приложения.</w:t>
      </w:r>
    </w:p>
    <w:p w14:paraId="6CFFC155" w14:textId="25D7D6C5" w:rsidR="002C4653" w:rsidRP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sz w:val="28"/>
          <w:szCs w:val="28"/>
        </w:rPr>
        <w:t xml:space="preserve">Сервисный слой содержит основную бизнес-логику приложения: управление моделями, симуляциями, отчетами, взаимодействие с внешними AI-сервисами и запуск вычислений. Этот слой координирует работу между контроллерами и репозиториями, а также управляет кэшированием и асинхронными задачами. Сервисы используют объекты доменной области и обрабатывают их согласно бизнес-правилам, что делает код централизованным и </w:t>
      </w:r>
      <w:proofErr w:type="spellStart"/>
      <w:r w:rsidRPr="002C4653">
        <w:rPr>
          <w:rFonts w:ascii="Times New Roman" w:hAnsi="Times New Roman" w:cs="Times New Roman"/>
          <w:sz w:val="28"/>
          <w:szCs w:val="28"/>
        </w:rPr>
        <w:t>переиспользуемым</w:t>
      </w:r>
      <w:proofErr w:type="spellEnd"/>
      <w:r w:rsidRPr="002C4653">
        <w:rPr>
          <w:rFonts w:ascii="Times New Roman" w:hAnsi="Times New Roman" w:cs="Times New Roman"/>
          <w:sz w:val="28"/>
          <w:szCs w:val="28"/>
        </w:rPr>
        <w:t>.</w:t>
      </w:r>
    </w:p>
    <w:p w14:paraId="5361205A" w14:textId="759B5A37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653">
        <w:rPr>
          <w:rFonts w:ascii="Times New Roman" w:hAnsi="Times New Roman" w:cs="Times New Roman"/>
          <w:sz w:val="28"/>
          <w:szCs w:val="28"/>
        </w:rPr>
        <w:t>Слой доступа к данным реализован с помощью Spring Data JPA и работает с доменными сущностями, соответствующими структуре реляционной базы данных. Репозитории обеспечивают выполнение CRUD-операций и позволяют гибко взаимодействовать с данными без необходимости писать SQL-запросы вручную. Благодаря чёткому разграничению ответственности между слоями, архитектура остаётся масштабируемой, поддерживаемой и легко расширяемой.</w:t>
      </w:r>
    </w:p>
    <w:p w14:paraId="63E0E491" w14:textId="45AD80CB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32B7BA" w14:textId="30BF1517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98E7E0" w14:textId="5E045204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CB54E4" w14:textId="2184AF2F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415751" w14:textId="37BFB5F0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B3873C" w14:textId="1257FAD7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3ECF1D" w14:textId="089C708B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963246" w14:textId="4113A6F5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8E4D7" w14:textId="4C6FCBCB" w:rsidR="002C4653" w:rsidRDefault="002C4653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A13B8" w14:textId="1F1E547F" w:rsidR="002C4653" w:rsidRPr="0095607A" w:rsidRDefault="002C4653" w:rsidP="0095607A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97897373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5.7 </w:t>
      </w:r>
      <w:r w:rsidR="00546362" w:rsidRPr="0095607A">
        <w:rPr>
          <w:rFonts w:ascii="Times New Roman" w:hAnsi="Times New Roman" w:cs="Times New Roman"/>
          <w:color w:val="auto"/>
          <w:sz w:val="28"/>
          <w:szCs w:val="28"/>
        </w:rPr>
        <w:t>Проектирование структуры классов клиента</w:t>
      </w:r>
      <w:bookmarkEnd w:id="12"/>
    </w:p>
    <w:p w14:paraId="699C4741" w14:textId="2B666E84" w:rsidR="00546362" w:rsidRDefault="00546362" w:rsidP="002C465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AA98FE" w14:textId="3DE523B0" w:rsidR="00546362" w:rsidRDefault="00546362" w:rsidP="005463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9663B0" wp14:editId="51EE4BF7">
            <wp:extent cx="6299835" cy="7474688"/>
            <wp:effectExtent l="0" t="0" r="5715" b="0"/>
            <wp:docPr id="513" name="Рисунок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4931" cy="74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F26D" w14:textId="2654F3ED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Диаграмма классов клиента</w:t>
      </w:r>
    </w:p>
    <w:p w14:paraId="241E8F6F" w14:textId="437161FA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C886B0" w14:textId="7AE40A17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6413D0" w14:textId="3B340148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636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52B780D" wp14:editId="24891D41">
            <wp:extent cx="6299835" cy="4584065"/>
            <wp:effectExtent l="0" t="0" r="5715" b="6985"/>
            <wp:docPr id="514" name="Рисунок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4549" w14:textId="22471060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Диаграмма классов клиента (продолжение)</w:t>
      </w:r>
    </w:p>
    <w:p w14:paraId="1B4C03A6" w14:textId="4E34C9CD" w:rsidR="00546362" w:rsidRDefault="00546362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ACAC07" w14:textId="6004A723" w:rsidR="00546362" w:rsidRPr="00546362" w:rsidRDefault="00546362" w:rsidP="005463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362">
        <w:rPr>
          <w:rFonts w:ascii="Times New Roman" w:hAnsi="Times New Roman" w:cs="Times New Roman"/>
          <w:sz w:val="28"/>
          <w:szCs w:val="28"/>
        </w:rPr>
        <w:t>Диаграмма</w:t>
      </w:r>
      <w:r>
        <w:rPr>
          <w:rFonts w:ascii="Times New Roman" w:hAnsi="Times New Roman" w:cs="Times New Roman"/>
          <w:sz w:val="28"/>
          <w:szCs w:val="28"/>
        </w:rPr>
        <w:t>, представленная на рисунке 7,</w:t>
      </w:r>
      <w:r w:rsidRPr="00546362">
        <w:rPr>
          <w:rFonts w:ascii="Times New Roman" w:hAnsi="Times New Roman" w:cs="Times New Roman"/>
          <w:sz w:val="28"/>
          <w:szCs w:val="28"/>
        </w:rPr>
        <w:t xml:space="preserve"> построена с опорой на архитектурные принципы разделения ответственности. Представлены контроллеры </w:t>
      </w:r>
      <w:proofErr w:type="spellStart"/>
      <w:r w:rsidRPr="00546362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546362">
        <w:rPr>
          <w:rFonts w:ascii="Times New Roman" w:hAnsi="Times New Roman" w:cs="Times New Roman"/>
          <w:sz w:val="28"/>
          <w:szCs w:val="28"/>
        </w:rPr>
        <w:t xml:space="preserve">-интерфейса, компоненты навигации, классы для обработки пользовательских действий и классы, обеспечивающие взаимодействие с сервером через REST-запросы и </w:t>
      </w:r>
      <w:proofErr w:type="spellStart"/>
      <w:r w:rsidRPr="00546362">
        <w:rPr>
          <w:rFonts w:ascii="Times New Roman" w:hAnsi="Times New Roman" w:cs="Times New Roman"/>
          <w:sz w:val="28"/>
          <w:szCs w:val="28"/>
        </w:rPr>
        <w:t>WebSocket</w:t>
      </w:r>
      <w:proofErr w:type="spellEnd"/>
      <w:r w:rsidRPr="00546362">
        <w:rPr>
          <w:rFonts w:ascii="Times New Roman" w:hAnsi="Times New Roman" w:cs="Times New Roman"/>
          <w:sz w:val="28"/>
          <w:szCs w:val="28"/>
        </w:rPr>
        <w:t>-соединения. Каждый экран приложения представлен отдельным контроллером, который управляет отображением, реакцией на действия пользователя и обращением к сервисным компонентам.</w:t>
      </w:r>
    </w:p>
    <w:p w14:paraId="5A2E96C9" w14:textId="149BC759" w:rsidR="00546362" w:rsidRDefault="00546362" w:rsidP="005463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362">
        <w:rPr>
          <w:rFonts w:ascii="Times New Roman" w:hAnsi="Times New Roman" w:cs="Times New Roman"/>
          <w:sz w:val="28"/>
          <w:szCs w:val="28"/>
        </w:rPr>
        <w:t>Классы API-клиента обрабатывают сетевые запросы и ответы, преобразуют данные из JSON в объекты и наоборот, используя DTO-структуры, синхронизированные с серверной частью. Также реализованы вспомогательные классы для управления сессиями и валидации пользовательского ввода. Такая структура обеспечивает модульность, упрощает поддержку интерфейса и позволяет легко добавлять новые экраны и сценарии взаимодействия.</w:t>
      </w:r>
    </w:p>
    <w:p w14:paraId="5522099C" w14:textId="5EBB3E2B" w:rsidR="00546362" w:rsidRPr="0095607A" w:rsidRDefault="00453B2C" w:rsidP="0095607A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97897374"/>
      <w:r w:rsidRPr="0095607A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3"/>
    </w:p>
    <w:p w14:paraId="504CEB29" w14:textId="31E6612E" w:rsidR="00453B2C" w:rsidRDefault="00453B2C" w:rsidP="005463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DE1A57" w14:textId="3D04CF1A" w:rsidR="00FF0EB1" w:rsidRPr="00FF0EB1" w:rsidRDefault="00FF0EB1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EB1">
        <w:rPr>
          <w:rFonts w:ascii="Times New Roman" w:hAnsi="Times New Roman" w:cs="Times New Roman"/>
          <w:sz w:val="28"/>
          <w:szCs w:val="28"/>
        </w:rPr>
        <w:t>В ходе прохождения преддипломной практики на базе ООО «</w:t>
      </w:r>
      <w:proofErr w:type="spellStart"/>
      <w:r w:rsidRPr="00FF0EB1">
        <w:rPr>
          <w:rFonts w:ascii="Times New Roman" w:hAnsi="Times New Roman" w:cs="Times New Roman"/>
          <w:sz w:val="28"/>
          <w:szCs w:val="28"/>
        </w:rPr>
        <w:t>РедСофт</w:t>
      </w:r>
      <w:proofErr w:type="spellEnd"/>
      <w:r w:rsidRPr="00FF0EB1">
        <w:rPr>
          <w:rFonts w:ascii="Times New Roman" w:hAnsi="Times New Roman" w:cs="Times New Roman"/>
          <w:sz w:val="28"/>
          <w:szCs w:val="28"/>
        </w:rPr>
        <w:t>» была выполнена масштабная работа по проектированию информационной системы, предназначенной для автоматизации процессов построения и анализа экономических моделей. Основное внимание было уделено исследованию предметной области, формализации требований к разрабатываемому программному продукту и выбору оптимальных архитектурных и технологических решений, позволяющих обеспечить надёжность, масштабируемость и эффективность будущей системы.</w:t>
      </w:r>
    </w:p>
    <w:p w14:paraId="2C35CC48" w14:textId="1636526D" w:rsidR="00FF0EB1" w:rsidRPr="00FF0EB1" w:rsidRDefault="00FF0EB1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EB1">
        <w:rPr>
          <w:rFonts w:ascii="Times New Roman" w:hAnsi="Times New Roman" w:cs="Times New Roman"/>
          <w:sz w:val="28"/>
          <w:szCs w:val="28"/>
        </w:rPr>
        <w:t>Были изучены и проанализированы существующие программные аналоги, выявлены их сильные и слабые стороны, что позволило обосновать необходимость разработки нового программного решения с интеграцией AI-сервисов и поддержкой как математического, так и имитационного моделирования. В рамках проектной части были построены диаграммы бизнес-процессов, сценариев использования, архитектуры, взаимодействия компонентов, структуры базы данных и классов клиентской и серверной части, что заложило прочную основу для последующей реализации проекта.</w:t>
      </w:r>
    </w:p>
    <w:p w14:paraId="6E2B0104" w14:textId="64473ECC" w:rsidR="00453B2C" w:rsidRDefault="00FF0EB1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0EB1">
        <w:rPr>
          <w:rFonts w:ascii="Times New Roman" w:hAnsi="Times New Roman" w:cs="Times New Roman"/>
          <w:sz w:val="28"/>
          <w:szCs w:val="28"/>
        </w:rPr>
        <w:t xml:space="preserve">Практика способствовала углублению профессиональных знаний в области проектирования информационных систем, взаимодействия с базами данных, работы с Java, Spring Framework и </w:t>
      </w:r>
      <w:proofErr w:type="spellStart"/>
      <w:r w:rsidRPr="00FF0EB1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FF0EB1">
        <w:rPr>
          <w:rFonts w:ascii="Times New Roman" w:hAnsi="Times New Roman" w:cs="Times New Roman"/>
          <w:sz w:val="28"/>
          <w:szCs w:val="28"/>
        </w:rPr>
        <w:t>, а также позволила на практике применить навыки анализа требований и построения архитектурных решений. Полученные результаты будут использованы при написании и защите выпускной квалификационной работы, в рамках которой будет завершена разработка функционального программного продукта. Прохождение практики подтвердило актуальность выбранной темы и продемонстрировало высокий уровень подготовки к реализации реальных ИТ-проектов.</w:t>
      </w:r>
    </w:p>
    <w:p w14:paraId="1C40F76C" w14:textId="03609F83" w:rsidR="00DD2830" w:rsidRDefault="00DD2830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D41DB0" w14:textId="6083AC26" w:rsidR="00DD2830" w:rsidRDefault="00DD2830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700506" w14:textId="027D7B25" w:rsidR="00DD2830" w:rsidRDefault="00DD2830" w:rsidP="00FF0E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E9E441" w14:textId="750143B6" w:rsidR="00DD2830" w:rsidRDefault="00DD2830" w:rsidP="0095607A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4" w:name="_Toc197897375"/>
      <w:r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  <w:bookmarkEnd w:id="14"/>
    </w:p>
    <w:p w14:paraId="4C8F9214" w14:textId="77777777" w:rsidR="00DD2830" w:rsidRDefault="00DD2830" w:rsidP="00DD283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006683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83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DD2830">
        <w:rPr>
          <w:rFonts w:ascii="Times New Roman" w:hAnsi="Times New Roman" w:cs="Times New Roman"/>
          <w:sz w:val="28"/>
          <w:szCs w:val="28"/>
          <w:lang w:val="en-US"/>
        </w:rPr>
        <w:tab/>
        <w:t xml:space="preserve">Oracle Java SE Documentation </w:t>
      </w:r>
      <w:proofErr w:type="gramStart"/>
      <w:r w:rsidRPr="00DD2830">
        <w:rPr>
          <w:rFonts w:ascii="Times New Roman" w:hAnsi="Times New Roman" w:cs="Times New Roman"/>
          <w:sz w:val="28"/>
          <w:szCs w:val="28"/>
          <w:lang w:val="en-US"/>
        </w:rPr>
        <w:t>URL:https://docs.oracle.com/en/java/javase</w:t>
      </w:r>
      <w:proofErr w:type="gramEnd"/>
      <w:r w:rsidRPr="00DD283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69ACCB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830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DD2830">
        <w:rPr>
          <w:rFonts w:ascii="Times New Roman" w:hAnsi="Times New Roman" w:cs="Times New Roman"/>
          <w:sz w:val="28"/>
          <w:szCs w:val="28"/>
          <w:lang w:val="en-US"/>
        </w:rPr>
        <w:tab/>
        <w:t>Open JFX Documentation – URL: https://open.jvx.io.</w:t>
      </w:r>
    </w:p>
    <w:p w14:paraId="2316D5AB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2830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DD2830">
        <w:rPr>
          <w:rFonts w:ascii="Times New Roman" w:hAnsi="Times New Roman" w:cs="Times New Roman"/>
          <w:sz w:val="28"/>
          <w:szCs w:val="28"/>
          <w:lang w:val="en-US"/>
        </w:rPr>
        <w:tab/>
        <w:t>Spring Framework Documentation – URL: https://spring.io/projects/spring-framework.</w:t>
      </w:r>
    </w:p>
    <w:p w14:paraId="3E0FC681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4</w:t>
      </w:r>
      <w:r w:rsidRPr="00DD283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Мэнкив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 xml:space="preserve">, Н. Г. Принципы экономики / Н. Г.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Мэнкив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>. — М.: ДМК Пресс, 2020. — 592 с.</w:t>
      </w:r>
    </w:p>
    <w:p w14:paraId="7E3F2457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5</w:t>
      </w:r>
      <w:r w:rsidRPr="00DD2830">
        <w:rPr>
          <w:rFonts w:ascii="Times New Roman" w:hAnsi="Times New Roman" w:cs="Times New Roman"/>
          <w:sz w:val="28"/>
          <w:szCs w:val="28"/>
        </w:rPr>
        <w:tab/>
        <w:t xml:space="preserve">Самуэльсон, П. А.,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Нордхаус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 xml:space="preserve">, У. Д. Экономика / П. А. Самуэльсон, У. Д.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Нордхаус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>. — М.: ДМК Пресс, 2020. — 784 с.</w:t>
      </w:r>
    </w:p>
    <w:p w14:paraId="576229DF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6</w:t>
      </w:r>
      <w:r w:rsidRPr="00DD2830">
        <w:rPr>
          <w:rFonts w:ascii="Times New Roman" w:hAnsi="Times New Roman" w:cs="Times New Roman"/>
          <w:sz w:val="28"/>
          <w:szCs w:val="28"/>
        </w:rPr>
        <w:tab/>
        <w:t>Гарипов, Р. Р. Spring Framework: разработка корпоративных приложений на Java / Р. Р. Гарипов. — М.: ДМК Пресс, 2020. — 352 с.</w:t>
      </w:r>
    </w:p>
    <w:p w14:paraId="6BED2B0C" w14:textId="77777777" w:rsidR="00DD2830" w:rsidRPr="00DD2830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7</w:t>
      </w:r>
      <w:r w:rsidRPr="00DD2830">
        <w:rPr>
          <w:rFonts w:ascii="Times New Roman" w:hAnsi="Times New Roman" w:cs="Times New Roman"/>
          <w:sz w:val="28"/>
          <w:szCs w:val="28"/>
        </w:rPr>
        <w:tab/>
        <w:t xml:space="preserve">Гончаров, А. Ю.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 xml:space="preserve">: разработка клиентских приложений на Java / А. Ю. Гончаров. — </w:t>
      </w:r>
      <w:proofErr w:type="gramStart"/>
      <w:r w:rsidRPr="00DD2830">
        <w:rPr>
          <w:rFonts w:ascii="Times New Roman" w:hAnsi="Times New Roman" w:cs="Times New Roman"/>
          <w:sz w:val="28"/>
          <w:szCs w:val="28"/>
        </w:rPr>
        <w:t>М. :</w:t>
      </w:r>
      <w:proofErr w:type="gramEnd"/>
      <w:r w:rsidRPr="00DD2830">
        <w:rPr>
          <w:rFonts w:ascii="Times New Roman" w:hAnsi="Times New Roman" w:cs="Times New Roman"/>
          <w:sz w:val="28"/>
          <w:szCs w:val="28"/>
        </w:rPr>
        <w:t xml:space="preserve"> Лань, 2019. — 288 с.</w:t>
      </w:r>
    </w:p>
    <w:p w14:paraId="33BAAB4A" w14:textId="04995FCD" w:rsidR="00DD2830" w:rsidRPr="003D2849" w:rsidRDefault="00DD2830" w:rsidP="00DD28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D2830">
        <w:rPr>
          <w:rFonts w:ascii="Times New Roman" w:hAnsi="Times New Roman" w:cs="Times New Roman"/>
          <w:sz w:val="28"/>
          <w:szCs w:val="28"/>
        </w:rPr>
        <w:t>8</w:t>
      </w:r>
      <w:r w:rsidRPr="00DD2830">
        <w:rPr>
          <w:rFonts w:ascii="Times New Roman" w:hAnsi="Times New Roman" w:cs="Times New Roman"/>
          <w:sz w:val="28"/>
          <w:szCs w:val="28"/>
        </w:rPr>
        <w:tab/>
        <w:t xml:space="preserve">Лаура, Л. </w:t>
      </w:r>
      <w:proofErr w:type="spellStart"/>
      <w:r w:rsidRPr="00DD2830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DD2830">
        <w:rPr>
          <w:rFonts w:ascii="Times New Roman" w:hAnsi="Times New Roman" w:cs="Times New Roman"/>
          <w:sz w:val="28"/>
          <w:szCs w:val="28"/>
        </w:rPr>
        <w:t>: основные понятия и практическое применение / Л. Лаура. — СПб.: БХВ-Петербург, 2020. — 416 с.</w:t>
      </w:r>
    </w:p>
    <w:sectPr w:rsidR="00DD2830" w:rsidRPr="003D2849" w:rsidSect="006E5364">
      <w:headerReference w:type="default" r:id="rId19"/>
      <w:footerReference w:type="default" r:id="rId20"/>
      <w:headerReference w:type="first" r:id="rId21"/>
      <w:footerReference w:type="first" r:id="rId22"/>
      <w:pgSz w:w="11906" w:h="16838" w:code="9"/>
      <w:pgMar w:top="851" w:right="567" w:bottom="1418" w:left="1418" w:header="0" w:footer="0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61CE8D" w14:textId="77777777" w:rsidR="00C474BA" w:rsidRDefault="00C474BA" w:rsidP="000F3CF9">
      <w:pPr>
        <w:spacing w:after="0" w:line="240" w:lineRule="auto"/>
      </w:pPr>
      <w:r>
        <w:separator/>
      </w:r>
    </w:p>
  </w:endnote>
  <w:endnote w:type="continuationSeparator" w:id="0">
    <w:p w14:paraId="05E87DB1" w14:textId="77777777" w:rsidR="00C474BA" w:rsidRDefault="00C474BA" w:rsidP="000F3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7"/>
      <w:tblW w:w="10490" w:type="dxa"/>
      <w:tblInd w:w="-284" w:type="dxa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8"/>
      <w:gridCol w:w="567"/>
      <w:gridCol w:w="1304"/>
      <w:gridCol w:w="849"/>
      <w:gridCol w:w="567"/>
      <w:gridCol w:w="6238"/>
      <w:gridCol w:w="567"/>
    </w:tblGrid>
    <w:tr w:rsidR="00751F4F" w14:paraId="100E3BA3" w14:textId="2D450F34" w:rsidTr="000001E1">
      <w:trPr>
        <w:trHeight w:hRule="exact" w:val="284"/>
      </w:trPr>
      <w:tc>
        <w:tcPr>
          <w:tcW w:w="398" w:type="dxa"/>
        </w:tcPr>
        <w:p w14:paraId="22FC5BF8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4660EC92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</w:tcPr>
        <w:p w14:paraId="0F606EB7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01841583" w14:textId="77777777" w:rsidR="00751F4F" w:rsidRPr="00984376" w:rsidRDefault="00751F4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12" w:space="0" w:color="auto"/>
            <w:right w:val="single" w:sz="12" w:space="0" w:color="auto"/>
          </w:tcBorders>
        </w:tcPr>
        <w:p w14:paraId="4339EA74" w14:textId="77777777" w:rsidR="00751F4F" w:rsidRPr="00984376" w:rsidRDefault="00751F4F" w:rsidP="00751F4F">
          <w:pPr>
            <w:pStyle w:val="a5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8" w:type="dxa"/>
          <w:vMerge w:val="restart"/>
          <w:tcBorders>
            <w:top w:val="single" w:sz="12" w:space="0" w:color="auto"/>
            <w:left w:val="single" w:sz="12" w:space="0" w:color="auto"/>
            <w:bottom w:val="nil"/>
          </w:tcBorders>
          <w:vAlign w:val="center"/>
        </w:tcPr>
        <w:p w14:paraId="1FE42FE6" w14:textId="72F17324" w:rsidR="00751F4F" w:rsidRPr="00751F4F" w:rsidRDefault="00751F4F" w:rsidP="00E20BF8">
          <w:pPr>
            <w:pStyle w:val="a5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</w:t>
          </w:r>
          <w:r w:rsidR="00FA554D">
            <w:rPr>
              <w:rFonts w:ascii="Times New Roman" w:hAnsi="Times New Roman" w:cs="Times New Roman"/>
              <w:sz w:val="40"/>
              <w:szCs w:val="40"/>
            </w:rPr>
            <w:t>4</w:t>
          </w:r>
          <w:r>
            <w:rPr>
              <w:rFonts w:ascii="Times New Roman" w:hAnsi="Times New Roman" w:cs="Times New Roman"/>
              <w:sz w:val="40"/>
              <w:szCs w:val="40"/>
            </w:rPr>
            <w:t>.000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4D64FAF5" w14:textId="7948704F" w:rsidR="00751F4F" w:rsidRPr="004B538F" w:rsidRDefault="004B538F" w:rsidP="004B538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</w:tr>
    <w:tr w:rsidR="004B538F" w14:paraId="7A4A1E85" w14:textId="35FC6444" w:rsidTr="000001E1">
      <w:trPr>
        <w:trHeight w:hRule="exact" w:val="284"/>
      </w:trPr>
      <w:tc>
        <w:tcPr>
          <w:tcW w:w="398" w:type="dxa"/>
          <w:tcBorders>
            <w:bottom w:val="single" w:sz="12" w:space="0" w:color="auto"/>
          </w:tcBorders>
        </w:tcPr>
        <w:p w14:paraId="0D128EB8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</w:tcBorders>
        </w:tcPr>
        <w:p w14:paraId="1BF9ECA8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12" w:space="0" w:color="auto"/>
          </w:tcBorders>
        </w:tcPr>
        <w:p w14:paraId="5DF8AB44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12" w:space="0" w:color="auto"/>
          </w:tcBorders>
        </w:tcPr>
        <w:p w14:paraId="27CF3F6C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  <w:right w:val="single" w:sz="12" w:space="0" w:color="auto"/>
          </w:tcBorders>
        </w:tcPr>
        <w:p w14:paraId="54C0E567" w14:textId="77777777" w:rsidR="004B538F" w:rsidRPr="00984376" w:rsidRDefault="004B538F" w:rsidP="00751F4F">
          <w:pPr>
            <w:pStyle w:val="a5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8" w:type="dxa"/>
          <w:vMerge/>
          <w:tcBorders>
            <w:top w:val="single" w:sz="12" w:space="0" w:color="auto"/>
            <w:left w:val="single" w:sz="12" w:space="0" w:color="auto"/>
            <w:bottom w:val="nil"/>
          </w:tcBorders>
        </w:tcPr>
        <w:p w14:paraId="072D9217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  <w:bottom w:val="nil"/>
          </w:tcBorders>
          <w:vAlign w:val="center"/>
        </w:tcPr>
        <w:p w14:paraId="2E9F67AF" w14:textId="0998494F" w:rsidR="004B538F" w:rsidRPr="004B538F" w:rsidRDefault="004B538F" w:rsidP="004B538F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4B538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B538F">
            <w:rPr>
              <w:rFonts w:ascii="Times New Roman" w:hAnsi="Times New Roman" w:cs="Times New Roman"/>
              <w:sz w:val="28"/>
              <w:szCs w:val="28"/>
            </w:rPr>
            <w:instrText xml:space="preserve"> PAGE  \* Arabic  \* MERGEFORMAT </w:instrText>
          </w:r>
          <w:r w:rsidRPr="004B538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Pr="004B538F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  <w:r w:rsidRPr="004B538F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tc>
    </w:tr>
    <w:tr w:rsidR="004B538F" w14:paraId="6222AEF4" w14:textId="34597C64" w:rsidTr="000001E1">
      <w:trPr>
        <w:trHeight w:hRule="exact" w:val="284"/>
      </w:trPr>
      <w:tc>
        <w:tcPr>
          <w:tcW w:w="398" w:type="dxa"/>
          <w:tcBorders>
            <w:top w:val="single" w:sz="12" w:space="0" w:color="auto"/>
            <w:bottom w:val="nil"/>
          </w:tcBorders>
        </w:tcPr>
        <w:p w14:paraId="0881CDEE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bottom w:val="nil"/>
          </w:tcBorders>
        </w:tcPr>
        <w:p w14:paraId="76C5CF71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top w:val="single" w:sz="12" w:space="0" w:color="auto"/>
            <w:bottom w:val="nil"/>
          </w:tcBorders>
        </w:tcPr>
        <w:p w14:paraId="1DB413CB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top w:val="single" w:sz="12" w:space="0" w:color="auto"/>
            <w:bottom w:val="nil"/>
          </w:tcBorders>
        </w:tcPr>
        <w:p w14:paraId="20682266" w14:textId="77777777" w:rsidR="004B538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14:paraId="55FC59C0" w14:textId="77777777" w:rsidR="004B538F" w:rsidRPr="00984376" w:rsidRDefault="004B538F" w:rsidP="00751F4F">
          <w:pPr>
            <w:pStyle w:val="a5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238" w:type="dxa"/>
          <w:vMerge/>
          <w:tcBorders>
            <w:top w:val="single" w:sz="12" w:space="0" w:color="auto"/>
            <w:left w:val="single" w:sz="12" w:space="0" w:color="auto"/>
            <w:bottom w:val="nil"/>
          </w:tcBorders>
        </w:tcPr>
        <w:p w14:paraId="4D0C0B84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top w:val="single" w:sz="4" w:space="0" w:color="auto"/>
            <w:left w:val="single" w:sz="12" w:space="0" w:color="auto"/>
            <w:bottom w:val="nil"/>
          </w:tcBorders>
        </w:tcPr>
        <w:p w14:paraId="6805DDAB" w14:textId="77777777" w:rsidR="004B538F" w:rsidRPr="00984376" w:rsidRDefault="004B538F" w:rsidP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3A52304D" w14:textId="77777777" w:rsidR="004654AE" w:rsidRDefault="004654A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a7"/>
      <w:tblW w:w="10490" w:type="dxa"/>
      <w:tblInd w:w="-284" w:type="dxa"/>
      <w:tblBorders>
        <w:top w:val="single" w:sz="12" w:space="0" w:color="auto"/>
        <w:left w:val="none" w:sz="0" w:space="0" w:color="auto"/>
        <w:bottom w:val="none" w:sz="0" w:space="0" w:color="auto"/>
        <w:right w:val="none" w:sz="0" w:space="0" w:color="auto"/>
        <w:insideV w:val="single" w:sz="12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97"/>
      <w:gridCol w:w="567"/>
      <w:gridCol w:w="1304"/>
      <w:gridCol w:w="849"/>
      <w:gridCol w:w="567"/>
      <w:gridCol w:w="3969"/>
      <w:gridCol w:w="284"/>
      <w:gridCol w:w="284"/>
      <w:gridCol w:w="284"/>
      <w:gridCol w:w="964"/>
      <w:gridCol w:w="1021"/>
    </w:tblGrid>
    <w:tr w:rsidR="00361A27" w14:paraId="4E4193C5" w14:textId="77777777" w:rsidTr="00751F4F">
      <w:trPr>
        <w:trHeight w:hRule="exact" w:val="284"/>
      </w:trPr>
      <w:tc>
        <w:tcPr>
          <w:tcW w:w="397" w:type="dxa"/>
        </w:tcPr>
        <w:p w14:paraId="45207A2B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09FB9406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</w:tcPr>
        <w:p w14:paraId="136A59D6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72052E4C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12" w:space="0" w:color="auto"/>
            <w:right w:val="single" w:sz="12" w:space="0" w:color="auto"/>
          </w:tcBorders>
        </w:tcPr>
        <w:p w14:paraId="4BCE055B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6" w:type="dxa"/>
          <w:gridSpan w:val="6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14:paraId="00A82935" w14:textId="6BC9A421" w:rsidR="00361A27" w:rsidRPr="00751F4F" w:rsidRDefault="00751F4F" w:rsidP="0030004A">
          <w:pPr>
            <w:pStyle w:val="a5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МИВУ.09.03.02-0</w:t>
          </w:r>
          <w:r w:rsidR="006619DA">
            <w:rPr>
              <w:rFonts w:ascii="Times New Roman" w:hAnsi="Times New Roman" w:cs="Times New Roman"/>
              <w:sz w:val="40"/>
              <w:szCs w:val="40"/>
            </w:rPr>
            <w:t>4</w:t>
          </w:r>
          <w:r>
            <w:rPr>
              <w:rFonts w:ascii="Times New Roman" w:hAnsi="Times New Roman" w:cs="Times New Roman"/>
              <w:sz w:val="40"/>
              <w:szCs w:val="40"/>
            </w:rPr>
            <w:t>.000</w:t>
          </w:r>
        </w:p>
      </w:tc>
    </w:tr>
    <w:tr w:rsidR="00361A27" w14:paraId="43F2CFF2" w14:textId="77777777" w:rsidTr="00751F4F">
      <w:trPr>
        <w:trHeight w:hRule="exact" w:val="284"/>
      </w:trPr>
      <w:tc>
        <w:tcPr>
          <w:tcW w:w="397" w:type="dxa"/>
          <w:tcBorders>
            <w:bottom w:val="single" w:sz="12" w:space="0" w:color="auto"/>
          </w:tcBorders>
        </w:tcPr>
        <w:p w14:paraId="44CECB47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</w:tcBorders>
        </w:tcPr>
        <w:p w14:paraId="4C593883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4" w:type="dxa"/>
          <w:tcBorders>
            <w:bottom w:val="single" w:sz="12" w:space="0" w:color="auto"/>
          </w:tcBorders>
        </w:tcPr>
        <w:p w14:paraId="15D9CBA4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  <w:tcBorders>
            <w:bottom w:val="single" w:sz="12" w:space="0" w:color="auto"/>
          </w:tcBorders>
        </w:tcPr>
        <w:p w14:paraId="5F660215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bottom w:val="single" w:sz="12" w:space="0" w:color="auto"/>
            <w:right w:val="single" w:sz="12" w:space="0" w:color="auto"/>
          </w:tcBorders>
        </w:tcPr>
        <w:p w14:paraId="676ABF9C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6" w:type="dxa"/>
          <w:gridSpan w:val="6"/>
          <w:vMerge/>
          <w:tcBorders>
            <w:top w:val="single" w:sz="4" w:space="0" w:color="auto"/>
            <w:left w:val="single" w:sz="12" w:space="0" w:color="auto"/>
            <w:bottom w:val="single" w:sz="12" w:space="0" w:color="auto"/>
          </w:tcBorders>
        </w:tcPr>
        <w:p w14:paraId="63EE31A1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361A27" w14:paraId="70E4F177" w14:textId="77777777" w:rsidTr="00751F4F">
      <w:trPr>
        <w:trHeight w:hRule="exact" w:val="284"/>
      </w:trPr>
      <w:tc>
        <w:tcPr>
          <w:tcW w:w="397" w:type="dxa"/>
          <w:tcBorders>
            <w:top w:val="single" w:sz="12" w:space="0" w:color="auto"/>
            <w:bottom w:val="single" w:sz="12" w:space="0" w:color="auto"/>
          </w:tcBorders>
        </w:tcPr>
        <w:p w14:paraId="55204450" w14:textId="201C95C1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bottom w:val="single" w:sz="12" w:space="0" w:color="auto"/>
          </w:tcBorders>
        </w:tcPr>
        <w:p w14:paraId="51E9A341" w14:textId="7DF0EFBF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304" w:type="dxa"/>
          <w:tcBorders>
            <w:top w:val="single" w:sz="12" w:space="0" w:color="auto"/>
            <w:bottom w:val="single" w:sz="12" w:space="0" w:color="auto"/>
          </w:tcBorders>
        </w:tcPr>
        <w:p w14:paraId="0B28C790" w14:textId="787EAD44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49" w:type="dxa"/>
          <w:tcBorders>
            <w:top w:val="single" w:sz="12" w:space="0" w:color="auto"/>
            <w:bottom w:val="single" w:sz="12" w:space="0" w:color="auto"/>
          </w:tcBorders>
        </w:tcPr>
        <w:p w14:paraId="367C95B6" w14:textId="61FABC89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64883C02" w14:textId="56A7121E" w:rsidR="00361A27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  <w:tc>
        <w:tcPr>
          <w:tcW w:w="6806" w:type="dxa"/>
          <w:gridSpan w:val="6"/>
          <w:vMerge/>
          <w:tcBorders>
            <w:top w:val="single" w:sz="4" w:space="0" w:color="auto"/>
            <w:left w:val="single" w:sz="12" w:space="0" w:color="auto"/>
            <w:bottom w:val="single" w:sz="12" w:space="0" w:color="auto"/>
          </w:tcBorders>
        </w:tcPr>
        <w:p w14:paraId="71DAC5D8" w14:textId="77777777" w:rsidR="00361A27" w:rsidRPr="00984376" w:rsidRDefault="00361A27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751F4F" w14:paraId="5CF536FA" w14:textId="77777777" w:rsidTr="00751F4F">
      <w:trPr>
        <w:trHeight w:hRule="exact" w:val="284"/>
      </w:trPr>
      <w:tc>
        <w:tcPr>
          <w:tcW w:w="964" w:type="dxa"/>
          <w:gridSpan w:val="2"/>
          <w:tcBorders>
            <w:top w:val="single" w:sz="12" w:space="0" w:color="auto"/>
          </w:tcBorders>
        </w:tcPr>
        <w:p w14:paraId="0277843F" w14:textId="5CDC8314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Студент</w:t>
          </w:r>
        </w:p>
      </w:tc>
      <w:tc>
        <w:tcPr>
          <w:tcW w:w="1304" w:type="dxa"/>
          <w:tcBorders>
            <w:top w:val="single" w:sz="12" w:space="0" w:color="auto"/>
          </w:tcBorders>
        </w:tcPr>
        <w:p w14:paraId="3E191896" w14:textId="7D7672FE" w:rsidR="00751F4F" w:rsidRPr="00984376" w:rsidRDefault="006619DA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Есин Д.И.</w:t>
          </w:r>
        </w:p>
      </w:tc>
      <w:tc>
        <w:tcPr>
          <w:tcW w:w="849" w:type="dxa"/>
          <w:tcBorders>
            <w:top w:val="single" w:sz="12" w:space="0" w:color="auto"/>
          </w:tcBorders>
        </w:tcPr>
        <w:p w14:paraId="63D11912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12" w:space="0" w:color="auto"/>
          </w:tcBorders>
        </w:tcPr>
        <w:p w14:paraId="67BBAB91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 w:val="restart"/>
          <w:tcBorders>
            <w:top w:val="single" w:sz="12" w:space="0" w:color="auto"/>
          </w:tcBorders>
          <w:vAlign w:val="center"/>
        </w:tcPr>
        <w:p w14:paraId="25B1C653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2" w:type="dxa"/>
          <w:gridSpan w:val="3"/>
          <w:tcBorders>
            <w:top w:val="single" w:sz="12" w:space="0" w:color="auto"/>
            <w:bottom w:val="single" w:sz="12" w:space="0" w:color="auto"/>
          </w:tcBorders>
        </w:tcPr>
        <w:p w14:paraId="48838013" w14:textId="65E4ADA4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Лит.</w:t>
          </w:r>
        </w:p>
      </w:tc>
      <w:tc>
        <w:tcPr>
          <w:tcW w:w="964" w:type="dxa"/>
          <w:tcBorders>
            <w:top w:val="single" w:sz="12" w:space="0" w:color="auto"/>
            <w:bottom w:val="single" w:sz="12" w:space="0" w:color="auto"/>
          </w:tcBorders>
        </w:tcPr>
        <w:p w14:paraId="77D52314" w14:textId="0166F15F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</w:t>
          </w:r>
        </w:p>
      </w:tc>
      <w:tc>
        <w:tcPr>
          <w:tcW w:w="1021" w:type="dxa"/>
          <w:tcBorders>
            <w:top w:val="single" w:sz="12" w:space="0" w:color="auto"/>
            <w:bottom w:val="single" w:sz="12" w:space="0" w:color="auto"/>
          </w:tcBorders>
        </w:tcPr>
        <w:p w14:paraId="46AFAFB9" w14:textId="39428B96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Листов</w:t>
          </w:r>
        </w:p>
      </w:tc>
    </w:tr>
    <w:tr w:rsidR="00751F4F" w14:paraId="106D18AD" w14:textId="77777777" w:rsidTr="00751F4F">
      <w:trPr>
        <w:trHeight w:hRule="exact" w:val="284"/>
      </w:trPr>
      <w:tc>
        <w:tcPr>
          <w:tcW w:w="964" w:type="dxa"/>
          <w:gridSpan w:val="2"/>
        </w:tcPr>
        <w:p w14:paraId="4883C396" w14:textId="220EA14A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01F327AA" w14:textId="1C98DB3E" w:rsidR="00751F4F" w:rsidRPr="00984376" w:rsidRDefault="006619DA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Комкова С.В.</w:t>
          </w:r>
        </w:p>
      </w:tc>
      <w:tc>
        <w:tcPr>
          <w:tcW w:w="849" w:type="dxa"/>
        </w:tcPr>
        <w:p w14:paraId="684553E3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46B00EF9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6B3B3953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5A13214F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2AF1ACCA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147E9A1A" w14:textId="77777777" w:rsidR="00751F4F" w:rsidRPr="00984376" w:rsidRDefault="00751F4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64" w:type="dxa"/>
          <w:tcBorders>
            <w:top w:val="single" w:sz="12" w:space="0" w:color="auto"/>
            <w:bottom w:val="single" w:sz="12" w:space="0" w:color="auto"/>
          </w:tcBorders>
        </w:tcPr>
        <w:p w14:paraId="57EA8D51" w14:textId="0C4C390B" w:rsidR="00751F4F" w:rsidRPr="00984376" w:rsidRDefault="004B538F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PAGE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t>5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  <w:tc>
        <w:tcPr>
          <w:tcW w:w="1021" w:type="dxa"/>
          <w:tcBorders>
            <w:top w:val="single" w:sz="12" w:space="0" w:color="auto"/>
            <w:bottom w:val="single" w:sz="12" w:space="0" w:color="auto"/>
          </w:tcBorders>
        </w:tcPr>
        <w:p w14:paraId="5C3C4D44" w14:textId="6682A559" w:rsidR="00751F4F" w:rsidRPr="00984376" w:rsidRDefault="003D70F0" w:rsidP="00751F4F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hAnsi="Times New Roman" w:cs="Times New Roman"/>
              <w:sz w:val="20"/>
              <w:szCs w:val="20"/>
            </w:rPr>
            <w:instrText xml:space="preserve"> NUMPAGES  \* Arabic  \* MERGEFORMAT </w:instrTex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20"/>
              <w:szCs w:val="20"/>
            </w:rPr>
            <w:t>3</w:t>
          </w:r>
          <w:r>
            <w:rPr>
              <w:rFonts w:ascii="Times New Roman" w:hAnsi="Times New Roman" w:cs="Times New Roman"/>
              <w:sz w:val="20"/>
              <w:szCs w:val="20"/>
            </w:rPr>
            <w:fldChar w:fldCharType="end"/>
          </w:r>
        </w:p>
      </w:tc>
    </w:tr>
    <w:tr w:rsidR="00751F4F" w14:paraId="355266EF" w14:textId="77777777" w:rsidTr="00751F4F">
      <w:trPr>
        <w:trHeight w:hRule="exact" w:val="284"/>
      </w:trPr>
      <w:tc>
        <w:tcPr>
          <w:tcW w:w="964" w:type="dxa"/>
          <w:gridSpan w:val="2"/>
        </w:tcPr>
        <w:p w14:paraId="0C4F992E" w14:textId="486B9A08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64B43E7E" w14:textId="77777777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71CE5E3B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1502044F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096BFC61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7" w:type="dxa"/>
          <w:gridSpan w:val="5"/>
          <w:vMerge w:val="restart"/>
          <w:tcBorders>
            <w:top w:val="single" w:sz="12" w:space="0" w:color="auto"/>
          </w:tcBorders>
          <w:vAlign w:val="center"/>
        </w:tcPr>
        <w:p w14:paraId="61B30E7F" w14:textId="77777777" w:rsidR="00751F4F" w:rsidRPr="00EB7AB1" w:rsidRDefault="00EB7AB1" w:rsidP="00751F4F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 w:rsidRPr="00EB7AB1">
            <w:rPr>
              <w:rFonts w:ascii="Times New Roman" w:hAnsi="Times New Roman" w:cs="Times New Roman"/>
              <w:sz w:val="28"/>
              <w:szCs w:val="28"/>
            </w:rPr>
            <w:t>МИВлГУ</w:t>
          </w:r>
          <w:proofErr w:type="spellEnd"/>
        </w:p>
        <w:p w14:paraId="4AFF0AE9" w14:textId="4492A64E" w:rsidR="008E2E74" w:rsidRPr="008E2E74" w:rsidRDefault="00EB7AB1" w:rsidP="008E2E74">
          <w:pPr>
            <w:pStyle w:val="a5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EB7AB1">
            <w:rPr>
              <w:rFonts w:ascii="Times New Roman" w:hAnsi="Times New Roman" w:cs="Times New Roman"/>
              <w:sz w:val="28"/>
              <w:szCs w:val="28"/>
            </w:rPr>
            <w:t>ИС-1</w:t>
          </w:r>
          <w:r w:rsidR="008E2E74">
            <w:rPr>
              <w:rFonts w:ascii="Times New Roman" w:hAnsi="Times New Roman" w:cs="Times New Roman"/>
              <w:sz w:val="28"/>
              <w:szCs w:val="28"/>
            </w:rPr>
            <w:t>2</w:t>
          </w:r>
        </w:p>
      </w:tc>
    </w:tr>
    <w:tr w:rsidR="00751F4F" w14:paraId="71F7ECD5" w14:textId="77777777" w:rsidTr="00751F4F">
      <w:trPr>
        <w:trHeight w:hRule="exact" w:val="284"/>
      </w:trPr>
      <w:tc>
        <w:tcPr>
          <w:tcW w:w="964" w:type="dxa"/>
          <w:gridSpan w:val="2"/>
        </w:tcPr>
        <w:p w14:paraId="015B0B95" w14:textId="584B74AF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proofErr w:type="gramStart"/>
          <w:r>
            <w:rPr>
              <w:rFonts w:ascii="Times New Roman" w:hAnsi="Times New Roman" w:cs="Times New Roman"/>
              <w:sz w:val="20"/>
              <w:szCs w:val="20"/>
            </w:rPr>
            <w:t>Н.контр</w:t>
          </w:r>
          <w:proofErr w:type="spellEnd"/>
          <w:proofErr w:type="gram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1CD7FD3E" w14:textId="77777777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251AEA26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149582BF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46C5876E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7" w:type="dxa"/>
          <w:gridSpan w:val="5"/>
          <w:vMerge/>
        </w:tcPr>
        <w:p w14:paraId="0E4E6EA8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751F4F" w14:paraId="6195E689" w14:textId="77777777" w:rsidTr="00751F4F">
      <w:trPr>
        <w:trHeight w:hRule="exact" w:val="284"/>
      </w:trPr>
      <w:tc>
        <w:tcPr>
          <w:tcW w:w="964" w:type="dxa"/>
          <w:gridSpan w:val="2"/>
        </w:tcPr>
        <w:p w14:paraId="3DBF365D" w14:textId="3BBFD0F3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hAnsi="Times New Roman" w:cs="Times New Roman"/>
              <w:sz w:val="20"/>
              <w:szCs w:val="20"/>
            </w:rPr>
            <w:t>Зав.каф</w:t>
          </w:r>
          <w:proofErr w:type="spellEnd"/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tc>
        <w:tcPr>
          <w:tcW w:w="1304" w:type="dxa"/>
        </w:tcPr>
        <w:p w14:paraId="6B955890" w14:textId="77777777" w:rsidR="00751F4F" w:rsidRPr="00984376" w:rsidRDefault="00751F4F" w:rsidP="00751F4F">
          <w:pPr>
            <w:pStyle w:val="a5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49" w:type="dxa"/>
        </w:tcPr>
        <w:p w14:paraId="5B7370CA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</w:tcPr>
        <w:p w14:paraId="76BAE58C" w14:textId="77777777" w:rsidR="00751F4F" w:rsidRPr="00984376" w:rsidRDefault="00751F4F" w:rsidP="008041DB">
          <w:pPr>
            <w:pStyle w:val="a5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</w:tcPr>
        <w:p w14:paraId="7B0528D6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7" w:type="dxa"/>
          <w:gridSpan w:val="5"/>
          <w:vMerge/>
        </w:tcPr>
        <w:p w14:paraId="6A80930A" w14:textId="77777777" w:rsidR="00751F4F" w:rsidRPr="00984376" w:rsidRDefault="00751F4F">
          <w:pPr>
            <w:pStyle w:val="a5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6C755CA2" w14:textId="77777777" w:rsidR="004654AE" w:rsidRDefault="004654A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0D1722" w14:textId="77777777" w:rsidR="00C474BA" w:rsidRDefault="00C474BA" w:rsidP="000F3CF9">
      <w:pPr>
        <w:spacing w:after="0" w:line="240" w:lineRule="auto"/>
      </w:pPr>
      <w:r>
        <w:separator/>
      </w:r>
    </w:p>
  </w:footnote>
  <w:footnote w:type="continuationSeparator" w:id="0">
    <w:p w14:paraId="11D1F3EB" w14:textId="77777777" w:rsidR="00C474BA" w:rsidRDefault="00C474BA" w:rsidP="000F3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10017" w14:textId="125A905F" w:rsidR="000F3CF9" w:rsidRDefault="000F3CF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76154F8" wp14:editId="6DF4F7EC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46EE9F" id="Прямоугольник 1" o:spid="_x0000_s1026" style="position:absolute;margin-left:56.7pt;margin-top:14.2pt;width:524.4pt;height:813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41B64C" w14:textId="77777777" w:rsidR="004654AE" w:rsidRDefault="004654A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0CFB6E09" wp14:editId="24B8FC74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3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66C8033" id="Прямоугольник 3" o:spid="_x0000_s1026" style="position:absolute;margin-left:56.7pt;margin-top:14.2pt;width:524.4pt;height:813.5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" filled="f" strokecolor="black [3213]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9A53D" w14:textId="5AE91496" w:rsidR="004654AE" w:rsidRDefault="004654A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AC7A6CB" wp14:editId="17F43D50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673EA6B" id="Прямоугольник 4" o:spid="_x0000_s1026" style="position:absolute;margin-left:56.7pt;margin-top:14.2pt;width:524.4pt;height:813.5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63644"/>
    <w:multiLevelType w:val="multilevel"/>
    <w:tmpl w:val="1C508B1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963306"/>
    <w:multiLevelType w:val="multilevel"/>
    <w:tmpl w:val="3EE2DF0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2" w15:restartNumberingAfterBreak="0">
    <w:nsid w:val="242B45A1"/>
    <w:multiLevelType w:val="hybridMultilevel"/>
    <w:tmpl w:val="246A63A2"/>
    <w:lvl w:ilvl="0" w:tplc="F8BAC09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087401F"/>
    <w:multiLevelType w:val="hybridMultilevel"/>
    <w:tmpl w:val="0D503432"/>
    <w:lvl w:ilvl="0" w:tplc="9D5EC6B8">
      <w:start w:val="5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13C4894"/>
    <w:multiLevelType w:val="hybridMultilevel"/>
    <w:tmpl w:val="CB68F028"/>
    <w:lvl w:ilvl="0" w:tplc="CCD6A4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85568054">
    <w:abstractNumId w:val="4"/>
  </w:num>
  <w:num w:numId="2" w16cid:durableId="1657756387">
    <w:abstractNumId w:val="1"/>
  </w:num>
  <w:num w:numId="3" w16cid:durableId="815337506">
    <w:abstractNumId w:val="0"/>
  </w:num>
  <w:num w:numId="4" w16cid:durableId="2092459072">
    <w:abstractNumId w:val="2"/>
  </w:num>
  <w:num w:numId="5" w16cid:durableId="12113826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538"/>
    <w:rsid w:val="000001E1"/>
    <w:rsid w:val="00003DF0"/>
    <w:rsid w:val="000513FF"/>
    <w:rsid w:val="000F3CF9"/>
    <w:rsid w:val="00120F34"/>
    <w:rsid w:val="00142BF2"/>
    <w:rsid w:val="00161F54"/>
    <w:rsid w:val="001724B4"/>
    <w:rsid w:val="001F68DE"/>
    <w:rsid w:val="002519A3"/>
    <w:rsid w:val="002843A3"/>
    <w:rsid w:val="00290AC8"/>
    <w:rsid w:val="00295432"/>
    <w:rsid w:val="002B5F81"/>
    <w:rsid w:val="002C4653"/>
    <w:rsid w:val="002D28E6"/>
    <w:rsid w:val="0030004A"/>
    <w:rsid w:val="00306AB6"/>
    <w:rsid w:val="00313BE9"/>
    <w:rsid w:val="00343A7F"/>
    <w:rsid w:val="00361A27"/>
    <w:rsid w:val="003D2849"/>
    <w:rsid w:val="003D70F0"/>
    <w:rsid w:val="004120EB"/>
    <w:rsid w:val="004120EE"/>
    <w:rsid w:val="00453B2C"/>
    <w:rsid w:val="00460D91"/>
    <w:rsid w:val="004654AE"/>
    <w:rsid w:val="004B538F"/>
    <w:rsid w:val="004D2E6D"/>
    <w:rsid w:val="0051552D"/>
    <w:rsid w:val="005446EE"/>
    <w:rsid w:val="00546362"/>
    <w:rsid w:val="00547457"/>
    <w:rsid w:val="00591037"/>
    <w:rsid w:val="005C34B9"/>
    <w:rsid w:val="005F6CB3"/>
    <w:rsid w:val="00621903"/>
    <w:rsid w:val="00652458"/>
    <w:rsid w:val="006619DA"/>
    <w:rsid w:val="006A2A41"/>
    <w:rsid w:val="006E5364"/>
    <w:rsid w:val="006F48A0"/>
    <w:rsid w:val="00702DD3"/>
    <w:rsid w:val="00711D39"/>
    <w:rsid w:val="00751F4F"/>
    <w:rsid w:val="00751FC0"/>
    <w:rsid w:val="00783542"/>
    <w:rsid w:val="00792288"/>
    <w:rsid w:val="007A2E63"/>
    <w:rsid w:val="007F7494"/>
    <w:rsid w:val="008032C8"/>
    <w:rsid w:val="008041DB"/>
    <w:rsid w:val="00823439"/>
    <w:rsid w:val="008411CD"/>
    <w:rsid w:val="0085000E"/>
    <w:rsid w:val="00897163"/>
    <w:rsid w:val="008C2914"/>
    <w:rsid w:val="008E2E74"/>
    <w:rsid w:val="009113B7"/>
    <w:rsid w:val="00923D87"/>
    <w:rsid w:val="0095607A"/>
    <w:rsid w:val="0098206A"/>
    <w:rsid w:val="00984376"/>
    <w:rsid w:val="00994F00"/>
    <w:rsid w:val="009B0D35"/>
    <w:rsid w:val="009D3835"/>
    <w:rsid w:val="00AB78F4"/>
    <w:rsid w:val="00AF0FC1"/>
    <w:rsid w:val="00AF395A"/>
    <w:rsid w:val="00B67365"/>
    <w:rsid w:val="00B76538"/>
    <w:rsid w:val="00C43C9B"/>
    <w:rsid w:val="00C474BA"/>
    <w:rsid w:val="00C4760D"/>
    <w:rsid w:val="00C57E9E"/>
    <w:rsid w:val="00C62A39"/>
    <w:rsid w:val="00C64357"/>
    <w:rsid w:val="00C73859"/>
    <w:rsid w:val="00C87EAC"/>
    <w:rsid w:val="00CC1967"/>
    <w:rsid w:val="00CE20A8"/>
    <w:rsid w:val="00D34991"/>
    <w:rsid w:val="00DB2F6D"/>
    <w:rsid w:val="00DB7E81"/>
    <w:rsid w:val="00DD2830"/>
    <w:rsid w:val="00E12857"/>
    <w:rsid w:val="00E20BF8"/>
    <w:rsid w:val="00E8219E"/>
    <w:rsid w:val="00E9638F"/>
    <w:rsid w:val="00EB7AB1"/>
    <w:rsid w:val="00F80CA7"/>
    <w:rsid w:val="00FA554D"/>
    <w:rsid w:val="00FC10FD"/>
    <w:rsid w:val="00FC5FFE"/>
    <w:rsid w:val="00FF0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F5F938"/>
  <w15:chartTrackingRefBased/>
  <w15:docId w15:val="{F21FA705-03A6-46E2-90FF-1D72F66B1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362"/>
  </w:style>
  <w:style w:type="paragraph" w:styleId="1">
    <w:name w:val="heading 1"/>
    <w:basedOn w:val="a"/>
    <w:next w:val="a"/>
    <w:link w:val="10"/>
    <w:uiPriority w:val="9"/>
    <w:qFormat/>
    <w:rsid w:val="009560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3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F3CF9"/>
  </w:style>
  <w:style w:type="paragraph" w:styleId="a5">
    <w:name w:val="footer"/>
    <w:basedOn w:val="a"/>
    <w:link w:val="a6"/>
    <w:uiPriority w:val="99"/>
    <w:unhideWhenUsed/>
    <w:rsid w:val="000F3C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F3CF9"/>
  </w:style>
  <w:style w:type="table" w:styleId="a7">
    <w:name w:val="Table Grid"/>
    <w:basedOn w:val="a1"/>
    <w:uiPriority w:val="39"/>
    <w:rsid w:val="00465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8219E"/>
    <w:pPr>
      <w:ind w:left="720"/>
      <w:contextualSpacing/>
    </w:pPr>
  </w:style>
  <w:style w:type="paragraph" w:styleId="a9">
    <w:name w:val="Normal (Web)"/>
    <w:basedOn w:val="a"/>
    <w:uiPriority w:val="99"/>
    <w:semiHidden/>
    <w:unhideWhenUsed/>
    <w:rsid w:val="00AB78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AB78F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9560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711D3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1D39"/>
    <w:pPr>
      <w:spacing w:after="100"/>
    </w:pPr>
  </w:style>
  <w:style w:type="character" w:styleId="ac">
    <w:name w:val="Hyperlink"/>
    <w:basedOn w:val="a0"/>
    <w:uiPriority w:val="99"/>
    <w:unhideWhenUsed/>
    <w:rsid w:val="00711D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4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7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BA8B3-C575-45DC-98EF-C10582F6C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29</Pages>
  <Words>4600</Words>
  <Characters>26222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Булаев</dc:creator>
  <cp:keywords/>
  <dc:description/>
  <cp:lastModifiedBy>Есин Дима</cp:lastModifiedBy>
  <cp:revision>16</cp:revision>
  <cp:lastPrinted>2025-05-11T19:40:00Z</cp:lastPrinted>
  <dcterms:created xsi:type="dcterms:W3CDTF">2023-10-16T16:04:00Z</dcterms:created>
  <dcterms:modified xsi:type="dcterms:W3CDTF">2025-05-12T08:46:00Z</dcterms:modified>
</cp:coreProperties>
</file>