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117D" w14:textId="77777777" w:rsidR="00ED4528" w:rsidRPr="00ED4528" w:rsidRDefault="00ED4528" w:rsidP="00ED4528">
      <w:pPr>
        <w:shd w:val="clear" w:color="auto" w:fill="FFFFFF"/>
        <w:spacing w:after="300" w:line="540" w:lineRule="atLeast"/>
        <w:outlineLvl w:val="0"/>
        <w:rPr>
          <w:rFonts w:ascii="Arial" w:eastAsia="Times New Roman" w:hAnsi="Arial" w:cs="Arial"/>
          <w:color w:val="1F1F1F"/>
          <w:kern w:val="36"/>
          <w:sz w:val="48"/>
          <w:szCs w:val="48"/>
        </w:rPr>
      </w:pPr>
      <w:r w:rsidRPr="00ED4528">
        <w:rPr>
          <w:rFonts w:ascii="Arial" w:eastAsia="Times New Roman" w:hAnsi="Arial" w:cs="Arial"/>
          <w:color w:val="1F1F1F"/>
          <w:kern w:val="36"/>
          <w:sz w:val="48"/>
          <w:szCs w:val="48"/>
        </w:rPr>
        <w:t>Cost Function</w:t>
      </w:r>
    </w:p>
    <w:p w14:paraId="34619EAC" w14:textId="265D03D9" w:rsidR="00ED4528" w:rsidRPr="00ED4528" w:rsidRDefault="006D512A" w:rsidP="00ED4528">
      <w:pPr>
        <w:spacing w:after="0" w:line="240" w:lineRule="auto"/>
        <w:rPr>
          <w:rFonts w:ascii="Times New Roman" w:eastAsia="Times New Roman" w:hAnsi="Times New Roman" w:cs="Times New Roman"/>
          <w:sz w:val="24"/>
          <w:szCs w:val="24"/>
        </w:rPr>
      </w:pPr>
      <w:r>
        <w:rPr>
          <w:noProof/>
        </w:rPr>
        <w:drawing>
          <wp:inline distT="0" distB="0" distL="0" distR="0" wp14:anchorId="596950F4" wp14:editId="09695977">
            <wp:extent cx="5731510" cy="2665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65095"/>
                    </a:xfrm>
                    <a:prstGeom prst="rect">
                      <a:avLst/>
                    </a:prstGeom>
                  </pic:spPr>
                </pic:pic>
              </a:graphicData>
            </a:graphic>
          </wp:inline>
        </w:drawing>
      </w:r>
      <w:r w:rsidR="00ED4528" w:rsidRPr="00ED4528">
        <w:rPr>
          <w:rFonts w:ascii="Times New Roman" w:eastAsia="Times New Roman" w:hAnsi="Times New Roman" w:cs="Times New Roman"/>
          <w:noProof/>
          <w:sz w:val="24"/>
          <w:szCs w:val="24"/>
        </w:rPr>
        <w:drawing>
          <wp:inline distT="0" distB="0" distL="0" distR="0" wp14:anchorId="026E0525" wp14:editId="6BA19771">
            <wp:extent cx="56483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14:paraId="20110414" w14:textId="77777777" w:rsidR="00ED4528" w:rsidRPr="00ED4528" w:rsidRDefault="00ED4528" w:rsidP="00ED4528">
      <w:pPr>
        <w:shd w:val="clear" w:color="auto" w:fill="FFFFFF"/>
        <w:spacing w:after="300" w:line="300" w:lineRule="atLeast"/>
        <w:rPr>
          <w:rFonts w:ascii="Arial" w:eastAsia="Times New Roman" w:hAnsi="Arial" w:cs="Arial"/>
          <w:color w:val="1F1F1F"/>
          <w:sz w:val="21"/>
          <w:szCs w:val="21"/>
        </w:rPr>
      </w:pPr>
      <w:r w:rsidRPr="00ED4528">
        <w:rPr>
          <w:rFonts w:ascii="Arial" w:eastAsia="Times New Roman" w:hAnsi="Arial" w:cs="Arial"/>
          <w:color w:val="1F1F1F"/>
          <w:sz w:val="21"/>
          <w:szCs w:val="21"/>
        </w:rPr>
        <w:t>We could also regularize all of our theta parameters in a single summation as:</w:t>
      </w:r>
    </w:p>
    <w:p w14:paraId="7AEACD23" w14:textId="3EDC5565" w:rsidR="00ED4528" w:rsidRPr="00ED4528" w:rsidRDefault="00ED4528" w:rsidP="00ED4528">
      <w:pPr>
        <w:shd w:val="clear" w:color="auto" w:fill="FFFFFF"/>
        <w:spacing w:after="300" w:line="300" w:lineRule="atLeast"/>
        <w:rPr>
          <w:rFonts w:ascii="Arial" w:eastAsia="Times New Roman" w:hAnsi="Arial" w:cs="Arial"/>
          <w:color w:val="1F1F1F"/>
          <w:sz w:val="21"/>
          <w:szCs w:val="21"/>
        </w:rPr>
      </w:pPr>
      <w:r>
        <w:rPr>
          <w:noProof/>
        </w:rPr>
        <w:drawing>
          <wp:inline distT="0" distB="0" distL="0" distR="0" wp14:anchorId="25C4C8B4" wp14:editId="2D850226">
            <wp:extent cx="5731510" cy="417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195"/>
                    </a:xfrm>
                    <a:prstGeom prst="rect">
                      <a:avLst/>
                    </a:prstGeom>
                  </pic:spPr>
                </pic:pic>
              </a:graphicData>
            </a:graphic>
          </wp:inline>
        </w:drawing>
      </w:r>
      <w:r w:rsidRPr="00ED4528">
        <w:rPr>
          <w:rFonts w:ascii="Arial" w:eastAsia="Times New Roman" w:hAnsi="Arial" w:cs="Arial"/>
          <w:color w:val="1F1F1F"/>
          <w:sz w:val="21"/>
          <w:szCs w:val="21"/>
        </w:rPr>
        <w:t xml:space="preserve">The λ, or lambda, is the </w:t>
      </w:r>
      <w:r w:rsidRPr="00ED4528">
        <w:rPr>
          <w:rFonts w:ascii="Arial" w:eastAsia="Times New Roman" w:hAnsi="Arial" w:cs="Arial"/>
          <w:b/>
          <w:bCs/>
          <w:color w:val="1F1F1F"/>
          <w:sz w:val="21"/>
          <w:szCs w:val="21"/>
        </w:rPr>
        <w:t>regularization parameter</w:t>
      </w:r>
      <w:r w:rsidRPr="00ED4528">
        <w:rPr>
          <w:rFonts w:ascii="Arial" w:eastAsia="Times New Roman" w:hAnsi="Arial" w:cs="Arial"/>
          <w:color w:val="1F1F1F"/>
          <w:sz w:val="21"/>
          <w:szCs w:val="21"/>
        </w:rPr>
        <w:t xml:space="preserve">. It determines how much the costs of our theta parameters are inflated. </w:t>
      </w:r>
    </w:p>
    <w:p w14:paraId="1CCCA08B" w14:textId="15115F6D" w:rsidR="00ED4528" w:rsidRPr="00ED4528" w:rsidRDefault="00ED4528" w:rsidP="00ED4528">
      <w:pPr>
        <w:shd w:val="clear" w:color="auto" w:fill="FFFFFF"/>
        <w:spacing w:after="300" w:line="300" w:lineRule="atLeast"/>
        <w:rPr>
          <w:rFonts w:ascii="Arial" w:eastAsia="Times New Roman" w:hAnsi="Arial" w:cs="Arial"/>
          <w:color w:val="1F1F1F"/>
          <w:sz w:val="21"/>
          <w:szCs w:val="21"/>
        </w:rPr>
      </w:pPr>
      <w:r w:rsidRPr="00ED4528">
        <w:rPr>
          <w:rFonts w:ascii="Arial" w:eastAsia="Times New Roman" w:hAnsi="Arial" w:cs="Arial"/>
          <w:color w:val="1F1F1F"/>
          <w:sz w:val="21"/>
          <w:szCs w:val="21"/>
        </w:rPr>
        <w:t xml:space="preserve">Using the above cost function with the extra summation, we can smooth the output of our hypothesis function to reduce overfitting. If lambda is chosen to be too large, it may smooth out the function too much and cause underfitting. Hence, what would happen if </w:t>
      </w:r>
      <w:r w:rsidRPr="00ED4528">
        <w:rPr>
          <w:rFonts w:ascii="KaTeX_Math" w:eastAsia="Times New Roman" w:hAnsi="KaTeX_Math" w:cs="Times New Roman"/>
          <w:i/>
          <w:iCs/>
          <w:color w:val="1F1F1F"/>
          <w:sz w:val="25"/>
          <w:szCs w:val="25"/>
        </w:rPr>
        <w:t>λ</w:t>
      </w:r>
      <w:r w:rsidRPr="00ED4528">
        <w:rPr>
          <w:rFonts w:ascii="Times New Roman" w:eastAsia="Times New Roman" w:hAnsi="Times New Roman" w:cs="Times New Roman"/>
          <w:color w:val="1F1F1F"/>
          <w:sz w:val="25"/>
          <w:szCs w:val="25"/>
        </w:rPr>
        <w:t>=0</w:t>
      </w:r>
      <w:r w:rsidRPr="00ED4528">
        <w:rPr>
          <w:rFonts w:ascii="Arial" w:eastAsia="Times New Roman" w:hAnsi="Arial" w:cs="Arial"/>
          <w:color w:val="1F1F1F"/>
          <w:sz w:val="21"/>
          <w:szCs w:val="21"/>
        </w:rPr>
        <w:t xml:space="preserve"> or is too small ?</w:t>
      </w:r>
    </w:p>
    <w:p w14:paraId="39858E0C" w14:textId="77777777" w:rsidR="00AD04D1" w:rsidRDefault="00AD04D1"/>
    <w:sectPr w:rsidR="00AD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6C"/>
    <w:rsid w:val="006D512A"/>
    <w:rsid w:val="00A6516C"/>
    <w:rsid w:val="00AD04D1"/>
    <w:rsid w:val="00ED45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6B00"/>
  <w15:chartTrackingRefBased/>
  <w15:docId w15:val="{E04144F2-1C27-4CA6-92E9-551F6F8A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5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5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4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528"/>
    <w:rPr>
      <w:b/>
      <w:bCs/>
    </w:rPr>
  </w:style>
  <w:style w:type="character" w:customStyle="1" w:styleId="katex-mathml">
    <w:name w:val="katex-mathml"/>
    <w:basedOn w:val="DefaultParagraphFont"/>
    <w:rsid w:val="00ED4528"/>
  </w:style>
  <w:style w:type="character" w:customStyle="1" w:styleId="mop">
    <w:name w:val="mop"/>
    <w:basedOn w:val="DefaultParagraphFont"/>
    <w:rsid w:val="00ED4528"/>
  </w:style>
  <w:style w:type="character" w:customStyle="1" w:styleId="mord">
    <w:name w:val="mord"/>
    <w:basedOn w:val="DefaultParagraphFont"/>
    <w:rsid w:val="00ED4528"/>
  </w:style>
  <w:style w:type="character" w:customStyle="1" w:styleId="mrel">
    <w:name w:val="mrel"/>
    <w:basedOn w:val="DefaultParagraphFont"/>
    <w:rsid w:val="00ED4528"/>
  </w:style>
  <w:style w:type="character" w:customStyle="1" w:styleId="vlist-s">
    <w:name w:val="vlist-s"/>
    <w:basedOn w:val="DefaultParagraphFont"/>
    <w:rsid w:val="00ED4528"/>
  </w:style>
  <w:style w:type="character" w:customStyle="1" w:styleId="mspace">
    <w:name w:val="mspace"/>
    <w:basedOn w:val="DefaultParagraphFont"/>
    <w:rsid w:val="00ED4528"/>
  </w:style>
  <w:style w:type="character" w:customStyle="1" w:styleId="mbin">
    <w:name w:val="mbin"/>
    <w:basedOn w:val="DefaultParagraphFont"/>
    <w:rsid w:val="00ED4528"/>
  </w:style>
  <w:style w:type="character" w:customStyle="1" w:styleId="mopen">
    <w:name w:val="mopen"/>
    <w:basedOn w:val="DefaultParagraphFont"/>
    <w:rsid w:val="00ED4528"/>
  </w:style>
  <w:style w:type="character" w:customStyle="1" w:styleId="mclose">
    <w:name w:val="mclose"/>
    <w:basedOn w:val="DefaultParagraphFont"/>
    <w:rsid w:val="00ED4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3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Huang</dc:creator>
  <cp:keywords/>
  <dc:description/>
  <cp:lastModifiedBy>Sylvia Huang</cp:lastModifiedBy>
  <cp:revision>3</cp:revision>
  <dcterms:created xsi:type="dcterms:W3CDTF">2021-02-15T11:50:00Z</dcterms:created>
  <dcterms:modified xsi:type="dcterms:W3CDTF">2021-02-15T11:51:00Z</dcterms:modified>
</cp:coreProperties>
</file>