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011F" w14:textId="77777777" w:rsidR="007519A4" w:rsidRPr="007519A4" w:rsidRDefault="007519A4" w:rsidP="007519A4">
      <w:pPr>
        <w:shd w:val="clear" w:color="auto" w:fill="FFFFFF"/>
        <w:spacing w:line="240" w:lineRule="auto"/>
        <w:outlineLvl w:val="1"/>
        <w:rPr>
          <w:rFonts w:ascii="Arial" w:eastAsia="Times New Roman" w:hAnsi="Arial" w:cs="Arial"/>
          <w:color w:val="1F1F1F"/>
          <w:spacing w:val="-2"/>
          <w:sz w:val="36"/>
          <w:szCs w:val="36"/>
        </w:rPr>
      </w:pPr>
      <w:r w:rsidRPr="007519A4">
        <w:rPr>
          <w:rFonts w:ascii="Arial" w:eastAsia="Times New Roman" w:hAnsi="Arial" w:cs="Arial"/>
          <w:color w:val="1F1F1F"/>
          <w:spacing w:val="-2"/>
          <w:sz w:val="36"/>
          <w:szCs w:val="36"/>
        </w:rPr>
        <w:t>Cost Function</w:t>
      </w:r>
    </w:p>
    <w:p w14:paraId="4DECE65E" w14:textId="77777777" w:rsidR="007519A4" w:rsidRPr="007519A4" w:rsidRDefault="007519A4" w:rsidP="007519A4">
      <w:pPr>
        <w:shd w:val="clear" w:color="auto" w:fill="FFFFFF"/>
        <w:spacing w:after="360" w:line="240" w:lineRule="auto"/>
        <w:outlineLvl w:val="0"/>
        <w:rPr>
          <w:rFonts w:ascii="Arial" w:eastAsia="Times New Roman" w:hAnsi="Arial" w:cs="Arial"/>
          <w:color w:val="1F1F1F"/>
          <w:spacing w:val="-2"/>
          <w:kern w:val="36"/>
          <w:sz w:val="48"/>
          <w:szCs w:val="48"/>
        </w:rPr>
      </w:pPr>
      <w:r w:rsidRPr="007519A4">
        <w:rPr>
          <w:rFonts w:ascii="Arial" w:eastAsia="Times New Roman" w:hAnsi="Arial" w:cs="Arial"/>
          <w:color w:val="1F1F1F"/>
          <w:spacing w:val="-2"/>
          <w:kern w:val="36"/>
          <w:sz w:val="48"/>
          <w:szCs w:val="48"/>
        </w:rPr>
        <w:t>Cost Function</w:t>
      </w:r>
    </w:p>
    <w:p w14:paraId="24858977" w14:textId="4443D663" w:rsidR="007519A4" w:rsidRPr="007519A4" w:rsidRDefault="007519A4" w:rsidP="007519A4">
      <w:pPr>
        <w:shd w:val="clear" w:color="auto" w:fill="FFFFFF"/>
        <w:spacing w:after="240" w:line="240" w:lineRule="auto"/>
        <w:rPr>
          <w:rFonts w:ascii="Arial" w:eastAsia="Times New Roman" w:hAnsi="Arial" w:cs="Arial"/>
          <w:color w:val="1F1F1F"/>
          <w:sz w:val="24"/>
          <w:szCs w:val="24"/>
        </w:rPr>
      </w:pPr>
      <w:r>
        <w:rPr>
          <w:noProof/>
        </w:rPr>
        <w:drawing>
          <wp:inline distT="0" distB="0" distL="0" distR="0" wp14:anchorId="79847572" wp14:editId="665B8D2C">
            <wp:extent cx="5731510" cy="2467610"/>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5"/>
                    <a:stretch>
                      <a:fillRect/>
                    </a:stretch>
                  </pic:blipFill>
                  <pic:spPr>
                    <a:xfrm>
                      <a:off x="0" y="0"/>
                      <a:ext cx="5731510" cy="2467610"/>
                    </a:xfrm>
                    <a:prstGeom prst="rect">
                      <a:avLst/>
                    </a:prstGeom>
                  </pic:spPr>
                </pic:pic>
              </a:graphicData>
            </a:graphic>
          </wp:inline>
        </w:drawing>
      </w:r>
      <w:r w:rsidRPr="007519A4">
        <w:rPr>
          <w:rFonts w:ascii="Arial" w:eastAsia="Times New Roman" w:hAnsi="Arial" w:cs="Arial"/>
          <w:color w:val="1F1F1F"/>
          <w:sz w:val="24"/>
          <w:szCs w:val="24"/>
        </w:rPr>
        <w:t>We have added a few nested summations to account for our multiple output nodes. In the first part of the equation, before the square brackets, we have an additional nested summation that loops through the number of output nodes.</w:t>
      </w:r>
    </w:p>
    <w:p w14:paraId="31F75F51" w14:textId="77777777" w:rsidR="007519A4" w:rsidRPr="007519A4" w:rsidRDefault="007519A4" w:rsidP="007519A4">
      <w:pPr>
        <w:shd w:val="clear" w:color="auto" w:fill="FFFFFF"/>
        <w:spacing w:after="240" w:line="240" w:lineRule="auto"/>
        <w:rPr>
          <w:rFonts w:ascii="Arial" w:eastAsia="Times New Roman" w:hAnsi="Arial" w:cs="Arial"/>
          <w:color w:val="1F1F1F"/>
          <w:sz w:val="24"/>
          <w:szCs w:val="24"/>
        </w:rPr>
      </w:pPr>
      <w:r w:rsidRPr="007519A4">
        <w:rPr>
          <w:rFonts w:ascii="Arial" w:eastAsia="Times New Roman" w:hAnsi="Arial" w:cs="Arial"/>
          <w:color w:val="1F1F1F"/>
          <w:sz w:val="24"/>
          <w:szCs w:val="24"/>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14:paraId="7A106C08" w14:textId="77777777" w:rsidR="007519A4" w:rsidRPr="007519A4" w:rsidRDefault="007519A4" w:rsidP="007519A4">
      <w:pPr>
        <w:shd w:val="clear" w:color="auto" w:fill="FFFFFF"/>
        <w:spacing w:after="240" w:line="240" w:lineRule="auto"/>
        <w:rPr>
          <w:rFonts w:ascii="Arial" w:eastAsia="Times New Roman" w:hAnsi="Arial" w:cs="Arial"/>
          <w:color w:val="1F1F1F"/>
          <w:sz w:val="24"/>
          <w:szCs w:val="24"/>
        </w:rPr>
      </w:pPr>
      <w:r w:rsidRPr="007519A4">
        <w:rPr>
          <w:rFonts w:ascii="Arial" w:eastAsia="Times New Roman" w:hAnsi="Arial" w:cs="Arial"/>
          <w:color w:val="1F1F1F"/>
          <w:sz w:val="24"/>
          <w:szCs w:val="24"/>
        </w:rPr>
        <w:t>Note:</w:t>
      </w:r>
    </w:p>
    <w:p w14:paraId="630D654B" w14:textId="77777777" w:rsidR="007519A4" w:rsidRPr="007519A4" w:rsidRDefault="007519A4" w:rsidP="007519A4">
      <w:pPr>
        <w:numPr>
          <w:ilvl w:val="0"/>
          <w:numId w:val="2"/>
        </w:numPr>
        <w:shd w:val="clear" w:color="auto" w:fill="FFFFFF"/>
        <w:spacing w:after="0" w:line="240" w:lineRule="auto"/>
        <w:ind w:left="1200"/>
        <w:rPr>
          <w:rFonts w:ascii="Arial" w:eastAsia="Times New Roman" w:hAnsi="Arial" w:cs="Arial"/>
          <w:color w:val="1F1F1F"/>
          <w:sz w:val="24"/>
          <w:szCs w:val="24"/>
        </w:rPr>
      </w:pPr>
      <w:r w:rsidRPr="007519A4">
        <w:rPr>
          <w:rFonts w:ascii="Arial" w:eastAsia="Times New Roman" w:hAnsi="Arial" w:cs="Arial"/>
          <w:color w:val="1F1F1F"/>
          <w:sz w:val="24"/>
          <w:szCs w:val="24"/>
        </w:rPr>
        <w:t>the double sum simply adds up the logistic regression costs calculated for each cell in the output layer</w:t>
      </w:r>
    </w:p>
    <w:p w14:paraId="13F3C7CA" w14:textId="77777777" w:rsidR="007519A4" w:rsidRPr="007519A4" w:rsidRDefault="007519A4" w:rsidP="007519A4">
      <w:pPr>
        <w:numPr>
          <w:ilvl w:val="0"/>
          <w:numId w:val="2"/>
        </w:numPr>
        <w:shd w:val="clear" w:color="auto" w:fill="FFFFFF"/>
        <w:spacing w:after="0" w:line="240" w:lineRule="auto"/>
        <w:ind w:left="1200"/>
        <w:rPr>
          <w:rFonts w:ascii="Arial" w:eastAsia="Times New Roman" w:hAnsi="Arial" w:cs="Arial"/>
          <w:color w:val="1F1F1F"/>
          <w:sz w:val="24"/>
          <w:szCs w:val="24"/>
        </w:rPr>
      </w:pPr>
      <w:r w:rsidRPr="007519A4">
        <w:rPr>
          <w:rFonts w:ascii="Arial" w:eastAsia="Times New Roman" w:hAnsi="Arial" w:cs="Arial"/>
          <w:color w:val="1F1F1F"/>
          <w:sz w:val="24"/>
          <w:szCs w:val="24"/>
        </w:rPr>
        <w:t xml:space="preserve">the triple sum simply adds up the squares of all the individual </w:t>
      </w:r>
      <w:proofErr w:type="spellStart"/>
      <w:r w:rsidRPr="007519A4">
        <w:rPr>
          <w:rFonts w:ascii="Arial" w:eastAsia="Times New Roman" w:hAnsi="Arial" w:cs="Arial"/>
          <w:color w:val="1F1F1F"/>
          <w:sz w:val="24"/>
          <w:szCs w:val="24"/>
        </w:rPr>
        <w:t>Θs</w:t>
      </w:r>
      <w:proofErr w:type="spellEnd"/>
      <w:r w:rsidRPr="007519A4">
        <w:rPr>
          <w:rFonts w:ascii="Arial" w:eastAsia="Times New Roman" w:hAnsi="Arial" w:cs="Arial"/>
          <w:color w:val="1F1F1F"/>
          <w:sz w:val="24"/>
          <w:szCs w:val="24"/>
        </w:rPr>
        <w:t xml:space="preserve"> in the entire network.</w:t>
      </w:r>
    </w:p>
    <w:p w14:paraId="0A44462F" w14:textId="77777777" w:rsidR="007519A4" w:rsidRPr="007519A4" w:rsidRDefault="007519A4" w:rsidP="007519A4">
      <w:pPr>
        <w:numPr>
          <w:ilvl w:val="0"/>
          <w:numId w:val="2"/>
        </w:numPr>
        <w:shd w:val="clear" w:color="auto" w:fill="FFFFFF"/>
        <w:spacing w:after="0" w:line="240" w:lineRule="auto"/>
        <w:ind w:left="1200"/>
        <w:rPr>
          <w:rFonts w:ascii="Arial" w:eastAsia="Times New Roman" w:hAnsi="Arial" w:cs="Arial"/>
          <w:color w:val="1F1F1F"/>
          <w:sz w:val="24"/>
          <w:szCs w:val="24"/>
        </w:rPr>
      </w:pPr>
      <w:r w:rsidRPr="007519A4">
        <w:rPr>
          <w:rFonts w:ascii="Arial" w:eastAsia="Times New Roman" w:hAnsi="Arial" w:cs="Arial"/>
          <w:color w:val="1F1F1F"/>
          <w:sz w:val="24"/>
          <w:szCs w:val="24"/>
        </w:rPr>
        <w:t xml:space="preserve">the </w:t>
      </w:r>
      <w:proofErr w:type="spellStart"/>
      <w:r w:rsidRPr="007519A4">
        <w:rPr>
          <w:rFonts w:ascii="Arial" w:eastAsia="Times New Roman" w:hAnsi="Arial" w:cs="Arial"/>
          <w:color w:val="1F1F1F"/>
          <w:sz w:val="24"/>
          <w:szCs w:val="24"/>
        </w:rPr>
        <w:t>i</w:t>
      </w:r>
      <w:proofErr w:type="spellEnd"/>
      <w:r w:rsidRPr="007519A4">
        <w:rPr>
          <w:rFonts w:ascii="Arial" w:eastAsia="Times New Roman" w:hAnsi="Arial" w:cs="Arial"/>
          <w:color w:val="1F1F1F"/>
          <w:sz w:val="24"/>
          <w:szCs w:val="24"/>
        </w:rPr>
        <w:t xml:space="preserve"> in the triple sum does </w:t>
      </w:r>
      <w:r w:rsidRPr="007519A4">
        <w:rPr>
          <w:rFonts w:ascii="unset" w:eastAsia="Times New Roman" w:hAnsi="unset" w:cs="Arial"/>
          <w:b/>
          <w:bCs/>
          <w:color w:val="1F1F1F"/>
          <w:sz w:val="24"/>
          <w:szCs w:val="24"/>
        </w:rPr>
        <w:t>not</w:t>
      </w:r>
      <w:r w:rsidRPr="007519A4">
        <w:rPr>
          <w:rFonts w:ascii="Arial" w:eastAsia="Times New Roman" w:hAnsi="Arial" w:cs="Arial"/>
          <w:color w:val="1F1F1F"/>
          <w:sz w:val="24"/>
          <w:szCs w:val="24"/>
        </w:rPr>
        <w:t xml:space="preserve"> refer to training example </w:t>
      </w:r>
      <w:proofErr w:type="spellStart"/>
      <w:r w:rsidRPr="007519A4">
        <w:rPr>
          <w:rFonts w:ascii="Arial" w:eastAsia="Times New Roman" w:hAnsi="Arial" w:cs="Arial"/>
          <w:color w:val="1F1F1F"/>
          <w:sz w:val="24"/>
          <w:szCs w:val="24"/>
        </w:rPr>
        <w:t>i</w:t>
      </w:r>
      <w:proofErr w:type="spellEnd"/>
    </w:p>
    <w:p w14:paraId="72701FA9" w14:textId="77777777" w:rsidR="00AD04D1" w:rsidRDefault="00AD04D1"/>
    <w:sectPr w:rsidR="00AD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2D33"/>
    <w:multiLevelType w:val="multilevel"/>
    <w:tmpl w:val="972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031E3"/>
    <w:multiLevelType w:val="multilevel"/>
    <w:tmpl w:val="F9C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6A2F"/>
    <w:rsid w:val="000D42CF"/>
    <w:rsid w:val="007519A4"/>
    <w:rsid w:val="007A6A2F"/>
    <w:rsid w:val="00AD0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B71E"/>
  <w15:chartTrackingRefBased/>
  <w15:docId w15:val="{764BFDD0-B0FF-40B7-A362-E3267C7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9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519A4"/>
  </w:style>
  <w:style w:type="character" w:customStyle="1" w:styleId="mord">
    <w:name w:val="mord"/>
    <w:basedOn w:val="DefaultParagraphFont"/>
    <w:rsid w:val="007519A4"/>
  </w:style>
  <w:style w:type="character" w:customStyle="1" w:styleId="vlist-s">
    <w:name w:val="vlist-s"/>
    <w:basedOn w:val="DefaultParagraphFont"/>
    <w:rsid w:val="007519A4"/>
  </w:style>
  <w:style w:type="character" w:customStyle="1" w:styleId="mopen">
    <w:name w:val="mopen"/>
    <w:basedOn w:val="DefaultParagraphFont"/>
    <w:rsid w:val="007519A4"/>
  </w:style>
  <w:style w:type="character" w:customStyle="1" w:styleId="mclose">
    <w:name w:val="mclose"/>
    <w:basedOn w:val="DefaultParagraphFont"/>
    <w:rsid w:val="007519A4"/>
  </w:style>
  <w:style w:type="character" w:customStyle="1" w:styleId="mspace">
    <w:name w:val="mspace"/>
    <w:basedOn w:val="DefaultParagraphFont"/>
    <w:rsid w:val="007519A4"/>
  </w:style>
  <w:style w:type="character" w:customStyle="1" w:styleId="mrel">
    <w:name w:val="mrel"/>
    <w:basedOn w:val="DefaultParagraphFont"/>
    <w:rsid w:val="007519A4"/>
  </w:style>
  <w:style w:type="character" w:customStyle="1" w:styleId="mop">
    <w:name w:val="mop"/>
    <w:basedOn w:val="DefaultParagraphFont"/>
    <w:rsid w:val="007519A4"/>
  </w:style>
  <w:style w:type="character" w:customStyle="1" w:styleId="mbin">
    <w:name w:val="mbin"/>
    <w:basedOn w:val="DefaultParagraphFont"/>
    <w:rsid w:val="007519A4"/>
  </w:style>
  <w:style w:type="character" w:customStyle="1" w:styleId="mi">
    <w:name w:val="mi"/>
    <w:basedOn w:val="DefaultParagraphFont"/>
    <w:rsid w:val="007519A4"/>
  </w:style>
  <w:style w:type="character" w:customStyle="1" w:styleId="mo">
    <w:name w:val="mo"/>
    <w:basedOn w:val="DefaultParagraphFont"/>
    <w:rsid w:val="007519A4"/>
  </w:style>
  <w:style w:type="character" w:customStyle="1" w:styleId="mn">
    <w:name w:val="mn"/>
    <w:basedOn w:val="DefaultParagraphFont"/>
    <w:rsid w:val="007519A4"/>
  </w:style>
  <w:style w:type="character" w:styleId="Strong">
    <w:name w:val="Strong"/>
    <w:basedOn w:val="DefaultParagraphFont"/>
    <w:uiPriority w:val="22"/>
    <w:qFormat/>
    <w:rsid w:val="00751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9438">
      <w:bodyDiv w:val="1"/>
      <w:marLeft w:val="0"/>
      <w:marRight w:val="0"/>
      <w:marTop w:val="0"/>
      <w:marBottom w:val="0"/>
      <w:divBdr>
        <w:top w:val="none" w:sz="0" w:space="0" w:color="auto"/>
        <w:left w:val="none" w:sz="0" w:space="0" w:color="auto"/>
        <w:bottom w:val="none" w:sz="0" w:space="0" w:color="auto"/>
        <w:right w:val="none" w:sz="0" w:space="0" w:color="auto"/>
      </w:divBdr>
      <w:divsChild>
        <w:div w:id="381052847">
          <w:marLeft w:val="0"/>
          <w:marRight w:val="0"/>
          <w:marTop w:val="0"/>
          <w:marBottom w:val="480"/>
          <w:divBdr>
            <w:top w:val="none" w:sz="0" w:space="0" w:color="auto"/>
            <w:left w:val="none" w:sz="0" w:space="0" w:color="auto"/>
            <w:bottom w:val="none" w:sz="0" w:space="0" w:color="auto"/>
            <w:right w:val="none" w:sz="0" w:space="0" w:color="auto"/>
          </w:divBdr>
        </w:div>
        <w:div w:id="283118793">
          <w:marLeft w:val="0"/>
          <w:marRight w:val="0"/>
          <w:marTop w:val="0"/>
          <w:marBottom w:val="0"/>
          <w:divBdr>
            <w:top w:val="none" w:sz="0" w:space="0" w:color="auto"/>
            <w:left w:val="none" w:sz="0" w:space="0" w:color="auto"/>
            <w:bottom w:val="none" w:sz="0" w:space="0" w:color="auto"/>
            <w:right w:val="none" w:sz="0" w:space="0" w:color="auto"/>
          </w:divBdr>
          <w:divsChild>
            <w:div w:id="535898902">
              <w:marLeft w:val="0"/>
              <w:marRight w:val="0"/>
              <w:marTop w:val="0"/>
              <w:marBottom w:val="0"/>
              <w:divBdr>
                <w:top w:val="none" w:sz="0" w:space="0" w:color="auto"/>
                <w:left w:val="none" w:sz="0" w:space="0" w:color="auto"/>
                <w:bottom w:val="none" w:sz="0" w:space="0" w:color="auto"/>
                <w:right w:val="none" w:sz="0" w:space="0" w:color="auto"/>
              </w:divBdr>
              <w:divsChild>
                <w:div w:id="1127773733">
                  <w:marLeft w:val="0"/>
                  <w:marRight w:val="0"/>
                  <w:marTop w:val="0"/>
                  <w:marBottom w:val="0"/>
                  <w:divBdr>
                    <w:top w:val="none" w:sz="0" w:space="0" w:color="auto"/>
                    <w:left w:val="none" w:sz="0" w:space="0" w:color="auto"/>
                    <w:bottom w:val="none" w:sz="0" w:space="0" w:color="auto"/>
                    <w:right w:val="none" w:sz="0" w:space="0" w:color="auto"/>
                  </w:divBdr>
                  <w:divsChild>
                    <w:div w:id="1752040824">
                      <w:marLeft w:val="0"/>
                      <w:marRight w:val="0"/>
                      <w:marTop w:val="0"/>
                      <w:marBottom w:val="0"/>
                      <w:divBdr>
                        <w:top w:val="none" w:sz="0" w:space="0" w:color="auto"/>
                        <w:left w:val="none" w:sz="0" w:space="0" w:color="auto"/>
                        <w:bottom w:val="none" w:sz="0" w:space="0" w:color="auto"/>
                        <w:right w:val="none" w:sz="0" w:space="0" w:color="auto"/>
                      </w:divBdr>
                      <w:divsChild>
                        <w:div w:id="970550135">
                          <w:marLeft w:val="0"/>
                          <w:marRight w:val="0"/>
                          <w:marTop w:val="0"/>
                          <w:marBottom w:val="0"/>
                          <w:divBdr>
                            <w:top w:val="none" w:sz="0" w:space="0" w:color="auto"/>
                            <w:left w:val="none" w:sz="0" w:space="0" w:color="auto"/>
                            <w:bottom w:val="none" w:sz="0" w:space="0" w:color="auto"/>
                            <w:right w:val="none" w:sz="0" w:space="0" w:color="auto"/>
                          </w:divBdr>
                          <w:divsChild>
                            <w:div w:id="73825614">
                              <w:marLeft w:val="0"/>
                              <w:marRight w:val="0"/>
                              <w:marTop w:val="0"/>
                              <w:marBottom w:val="0"/>
                              <w:divBdr>
                                <w:top w:val="none" w:sz="0" w:space="0" w:color="auto"/>
                                <w:left w:val="none" w:sz="0" w:space="0" w:color="auto"/>
                                <w:bottom w:val="none" w:sz="0" w:space="0" w:color="auto"/>
                                <w:right w:val="none" w:sz="0" w:space="0" w:color="auto"/>
                              </w:divBdr>
                              <w:divsChild>
                                <w:div w:id="14756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Huang</dc:creator>
  <cp:keywords/>
  <dc:description/>
  <cp:lastModifiedBy>Sylvia Huang</cp:lastModifiedBy>
  <cp:revision>2</cp:revision>
  <dcterms:created xsi:type="dcterms:W3CDTF">2021-10-26T10:39:00Z</dcterms:created>
  <dcterms:modified xsi:type="dcterms:W3CDTF">2021-10-26T10:40:00Z</dcterms:modified>
</cp:coreProperties>
</file>