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4"/>
          <w:szCs w:val="24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4"/>
          <w:szCs w:val="24"/>
          <w:rtl w:val="0"/>
        </w:rPr>
        <w:t xml:space="preserve">Ingeniería en Informática — Sede Plaza Oeste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48"/>
          <w:szCs w:val="48"/>
          <w:rtl w:val="0"/>
        </w:rPr>
        <w:t xml:space="preserve">DOCUMENTACIÓN DE GESTIÓN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32"/>
          <w:szCs w:val="32"/>
          <w:rtl w:val="0"/>
        </w:rPr>
        <w:t xml:space="preserve">Metodología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40"/>
          <w:szCs w:val="40"/>
          <w:rtl w:val="0"/>
        </w:rPr>
        <w:t xml:space="preserve">Dulce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14" w:sz="8" w:val="single"/>
        </w:pBd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8"/>
          <w:szCs w:val="28"/>
          <w:rtl w:val="0"/>
        </w:rPr>
        <w:t xml:space="preserve">Sistema de Gestión de Pedidos y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4"/>
          <w:szCs w:val="24"/>
          <w:rtl w:val="0"/>
        </w:rPr>
        <w:t xml:space="preserve">Proyecto APT — Asignatura Capstone (PTY4614)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Renato Antonio Carreño Navarro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Camilo Andres Rojas Jimenez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Jorge Armando Berroeta Briones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95959"/>
          <w:sz w:val="22"/>
          <w:szCs w:val="22"/>
          <w:rtl w:val="0"/>
        </w:rPr>
        <w:t xml:space="preserve">Versión 1.0 — 26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Introducción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1.1 Propósito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1.2 Metodología elegida y justificación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1.3 Documentos de referencia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1.4 Supuestos de este documento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Marco de trabajo Scrum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2.1 Roles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2.2 Sprints y eventos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2.3 Artefactos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2.4 Definición de Listo y de Hecho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2.5 Estimación y priorización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Product Backlog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3.1 Descripción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3.2 Listado priorizado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3.3 Resumen del Product Backlog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Plan de sprints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4.1 Objetivos y capacidad de cada sprint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4.2 Alineación con la Carta Gantt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Sprint Backlog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6. Documentación de reuniones</w:t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6.1 Calendario de eventos Scrum</w:t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6.2 Acta de planificación del sprint</w:t>
        <w:tab/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6.3 Acta de revisión del sprint</w:t>
        <w:tab/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6.4 Acta de retrospectiva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6.5 Acta de reunión de seguimiento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6.6 Registro de reuniones realizadas</w:t>
        <w:tab/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7. Seguimiento del avance</w:t>
        <w:tab/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7.1 Métricas</w:t>
        <w:tab/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7.2 Gestión del cambio</w:t>
        <w:tab/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638"/>
        </w:tabs>
        <w:spacing w:after="30" w:before="0" w:line="2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0"/>
          <w:szCs w:val="20"/>
          <w:rtl w:val="0"/>
        </w:rPr>
        <w:t xml:space="preserve">7.3 Evidencias en Git</w:t>
        <w:tab/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8. Relación con los indicadores de la rúbrica</w:t>
        <w:tab/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638"/>
        </w:tabs>
        <w:spacing w:after="70" w:before="70" w:line="2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9. Referencias</w:t>
        <w:tab/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Este documento reúne la documentación generada a partir de la metodología ágil Scrum elegida para el Proyecto APT Dulce Día: el marco de trabajo del equipo, el Product Backlog, el plan de sprints, el Sprint Backlog y la documentación de las reuniones. Permite demostrar cómo se organiza el trabajo, cómo se priorizan los requisitos y cómo se hace el seguimiento del avance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Metodología elegida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equipo eligió Scrum porque el proyecto tiene requisitos que pueden cambiar a medida que se valida con el cliente, requiere entregas incrementales que se puedan probar en un entorno real y es desarrollado por un equipo pequeño con tiempo parcial. Los sprints de dos semanas permiten revisar el avance con frecuencia y ajustar el plan, tal como se definió en la metodología de la Fase 1: levantamiento y priorización de requisitos, organización en un Product Backlog, sprints con análisis, diseño, programación, integración y pruebas, y revisión de resultados al cierre de cada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 Fase 1 (semanas 1 a 4) se trató como una etapa inicial de definición y diseño. El desarrollo se organiza en siete sprints de dos semanas, entre las semanas 5 y 18, alineados con la Carta Gantt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1.3 Documentos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Especificación de Requisitos de Software (IEEE 830) e Historias de Usuario de Dulce Día, versión 1.0, 27/08/2026.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de la Fase 1: metodología, plan de trabajo y Carta Gantt del Proyecto APT.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de Análisis de Código Fuente del proyecto pasteleria_web, 03/09/2026.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Pruebas y Especificación de Casos de Uso de Dulce Día.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1.4 Supuestos de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sugeridos: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de cada ítem del backlog y de cada tarea se sugiere a partir de la evidencia disponible (capturas del prototipo, diagramas y análisis de código). “Hecho” significa funcionalidad operativa en el prototipo; su validación formal se realiza con el Plan de Pruebas. El equipo debe confirmar cada estado.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Estimaciones y responsables: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puntos de historia, las horas y los responsables son propuestas que se validan en cada Sprint Planning.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asume una dedicación de 8 horas semanales por integrante, es decir, 48 horas por sprint para el equipo; debe ajustarse a la disponibilidad real.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fechas son previstas y se calcularon desde la semana 1 del semestre, que comenzó el 10 de agosto de 2026 (el sprint 4, por ejemplo, abarca las semanas 11 y 12: del 19/10 al 01/11). Las reuniones que efectivamente se realicen se registran con su fecha real en las actas y en el registro de la sección 6.6.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Marco de trabajo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Roles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900"/>
        <w:gridCol w:w="4338"/>
        <w:tblGridChange w:id="0">
          <w:tblGrid>
            <w:gridCol w:w="2400"/>
            <w:gridCol w:w="2900"/>
            <w:gridCol w:w="4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Representante de la administración de Dulce Día (propuesto)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Define y prioriza el Product Backlog según la necesidad del negocio, aclara los requisitos y valida los incrementos en las revisiones.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Renato Carreño (propuesto)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Facilita los eventos, cuida que se aplique el proceso, ayuda a remover impedimentos y mantiene actualizados el backlog y las actas.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Jorge Berroeta, Renato Carreño y 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autoorganiza para diseñar, desarrollar, probar y documentar los incrementos. Jorge lidera el desarrollo de la plataforma web, la base de datos y la integración; Renato y Camilo, los informes y la documentación; los tres participan en la planificación, las pruebas, la integración y la presentación.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Docente y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Docente de la asignatura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Interesados que revisan el avance en el informe de avance, el informe final y la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Sprints y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Cada sprint dura dos semanas y termina con un incremento de software que se puede demostrar. Como el equipo trabaja a tiempo parcial, el Scrum diario se adapta a una reunión de seguimiento semanal breve.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900"/>
        <w:gridCol w:w="1100"/>
        <w:gridCol w:w="1900"/>
        <w:gridCol w:w="2638"/>
        <w:tblGridChange w:id="0">
          <w:tblGrid>
            <w:gridCol w:w="2100"/>
            <w:gridCol w:w="1900"/>
            <w:gridCol w:w="1100"/>
            <w:gridCol w:w="1900"/>
            <w:gridCol w:w="2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Planificación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Primer día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Equipo y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Objetivo del sprint y Sprint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Reunión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Una vez por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15–20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Avances, impedimentos y acuerdos, registrados en un acta breve.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Refinamiento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Mitad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Equipo y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Ítems listos y estimados para el sprint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Revisión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Último día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Equipo y cliente, cuando es 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Incremento demostrado y retroalimentación.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Después de la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Acciones de mejora para el sprint siguiente.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 Artefactos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 (sección 3):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priorizada de todo lo que se necesita construir, con su estimación y sus criterios de aceptación.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Backlog (sección 5):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ítems comprometidos para el sprint, desglosados en tareas con responsable y horas estimadas.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funcionando, integrado y desplegado en el entorno de pruebas o de producción.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 cada sprint (sección 4) y la Definición de Hecho (sección 2.4).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complementaria: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actas de las reuniones (sección 6) y métricas de avance (sección 7).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 Definición de Listo y de Hecho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 de Listo (para entrar a un 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 de Hecho (para cerrar un ítem)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Redactado como historia de usuario o tarea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Con criterios de aceptación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Estimado en puntos de historia.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Priorizado por el Product Owner.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Dependencias identificadas.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Tamaño que cabe en un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Código integrado en Git, con commits que citan el ítem (PB-XX).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Revisado por otro integrante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Pruebas unitarias o de API en verde.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Casos de prueba asociados ejecutados, con evidencia en Git.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Sin defectos críticos ni altos abiertos.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Desplegado en el entorno de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Documentación actualizada.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• Demostrado y aceptado en la revisión del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2.5 Estimación y priorización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de historia con la escala 1, 2, 3, 5, 8 y 13, acordados por consenso en el equipo (estilo planning poker). Referencia: 3 puntos corresponde a una consulta simple, como el catálogo por categorías; 13 puntos, a una historia compleja, como el portal web de pedidos.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48 horas por sprint, el equipo compromete entre 23 y 27 puntos por sprint. Los primeros sprints son más livianos porque incluyen la preparación técnica.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usa la clasificación MoSCoW: Debe (indispensable), Debería (importante) y Podría (deseable).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  <w:sectPr>
          <w:footerReference r:id="rId7" w:type="default"/>
          <w:footerReference r:id="rId8" w:type="first"/>
          <w:pgSz w:h="16838" w:w="11906" w:orient="portrait"/>
          <w:pgMar w:bottom="1134" w:top="1134" w:left="1134" w:right="1134" w:header="708" w:footer="708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para priorizar: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para la operación de Dulce Día, riesgo técnico, dependencias entre ítems y hallazgos de seguridad detectados en el análisis de código.</w:t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spacing w:after="1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Product Backlog contiene 31 ítems derivados de las historias de usuario del SRS (HU-01 a HU-11), de los hallazgos del análisis de código y de las actividades de pruebas, despliegue y documentación del plan de trabajo. Los ítems con sprint “—” quedan fuera del alcance comprometido de esta entrega y forman parte del backlog futuro. La columna Estado es una sugerencia que el equipo debe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Listado priorizado</w:t>
      </w:r>
      <w:r w:rsidDel="00000000" w:rsidR="00000000" w:rsidRPr="00000000">
        <w:rPr>
          <w:rtl w:val="0"/>
        </w:rPr>
      </w:r>
    </w:p>
    <w:tbl>
      <w:tblPr>
        <w:tblStyle w:val="Table4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350"/>
        <w:gridCol w:w="4300"/>
        <w:gridCol w:w="1700"/>
        <w:gridCol w:w="1000"/>
        <w:gridCol w:w="800"/>
        <w:gridCol w:w="800"/>
        <w:gridCol w:w="1100"/>
        <w:gridCol w:w="2720"/>
        <w:tblGridChange w:id="0">
          <w:tblGrid>
            <w:gridCol w:w="800"/>
            <w:gridCol w:w="1350"/>
            <w:gridCol w:w="4300"/>
            <w:gridCol w:w="1700"/>
            <w:gridCol w:w="1000"/>
            <w:gridCol w:w="800"/>
            <w:gridCol w:w="800"/>
            <w:gridCol w:w="1100"/>
            <w:gridCol w:w="27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Habilitante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Configurar el backend (API REST), la base de datos MySQL y el despliegue inicial en Railway.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RNF-02, 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API responde desde Railway y la app se conecta 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atención, quiero iniciar sesión con mi rol para acceder solo a las funciones que me corresponden.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HU-08 · 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Credenciales válidas e inválidas se manejan; solo se ven las funciones del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usuario interno, quiero consultar el catálogo por categorías (tortas, tartas y pastelitos) para elegir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HU-01 ·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catálogo muestra nombre, tamaños y precio desde,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Mejora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Agregar al modelo de datos las tablas de historial de estados y de abonos.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RF-06 (brecha del modelo)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Cada cambio de estado y cada abono queda registrado con fecha, hora y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atención, quiero registrar un pedido con el catálogo unificado para centralizar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HU-01 ·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pedido se guarda con código único, estado Pendiente y fecha válida; aparece en la agenda.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atención, quiero ver, editar y eliminar pedidos en una agenda para mantener la información al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HU-01 · RF-01,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calendario marca los días con pedidos; la edición recalcula el precio; eliminar pide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producción, quiero ver los pedidos pendientes y su detalle para planificar la elaboración.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HU-02 ·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Producción ve los pedidos pendientes ordenados por fecha con su detalle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producción, quiero recibir una notificación push de cada pedido nuevo para enterarme sin depender de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HU-02 ·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notificación llega en menos de un minuto con producto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usuario del sistema, quiero asignar y actualizar el estado del pedido (Pendiente, Pagado, Entregado) para conocer su situación.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HU-03 ·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Solo se permiten los tres estados; cada cambio queda registrado con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atención, quiero registrar abonos y ver el saldo pendiente para controlar los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HU-04 · 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saldo se recalcula; se rechazan montos inválidos o mayores al saldo.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Mejora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Proteger el panel de administración con autenticación y control de acceso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Hallazgo 1 · 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Sin sesión no se accede al panel ni a los endpoints de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administrador, quiero editar precios masivamente y bloquear días y cupos para mantener actualizado el negocio.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HU-07 · RF-11 ·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cambios de precios persisten; las fechas bloqueadas no admiten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administrador, quiero crear, editar y eliminar productos del catálogo.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HU-07 ·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cambios se reflejan en la app y en el portal; se validan los datos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cliente, quiero consultar el catálogo y encargar o personalizar mi pedido desde el portal web, a cualquier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·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pedido web llega a la base central, calcula el total y se notifica a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Mejora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Validar los datos de entrada, en especial los precios no numéricos,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Hallazgo 2 ·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valor no numérico bloquea el guardado e indica el campo con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personal de atención, quiero generar un comprobante y enviarlo por WhatsApp para dejar constancia al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HU-05 · 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comprobante incluye detalle, total, abonos y saldo y abre WhatsApp con el mensaje 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cliente, quiero conversar con un chatbot de IA que responda mis consultas sobre productos y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HU-10 ·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Responde las consultas frecuentes y no revela información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administrador, quiero consultar el historial de pagos para revisar los abonos realizados.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HU-04 · RF-03,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Lista pedido, monto, fecha y método de cada pago, con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Mejora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Mostrar mensajes de error visibles ante fallas de red o del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Hallazgo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Ante una falla se informa al usuario y no se pierden los datos digitados.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Elaborar y entregar el informe de avance de la Fase 2 con sus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Informe entregado con evidencias coherentes con el estado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cliente, quiero recibir recomendaciones de productos del chatbot según lo que necesito.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HU-10 ·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Solo se recomiendan productos existentes con sus tamaños y precios vigentes.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Reemplazar la prueba de ejemplo por pruebas automatizadas de pedidos, abonos y precios.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Hallazgo 8 · 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suite se ejecuta en verde y cubre al menos el 60% de la lógica crítica.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Ejecutar el Plan de Pruebas (ciclos 1 y 2), registrar los defectos y corregirlos.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Casos de prioridad alta ejecutados; sin defectos críticos ni altos abiertos.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Habilitante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Desplegar la solución en producción y ejecutar la prueba de humo.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cuatro escenarios críticos de la prueba de humo aprueban.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administrador, quiero ver reportes de ventas y proyecciones de stock para planificar la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HU-06 · RF-07,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Las métricas coinciden con los pedidos del rango consultado.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administrador, quiero exportar los reportes para compartirlos.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HU-06 ·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archivo exportado contiene los mismos datos que se muestran.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administrador, quiero configurar el chatbot sin modificar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Los cambios de configuración se aplican en el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Realizar las sesiones de aceptación con Dulce Día y obtener el acta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cliente valida los escenarios y firma el acta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Completar la documentación técnica final, el informe y la presentación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Informe final con formato de la asignatura y presentación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cliente, quiero consultar el estado de mi pedido en línea.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RF-08 ·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cliente ve el estado y la fecha de entrega con su número de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Como administrador del sistema, quiero dar de alta nuevas pastelerías sin cambiar el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HU-11 · RNF-03, 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nuevo cliente opera con sus datos separados de los de Dulce Día.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Resumen del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spacing w:after="1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Con los estados sugeridos, 49 de los 162 puntos comprometidos (30%) figuran como Hecho. El equipo debe actualizar este avance en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Por prioridad</w:t>
      </w:r>
      <w:r w:rsidDel="00000000" w:rsidR="00000000" w:rsidRPr="00000000">
        <w:rPr>
          <w:rtl w:val="0"/>
        </w:rPr>
      </w:r>
    </w:p>
    <w:tbl>
      <w:tblPr>
        <w:tblStyle w:val="Table5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tblGridChange w:id="0">
          <w:tblGrid>
            <w:gridCol w:w="3000"/>
            <w:gridCol w:w="2000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Debería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Podría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1"/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Por estado sugerido</w:t>
      </w:r>
      <w:r w:rsidDel="00000000" w:rsidR="00000000" w:rsidRPr="00000000">
        <w:rPr>
          <w:rtl w:val="0"/>
        </w:rPr>
      </w:r>
    </w:p>
    <w:tbl>
      <w:tblPr>
        <w:tblStyle w:val="Table6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2000"/>
        <w:tblGridChange w:id="0">
          <w:tblGrid>
            <w:gridCol w:w="3000"/>
            <w:gridCol w:w="2000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Ítems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1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Objetivos y capacidad de cada sprint</w:t>
      </w:r>
      <w:r w:rsidDel="00000000" w:rsidR="00000000" w:rsidRPr="00000000">
        <w:rPr>
          <w:rtl w:val="0"/>
        </w:rPr>
      </w:r>
    </w:p>
    <w:tbl>
      <w:tblPr>
        <w:tblStyle w:val="Table7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000"/>
        <w:gridCol w:w="1500"/>
        <w:gridCol w:w="4500"/>
        <w:gridCol w:w="2670"/>
        <w:gridCol w:w="900"/>
        <w:gridCol w:w="900"/>
        <w:gridCol w:w="2300"/>
        <w:tblGridChange w:id="0">
          <w:tblGrid>
            <w:gridCol w:w="800"/>
            <w:gridCol w:w="1000"/>
            <w:gridCol w:w="1500"/>
            <w:gridCol w:w="4500"/>
            <w:gridCol w:w="2670"/>
            <w:gridCol w:w="900"/>
            <w:gridCol w:w="900"/>
            <w:gridCol w:w="23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Ítems comprometidos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Capacidad (horas)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 –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07/09 – 20/09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Dejar lista la base técnica y el acceso por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PB-01, PB-02, 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 – 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21/09 – 04/10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Registrar y gestionar pedidos con la agenda centralizada.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PB-04, PB-05, PB-06, 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S9 – 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05/10 – 18/10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Controlar el ciclo del pedido: estados, abonos, notificaciones y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PB-08, PB-09, PB-10, PB-11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S11 – 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19/10 – 01/11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Habilitar el catálogo administrable y el portal web de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PB-12, PB-13, PB-14, PB-15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S13 – 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02/11 – 15/11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Comprobantes, chatbot, informe de avance e inicio de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PB-16, PB-17, PB-18, PB-19, PB-20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S15 – 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16/11 – 29/11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Consolidar la calidad: pruebas automatizadas, ejecución del plan de pruebas y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PB-21, PB-22, PB-23, PB-24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S17 – 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30/11 – 13/12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Validar con el cliente, completar los reportes y cerrar la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PB-25, PB-26, PB-27, PB-28, PB-29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Alineación con la Carta Gantt</w:t>
      </w:r>
      <w:r w:rsidDel="00000000" w:rsidR="00000000" w:rsidRPr="00000000">
        <w:rPr>
          <w:rtl w:val="0"/>
        </w:rPr>
      </w:r>
    </w:p>
    <w:tbl>
      <w:tblPr>
        <w:tblStyle w:val="Table8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100"/>
        <w:gridCol w:w="12570"/>
        <w:tblGridChange w:id="0">
          <w:tblGrid>
            <w:gridCol w:w="900"/>
            <w:gridCol w:w="1100"/>
            <w:gridCol w:w="1257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Actividades de la Carta Gantt que avanza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S5 –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Diseño de arquitectura y base de datos (S5–S6); inicio del backend (S6–S9).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S7 – 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Backend y API REST (S6–S9); inicio de la app móvil (S8–S11).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S9 – 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Fin del backend (S6–S9); aplicación móvil (S8–S11).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S11 – 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Fin de la app móvil (S8–S11); plataforma web E-commerce (S10–S13).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S13 – 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Fin de la web (S10–S13); chatbot y notificaciones (S12–S14); informe de avance (S13); inicio de pruebas (S14–S15).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S15 – 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Pruebas e integración (S14–S15); inicio del despliegue y la validación final (S16–S17).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S17 – 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Despliegue y validación final (S16–S17); documentación técnica y presentación (S17–S18).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1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spacing w:after="1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Cada sprint compromete ítems del Product Backlog y los desglosa en tareas con responsable y horas estimadas. El estado de cada tarea se sugiere según el estado del ítem del que proviene y debe ser confirmado por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 Sprint 1 (S5 – S6)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07/09 – 20/09.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Dejar lista la base técnica y el acceso por roles.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13.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29 de 48 disponibles.</w:t>
      </w:r>
      <w:r w:rsidDel="00000000" w:rsidR="00000000" w:rsidRPr="00000000">
        <w:rPr>
          <w:rtl w:val="0"/>
        </w:rPr>
      </w:r>
    </w:p>
    <w:tbl>
      <w:tblPr>
        <w:tblStyle w:val="Table9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Configurar el proyecto Spring Boot y la conexión a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Desplegar la API y la base de datos en 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autenticación y los roles en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pantalla de inicio de sesión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Documentar los usuarios y roles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Exponer el endpoint del catálogo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vista de catálogo con pestañas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 Sprint 2 (S7 – S8)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21/09 – 04/10.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Registrar y gestionar pedidos con la agenda centralizada.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23.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41 de 48 disponibles.</w:t>
      </w:r>
      <w:r w:rsidDel="00000000" w:rsidR="00000000" w:rsidRPr="00000000">
        <w:rPr>
          <w:rtl w:val="0"/>
        </w:rPr>
      </w:r>
    </w:p>
    <w:tbl>
      <w:tblPr>
        <w:tblStyle w:val="Table10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Diseñar y agregar las tablas de historial de estados y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Actualizar el diagrama entidad-relación y el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el endpoint de creación de pedidos con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el formulario de pedido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agenda con calendario y lista de pedidos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edición y eliminación de pedidos (API y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Crear la vista de producción con pedidos pendientes y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Restringir el acceso de la vista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5.3 Sprint 3 (S9 – S10)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05/10 – 18/10.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Controlar el ciclo del pedido: estados, abonos, notificaciones y seguridad.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23.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43 de 48 disponibles.</w:t>
      </w:r>
      <w:r w:rsidDel="00000000" w:rsidR="00000000" w:rsidRPr="00000000">
        <w:rPr>
          <w:rtl w:val="0"/>
        </w:rPr>
      </w:r>
    </w:p>
    <w:tbl>
      <w:tblPr>
        <w:tblStyle w:val="Table11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Integrar Firebase Cloud Messaging en 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Registrar el token del dispositivo al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Probar la recepción de notificaciones en dispositivos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actualización de estados con fecha, hora y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Agregar el control de estado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el registro de abonos y el cálculo del 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pantalla de abonos y 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Escribir pruebas de las reglas de abonos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Agregar autenticación y roles al panel web de 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5.4 Sprint 4 (S11 – S12)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19/10 – 01/11.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Habilitar el catálogo administrable y el portal web de pedidos.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26.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41 de 48 disponibles.</w:t>
      </w:r>
      <w:r w:rsidDel="00000000" w:rsidR="00000000" w:rsidRPr="00000000">
        <w:rPr>
          <w:rtl w:val="0"/>
        </w:rPr>
      </w:r>
    </w:p>
    <w:tbl>
      <w:tblPr>
        <w:tblStyle w:val="Table12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tabla de precios masivos y su endpoint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gestión de días 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pantalla Nuevo Producto con foto, tamaños y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edición y eliminación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el catálogo público del portal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el formulario de personalización y confirmación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Probar el flujo de pedido web de punta a punta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Validar precios y campos antes de guardar (app, web y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5.5 Sprint 5 (S13 – S14)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02/11 – 15/11.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Comprobantes, chatbot, informe de avance e inicio de las pruebas.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27.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46 de 48 disponibles.</w:t>
      </w:r>
      <w:r w:rsidDel="00000000" w:rsidR="00000000" w:rsidRPr="00000000">
        <w:rPr>
          <w:rtl w:val="0"/>
        </w:rPr>
      </w:r>
    </w:p>
    <w:tbl>
      <w:tblPr>
        <w:tblStyle w:val="Table13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Generar el comprobante con detalle, total, abonos y 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Enviar el comprobante por WhatsApp desde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Probar el envío con teléfonos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Integrar el servicio de IA y definir el contexto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ventana del chatbot en el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Probar consultas frecuentes y consultas fuera de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Construir la vista de historial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Mostrar mensajes de error ante fallas de red en la app y el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Redactar el informe de avance y reunir las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Revisar el informe y las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5.6 Sprint 6 (S15 – S16)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16/11 – 29/11.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Consolidar la calidad: pruebas automatizadas, ejecución del plan de pruebas y despliegue.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23.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49 de 48 disponibles.</w:t>
      </w:r>
      <w:r w:rsidDel="00000000" w:rsidR="00000000" w:rsidRPr="00000000">
        <w:rPr>
          <w:rtl w:val="0"/>
        </w:rPr>
      </w:r>
    </w:p>
    <w:tbl>
      <w:tblPr>
        <w:tblStyle w:val="Table14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recomendaciones basadas en el catálogo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Verificar que solo se recomienden productos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Crear pruebas unitarias de pedidos, abonos y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Crear la colección de Postman de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Ejecutar el ciclo 1 del Plan de Pruebas y registrar los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Corregir los defectos y ejecutar la regresión (ciclo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Guardar las evidencias de prueba en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Desplegar en producción y ejecutar la prueba de humo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5.7 Sprint 7 (S17 – S18)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1"/>
        <w:spacing w:after="80" w:line="3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Fechas previstas: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30/11 – 13/12.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Validar con el cliente, completar los reportes y cerrar la documentación.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27.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Horas estimadas: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48 de 48 disponibles.</w:t>
      </w:r>
      <w:r w:rsidDel="00000000" w:rsidR="00000000" w:rsidRPr="00000000">
        <w:rPr>
          <w:rtl w:val="0"/>
        </w:rPr>
      </w:r>
    </w:p>
    <w:tbl>
      <w:tblPr>
        <w:tblStyle w:val="Table15"/>
        <w:tblW w:w="14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8270"/>
        <w:gridCol w:w="2300"/>
        <w:gridCol w:w="1100"/>
        <w:gridCol w:w="1100"/>
        <w:tblGridChange w:id="0">
          <w:tblGrid>
            <w:gridCol w:w="900"/>
            <w:gridCol w:w="900"/>
            <w:gridCol w:w="8270"/>
            <w:gridCol w:w="2300"/>
            <w:gridCol w:w="1100"/>
            <w:gridCol w:w="11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reportes de ventas y proyección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Verificar las cifras con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exportación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Implementar la configuración del chatbot en 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Preparar los escenarios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Realizar las sesiones con Dulce Día y registrar 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Redactar el informe final y la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Elaborar la presentación y el guion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Revisar y corregir el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Por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after="160" w:lineRule="auto"/>
        <w:rPr/>
        <w:sectPr>
          <w:footerReference r:id="rId9" w:type="default"/>
          <w:type w:val="nextPage"/>
          <w:pgSz w:h="11906" w:w="16838" w:orient="landscape"/>
          <w:pgMar w:bottom="1134" w:top="1134" w:left="1134" w:right="1134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Documentación de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Cada evento Scrum se documenta en un acta breve, que se guarda en el repositorio Git (sección 7.3). A continuación se presenta el calendario previsto de eventos y las plantillas de acta que usa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 Calendario de eventos Scrum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300"/>
        <w:gridCol w:w="1900"/>
        <w:gridCol w:w="1900"/>
        <w:gridCol w:w="1900"/>
        <w:gridCol w:w="1838"/>
        <w:tblGridChange w:id="0">
          <w:tblGrid>
            <w:gridCol w:w="800"/>
            <w:gridCol w:w="1300"/>
            <w:gridCol w:w="1900"/>
            <w:gridCol w:w="1900"/>
            <w:gridCol w:w="1900"/>
            <w:gridCol w:w="1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S5 – 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09/09 y 16/09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18/09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S7 – 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21/09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23/09 y 30/09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02/10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S9 – 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05/10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07/10 y 14/10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16/10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S11 – 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19/10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21/10 y 28/10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30/10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S13 – 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02/11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04/11 y 11/11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13/11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13/11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S15 – 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16/11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18/11 y 25/11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27/11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27/11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S17 – S18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lun 30/11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mié 02/12 y 09/12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vie 11/12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Las fechas son previstas (planificación el lunes de la primera semana del sprint, seguimiento los miércoles, y revisión y retrospectiva el viernes de la segunda semana) y deben ajustarse a la disponibilidad real del equipo. El refinamiento del backlog se realiza a mitad de cada sprint, en la primera reunión de seguimiento de la segunda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6.2 Acta de planificación del sprint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Acta de planificación — Sprint N.º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Fecha, hora y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19/10/2026 — 19:00 hrs </w:t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 Berroeta, Renato Carreño, Camilo Rojas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Desplegar el e-commerce público en Flutter Web, permitiendo navegación por catálogo, agregar productos al carrito acumulativo, personalización en modo invitado con filtrado de fechas bloqueadas y pasarela WebPay.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Ítems comprometidos (ID y puntos)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PB-12 (5 pts), PB-13 (5 pts), PB-14 (13 pts), PB-15 (3 pts)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Total: 26 pt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11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Tareas y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T-25 y T-28 (Jorge Berroeta), T-26 y T-27 (Camilo Rojas), T-29, T-30 y T-31 (Jorge Berroeta / Renato Carreño), T-32 (Camilo Rojas).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Capacidad disponible (horas)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 horas de equipo (16 hrs/integrante).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Riesgos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30" w:line="252.00000000000003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Manejo de CORS en peticiones HTTP hacia Railway; validación estricta de días bloqueados en </w:t>
            </w:r>
            <w:r w:rsidDel="00000000" w:rsidR="00000000" w:rsidRPr="00000000">
              <w:rPr>
                <w:rtl w:val="0"/>
              </w:rPr>
              <w:t xml:space="preserve">showDatePicker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Mantener la separación limpia en </w:t>
            </w:r>
            <w:r w:rsidDel="00000000" w:rsidR="00000000" w:rsidRPr="00000000">
              <w:rPr>
                <w:rtl w:val="0"/>
              </w:rPr>
              <w:t xml:space="preserve">ClienteLayout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AdminLayout</w:t>
            </w:r>
            <w:r w:rsidDel="00000000" w:rsidR="00000000" w:rsidRPr="00000000">
              <w:rPr>
                <w:rtl w:val="0"/>
              </w:rPr>
              <w:t xml:space="preserve"> dentro de </w:t>
            </w:r>
            <w:r w:rsidDel="00000000" w:rsidR="00000000" w:rsidRPr="00000000">
              <w:rPr>
                <w:rtl w:val="0"/>
              </w:rPr>
              <w:t xml:space="preserve">main.dart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4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6.3 Acta de revisión del sprint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Acta de revisión — Sprint N.º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Fecha, hora y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30/10/2026 — 18:00 hrs — Demostración remota al cliente Dulce Día </w:t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Asistentes (incluye al 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 Berroeta, Renato Carreño, Camilo Rojas, Representante Dulce Día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Incrementos demostrados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web de pedidos con </w:t>
            </w:r>
            <w:r w:rsidDel="00000000" w:rsidR="00000000" w:rsidRPr="00000000">
              <w:rPr>
                <w:rtl w:val="0"/>
              </w:rPr>
              <w:t xml:space="preserve">CatalogoPublicoScreen</w:t>
            </w:r>
            <w:r w:rsidDel="00000000" w:rsidR="00000000" w:rsidRPr="00000000">
              <w:rPr>
                <w:rtl w:val="0"/>
              </w:rPr>
              <w:t xml:space="preserve">, modal de personalización invitado, flujo de carrito de compras acumulativo (</w:t>
            </w:r>
            <w:r w:rsidDel="00000000" w:rsidR="00000000" w:rsidRPr="00000000">
              <w:rPr>
                <w:rtl w:val="0"/>
              </w:rPr>
              <w:t xml:space="preserve">CarritoWebpayModal</w:t>
            </w:r>
            <w:r w:rsidDel="00000000" w:rsidR="00000000" w:rsidRPr="00000000">
              <w:rPr>
                <w:rtl w:val="0"/>
              </w:rPr>
              <w:t xml:space="preserve">) y simulación transaccional con WebPay Plus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Ítems completados (cumplen la Definición de Hecho)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PB-12, PB-13, PB-14, PB-15 (Cumplen con la Definición de Hecho).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Ítems no completados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Ninguno.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Retroalimentación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interfaz es intuitiva; se solicita renombrar formalmente todo el branding visual del sitio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Dulce Día</w:t>
            </w:r>
            <w:r w:rsidDel="00000000" w:rsidR="00000000" w:rsidRPr="00000000">
              <w:rPr>
                <w:rtl w:val="0"/>
              </w:rPr>
              <w:t xml:space="preserve"> y asegurar que los pedidos se registren directamente con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PAGADO</w:t>
            </w:r>
            <w:r w:rsidDel="00000000" w:rsidR="00000000" w:rsidRPr="00000000">
              <w:rPr>
                <w:rtl w:val="0"/>
              </w:rPr>
              <w:t xml:space="preserve"> en la base de datos tras la autorización de WebPay.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Cambios al 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prioriza el desarrollo del historial de auditoría de pagos (</w:t>
            </w:r>
            <w:r w:rsidDel="00000000" w:rsidR="00000000" w:rsidRPr="00000000">
              <w:rPr>
                <w:rtl w:val="0"/>
              </w:rPr>
              <w:t xml:space="preserve">/admin/pagos</w:t>
            </w:r>
            <w:r w:rsidDel="00000000" w:rsidR="00000000" w:rsidRPr="00000000">
              <w:rPr>
                <w:rtl w:val="0"/>
              </w:rPr>
              <w:t xml:space="preserve">) y la configuración del chatbot (</w:t>
            </w:r>
            <w:r w:rsidDel="00000000" w:rsidR="00000000" w:rsidRPr="00000000">
              <w:rPr>
                <w:rtl w:val="0"/>
              </w:rPr>
              <w:t xml:space="preserve">/admin/chatbot</w:t>
            </w:r>
            <w:r w:rsidDel="00000000" w:rsidR="00000000" w:rsidRPr="00000000">
              <w:rPr>
                <w:rtl w:val="0"/>
              </w:rPr>
              <w:t xml:space="preserve">) para el Sprint 5.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Puntos completados (velocidad)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240" w:before="24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26 de 26 puntos comprometidos (Velocidad: 100%).</w:t>
            </w:r>
          </w:p>
        </w:tc>
      </w:tr>
    </w:tbl>
    <w:p w:rsidR="00000000" w:rsidDel="00000000" w:rsidP="00000000" w:rsidRDefault="00000000" w:rsidRPr="00000000" w14:paraId="00000460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6.4 Acta de retrospectiva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Acta de retrospectiva — Sprint N.º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y 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30/10/2026 — Jorge Berroeta, Renato Carreño, Camilo Rojas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¿Qué hicimos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Logramos la maquetación responsiva e integración rápida de los modales de checkout e interacción con la API en Railway.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¿Qué podemos mejorar?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Coordinación previa al subir componentes de UI para evitar conflictos de mezcla en ramas de Git.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¿Qué dificultades encontramos?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de componentes de compilación en C++ de Visual Studio (solucionado omitiendo la compilación nativa Windows y enfocando todo en Flutter Web/Chrome). </w:t>
            </w:r>
          </w:p>
        </w:tc>
      </w:tr>
      <w:tr>
        <w:trPr>
          <w:cantSplit w:val="1"/>
          <w:trHeight w:val="11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Acciones de mejora (acción, responsable y plazo)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pruebas del flujo de compra e integración del widget del chatbot de soporte directamente en </w:t>
            </w:r>
            <w:r w:rsidDel="00000000" w:rsidR="00000000" w:rsidRPr="00000000">
              <w:rPr>
                <w:rtl w:val="0"/>
              </w:rPr>
              <w:t xml:space="preserve">ClienteLayout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Seguimiento de las acciones del sprint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resolvió el despliegue del backend en Railway y la sincronización del catálogo centralizado. </w:t>
            </w:r>
          </w:p>
        </w:tc>
      </w:tr>
    </w:tbl>
    <w:p w:rsidR="00000000" w:rsidDel="00000000" w:rsidP="00000000" w:rsidRDefault="00000000" w:rsidRPr="00000000" w14:paraId="000004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6.5 Acta de reunión de seguimiento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Acta de seguimiento — Semana 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Fecha, hora y 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 — 20:00 hrs — Jorge Berroeta, Renato Carreño, Camilo Rojas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Avances desde la reunión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del backend Spring Boot con el frontend web; creación de los archivos </w:t>
            </w:r>
            <w:r w:rsidDel="00000000" w:rsidR="00000000" w:rsidRPr="00000000">
              <w:rPr>
                <w:rtl w:val="0"/>
              </w:rPr>
              <w:t xml:space="preserve">catalogo_publico_screen.dart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carrito_webpay_modal.dart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Tareas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Conexión de endpoints de auditoría de pago y diseño de las respuestas automáticas del chatbot. 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tipos numéricos y prevención de ingreso de fechas bloqueadas por la pastelería. </w:t>
            </w:r>
          </w:p>
        </w:tc>
      </w:tr>
      <w:tr>
        <w:trPr>
          <w:cantSplit w:val="1"/>
          <w:trHeight w:val="90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Acuerdos (responsable y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 conecta el endpoint </w:t>
            </w:r>
            <w:r w:rsidDel="00000000" w:rsidR="00000000" w:rsidRPr="00000000">
              <w:rPr>
                <w:rtl w:val="0"/>
              </w:rPr>
              <w:t xml:space="preserve">POST /pedidos</w:t>
            </w:r>
            <w:r w:rsidDel="00000000" w:rsidR="00000000" w:rsidRPr="00000000">
              <w:rPr>
                <w:rtl w:val="0"/>
              </w:rPr>
              <w:t xml:space="preserve"> para el carrito y Camilo refina los widgets de diálogo.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Próxima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30/10/2026 — Revisión y Retrospectiva del Sprint 4. </w:t>
            </w:r>
          </w:p>
        </w:tc>
      </w:tr>
    </w:tbl>
    <w:p w:rsidR="00000000" w:rsidDel="00000000" w:rsidP="00000000" w:rsidRDefault="00000000" w:rsidRPr="00000000" w14:paraId="0000047F">
      <w:pPr>
        <w:pStyle w:val="Heading2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6.6 Registro de reuniones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spacing w:after="1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Este registro se completa a medida que se realizan las reuniones. Cada fila enlaza con el acta correspondiente en el repositorio.</w:t>
      </w:r>
      <w:r w:rsidDel="00000000" w:rsidR="00000000" w:rsidRPr="00000000">
        <w:rPr>
          <w:rtl w:val="0"/>
        </w:rPr>
      </w:r>
    </w:p>
    <w:tbl>
      <w:tblPr>
        <w:tblStyle w:val="Table2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335"/>
        <w:gridCol w:w="1560"/>
        <w:gridCol w:w="795"/>
        <w:gridCol w:w="1995"/>
        <w:gridCol w:w="2100"/>
        <w:gridCol w:w="1245"/>
        <w:tblGridChange w:id="0">
          <w:tblGrid>
            <w:gridCol w:w="600"/>
            <w:gridCol w:w="1335"/>
            <w:gridCol w:w="1560"/>
            <w:gridCol w:w="795"/>
            <w:gridCol w:w="1995"/>
            <w:gridCol w:w="2100"/>
            <w:gridCol w:w="12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Acuerdos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Acta (ruta en Git)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3.96484375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07/09/2026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arquitectura Spring Boot + MySQL en Railway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18/09/2026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/ Retro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por roles y catálogo base verificados.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21/09/2026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Priorizar gestión de pedidos y agenda con calendario.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02/10/2026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/ Retro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Edición de pedidos y cálculo automático funcional.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05/10/2026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Notificaciones FCM e inicio de registro de abonos.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16/10/2026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/ Retro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S3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Recepción de push en dispositivos reales aprobada.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19/10/2026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Construcción de e-commerce web y pasarela WebPay.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Avance en integración de </w:t>
            </w:r>
            <w:r w:rsidDel="00000000" w:rsidR="00000000" w:rsidRPr="00000000">
              <w:rPr>
                <w:rtl w:val="0"/>
              </w:rPr>
              <w:t xml:space="preserve">CarritoWebpayModal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30/10/2026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/ Retro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S4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Jorge, Renato, Camilo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Demostración exitosa de catálogo público y WebPay. 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Seguimiento del 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7.1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El equipo hace seguimiento con los siguientes indicadores, que se calculan automáticamente en el libro de Excel Registro Scrum que acompaña a este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de historia completados por sprint, contra los comprometidos.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Avance del Product Backlog: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Hecho sobre los puntos comprometidos. Con los estados sugeridos, 49 de 162 puntos (30%).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Quemado (burndown):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pendientes al cierre de cada sprint.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Horas estimadas y reales: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por sprint para mejorar las estimaciones.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Defectos abiertos: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tomados del registro de resultados del Plan de Pruebas.</w:t>
      </w:r>
    </w:p>
    <w:p w:rsidR="00000000" w:rsidDel="00000000" w:rsidP="00000000" w:rsidRDefault="00000000" w:rsidRPr="00000000" w14:paraId="000004D7">
      <w:pPr>
        <w:keepNext w:val="0"/>
        <w:spacing w:after="10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Distribución de las horas estimadas por integrante, que permite verificar el equilibrio de la carga de trabajo: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800"/>
        <w:gridCol w:w="2838"/>
        <w:tblGridChange w:id="0">
          <w:tblGrid>
            <w:gridCol w:w="4000"/>
            <w:gridCol w:w="2800"/>
            <w:gridCol w:w="2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Jorge Berroeta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Renato Carreño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Camilo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7.2 Gestión del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nuevos requisitos o cambios del cliente se agregan al Product Backlog, se estiman y se priorizan con el Product Owner.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un sprint no se agregan ítems nuevos, salvo un defecto crítico que impida usar el sistema.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ítems que no se completan vuelven al backlog y se vuelven a priorizar en la siguiente planificación.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de alcance queda registrado en el acta de planificación o de revisión correspondiente.</w:t>
      </w:r>
    </w:p>
    <w:p w:rsidR="00000000" w:rsidDel="00000000" w:rsidP="00000000" w:rsidRDefault="00000000" w:rsidRPr="00000000" w14:paraId="000004ED">
      <w:pPr>
        <w:pStyle w:val="Heading2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7.3 Evidencias en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spacing w:after="120" w:line="3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Toda la documentación de Scrum se guarda en el repositorio del proyecto, de modo que el avance y el aporte de cada integrante sean verificables: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Carpeta docs/scrum/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las subcarpetas product-backlog/, sprint-backlog/, actas/ y retrospectivas/.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 de archivo: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actas/sprint-03_planificacion.md y sprint-backlog/sprint-03.md.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identificador del ítem en el mensaje (por ejemplo, “PB-10: registrar abono parcial”) y con el usuario de Git de cada integrante.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Ramas por sprint e ítem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(por ejemplo, sprint-3/PB-10-abonos) y una etiqueta (tag) al cerrar cada sprint.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del backlog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cierre de cada sprint, con el estado real de cada ítem y de cada tarea.</w:t>
      </w:r>
    </w:p>
    <w:p w:rsidR="00000000" w:rsidDel="00000000" w:rsidP="00000000" w:rsidRDefault="00000000" w:rsidRPr="00000000" w14:paraId="000004F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Relación con los indicadores de la rúbrica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300"/>
        <w:gridCol w:w="4338"/>
        <w:gridCol w:w="1200"/>
        <w:tblGridChange w:id="0">
          <w:tblGrid>
            <w:gridCol w:w="800"/>
            <w:gridCol w:w="3300"/>
            <w:gridCol w:w="4338"/>
            <w:gridCol w:w="1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lo evidencia esta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Implementa una metodología que permite el logro de los objetivos propuestos.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Scrum con roles, eventos y artefactos definidos; sprints alineados con la Carta Gantt; backlog priorizado y objetivos por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2, 3, 4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Genera evidencias de documentación, programación y almacenamiento de datos según lo planificado.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Product Backlog, Sprint Backlog, actas y métricas, con ítems vinculados a los requisitos y a los casos de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3, 5, 6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Entrega la documentación y evidencias con la estructura y los nombres solicitados, guardadas en 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Carpeta docs/scrum/ con convención de nombres, commits referenciados al ítem y etiquetas por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Genera evidencias en el repositorio del aporte de cada integrante, que permitan ver la equidad.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3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Tareas y horas por integrante, commits con usuario individual y actas con asistentes.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3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5, 7.1, 7.3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spacing w:after="12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Schwaber, K. &amp; Sutherland, J. (2020). La Guía de Scrum: la guía definitiva de Scrum, las reglas del juego. scrumguides.org.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spacing w:after="12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Cohn, M. (2004). User stories applied: for agile software development.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spacing w:after="12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Cohn, M. (2005). Agile estimating and planning. 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spacing w:after="12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Carreño, R., Rojas, C. &amp; Berroeta, J. (2026). Dulce Día — Documento de Especificación de Requisitos de Software (IEEE 830) e Historias de Usuario, versión 1.0.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spacing w:after="120" w:line="276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Pressman, R. S. (2010). Ingeniería del software: un enfoque práctico (7.ª ed.). McGraw-Hill.</w:t>
      </w: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134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1">
    <w:pPr>
      <w:pBdr>
        <w:top w:color="a6a6a6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Documentación de Gestión Ágil (Scrum) — Dulce Día  |  Página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3">
    <w:pPr>
      <w:pBdr>
        <w:top w:color="a6a6a6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Documentación de Gestión Ágil (Scrum) — Dulce Día  |  Página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4">
    <w:pPr>
      <w:pBdr>
        <w:top w:color="a6a6a6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Documentación de Gestión Ágil (Scrum) — Dulce Día  |  Página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4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0pNEnAPFmfmuvN3KAJswSULfQ==">CgMxLjA4AHIhMVVDLS16OFBpaFRTWVdDbVJHQ3F4bTZnSlhSZVZBQjNu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2026-10-27T22:29:16.752Z</dcterms:created>
  <dc:creator>Equipo Dulce Día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