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dsyq62qa74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Camilo Andres Rojas Jimenez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ktu344qazy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Últimamente sabiendo como ha sido la malla, tengo más capacidades para gestionar proyectos o aportar en un equipo de trabajo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complemento con el proyecto capston que se realizará ahora, más con los anteriores proyectos de materia ya realizados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de forma oral o escrita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trabajo en equipo, lo que más destacó (En confianza lo destaco más), es la comunicación</w:t>
            </w:r>
          </w:p>
        </w:tc>
      </w:tr>
      <w:tr>
        <w:trPr>
          <w:cantSplit w:val="0"/>
          <w:trHeight w:val="584.17968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generar ideas, soluciones o procesos innovadores que respondan a oportunidades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Así como la creatividad que puede surgir de una persona, en grupo se comparten muchas ideas donde se puede llegar a algo mejor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semestres pasados, me hubiera subido más el nivel de logro, pero hace tiempo dejé de desarrollar.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semestres pasados, me hubiera subido más el nivel de logro, pero hace tiempo dejé de desarrollar.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jTv6VWMRZ1CO++PE6CaDLdURw==">CgMxLjAyDmguZWRzeXE2MnFhNzRoMg5oLjdrdHUzNDRxYXp5ODgAciExSi1Hd2JBV2RQSFNGZGFjOFlhVEJ0Y2Z4WnJKS21XRVk=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