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968C" w14:textId="49BF19F9" w:rsidR="00120DB1" w:rsidRDefault="00120DB1" w:rsidP="00120DB1">
      <w:pPr>
        <w:pStyle w:val="Ttulo1"/>
      </w:pPr>
      <w:r>
        <w:t>Ejercicios resueltos Device Independent Pixels</w:t>
      </w:r>
    </w:p>
    <w:p w14:paraId="5D74A7A7" w14:textId="1F4E6EC3" w:rsidR="00267FF2" w:rsidRDefault="00267FF2" w:rsidP="00120DB1">
      <w:pPr>
        <w:pStyle w:val="Ttulo2"/>
      </w:pPr>
      <w:r>
        <w:t>Enunciados</w:t>
      </w:r>
    </w:p>
    <w:p w14:paraId="1C2C2C87" w14:textId="1DBC577A" w:rsidR="00120DB1" w:rsidRPr="00120DB1" w:rsidRDefault="00120DB1" w:rsidP="00267FF2">
      <w:pPr>
        <w:pStyle w:val="Prrafodelista"/>
        <w:numPr>
          <w:ilvl w:val="0"/>
          <w:numId w:val="2"/>
        </w:numPr>
      </w:pPr>
      <w:r w:rsidRPr="00120DB1">
        <w:t xml:space="preserve">¿Cuántos </w:t>
      </w:r>
      <w:proofErr w:type="spellStart"/>
      <w:r w:rsidRPr="00120DB1">
        <w:t>dp</w:t>
      </w:r>
      <w:proofErr w:type="spellEnd"/>
      <w:r w:rsidRPr="00120DB1">
        <w:t xml:space="preserve"> son 5dp MDPI en XXHDPI?</w:t>
      </w:r>
    </w:p>
    <w:p w14:paraId="65B4EB1E" w14:textId="0168427D" w:rsidR="00120DB1" w:rsidRPr="00120DB1" w:rsidRDefault="00120DB1" w:rsidP="00267FF2">
      <w:pPr>
        <w:pStyle w:val="Prrafodelista"/>
        <w:numPr>
          <w:ilvl w:val="0"/>
          <w:numId w:val="2"/>
        </w:numPr>
      </w:pPr>
      <w:r w:rsidRPr="00120DB1">
        <w:t>¿Cuántos píxeles son 200dp en un dispositivo MDPI y en uno XHDPI?</w:t>
      </w:r>
    </w:p>
    <w:p w14:paraId="68ACC0F4" w14:textId="45D9B2F3" w:rsidR="00120DB1" w:rsidRPr="00120DB1" w:rsidRDefault="00120DB1" w:rsidP="00267FF2">
      <w:pPr>
        <w:pStyle w:val="Prrafodelista"/>
        <w:numPr>
          <w:ilvl w:val="0"/>
          <w:numId w:val="2"/>
        </w:numPr>
      </w:pPr>
      <w:r w:rsidRPr="00120DB1">
        <w:t>¿Cuántos milímetros mide 1dp?</w:t>
      </w:r>
    </w:p>
    <w:p w14:paraId="06838FE8" w14:textId="34E88B02" w:rsidR="0071519A" w:rsidRDefault="00120DB1" w:rsidP="00267FF2">
      <w:pPr>
        <w:pStyle w:val="Prrafodelista"/>
        <w:numPr>
          <w:ilvl w:val="0"/>
          <w:numId w:val="2"/>
        </w:numPr>
      </w:pPr>
      <w:r w:rsidRPr="00120DB1">
        <w:t xml:space="preserve">¿Cómo es de grande la pantalla del Mi10T Lite en </w:t>
      </w:r>
      <w:proofErr w:type="spellStart"/>
      <w:r w:rsidRPr="00120DB1">
        <w:t>dp</w:t>
      </w:r>
      <w:proofErr w:type="spellEnd"/>
      <w:r w:rsidRPr="00120DB1">
        <w:t>?</w:t>
      </w:r>
    </w:p>
    <w:p w14:paraId="582992E8" w14:textId="2B33B08F" w:rsidR="00267FF2" w:rsidRDefault="00267FF2" w:rsidP="00267FF2">
      <w:r>
        <w:t>Soluciones en la página siguiente</w:t>
      </w:r>
    </w:p>
    <w:p w14:paraId="79093AB5" w14:textId="721E2D02" w:rsidR="00267FF2" w:rsidRDefault="00267FF2">
      <w:r>
        <w:br w:type="page"/>
      </w:r>
    </w:p>
    <w:p w14:paraId="1D538941" w14:textId="6F0C5061" w:rsidR="00267FF2" w:rsidRDefault="00267FF2" w:rsidP="00267FF2">
      <w:pPr>
        <w:pStyle w:val="Ttulo2"/>
      </w:pPr>
      <w:r>
        <w:lastRenderedPageBreak/>
        <w:t xml:space="preserve">1. </w:t>
      </w:r>
      <w:r w:rsidRPr="00120DB1">
        <w:t>¿Cuántos dp son 5dp MDPI en XXHDPI?</w:t>
      </w:r>
    </w:p>
    <w:p w14:paraId="46748476" w14:textId="4381D6EA" w:rsidR="00267FF2" w:rsidRPr="00267FF2" w:rsidRDefault="00E31C7C" w:rsidP="00267FF2">
      <w:r>
        <w:t xml:space="preserve">Los </w:t>
      </w:r>
      <w:proofErr w:type="spellStart"/>
      <w:r>
        <w:t>dp</w:t>
      </w:r>
      <w:proofErr w:type="spellEnd"/>
      <w:r>
        <w:t>, como su propio nombre indica, son una medida independiente de la resolución del dispositivo, por tanto</w:t>
      </w:r>
      <w:r w:rsidR="00F43932">
        <w:t xml:space="preserve">, </w:t>
      </w:r>
      <w:r>
        <w:t>5dp en MDPI son</w:t>
      </w:r>
      <w:r w:rsidR="00EE36BE">
        <w:t>,</w:t>
      </w:r>
      <w:r>
        <w:t xml:space="preserve"> idénticamente</w:t>
      </w:r>
      <w:r w:rsidR="00EE36BE">
        <w:t>,</w:t>
      </w:r>
      <w:r>
        <w:t xml:space="preserve"> 5dp en XXHDPI</w:t>
      </w:r>
    </w:p>
    <w:p w14:paraId="28C54FA4" w14:textId="51488B94" w:rsidR="00267FF2" w:rsidRDefault="00267FF2" w:rsidP="00267FF2">
      <w:pPr>
        <w:pStyle w:val="Ttulo2"/>
      </w:pPr>
      <w:r>
        <w:t xml:space="preserve">2. </w:t>
      </w:r>
      <w:r w:rsidRPr="00120DB1">
        <w:t>¿Cuántos píxeles son 200dp en un dispositivo MDPI y en uno XHDPI?</w:t>
      </w:r>
    </w:p>
    <w:p w14:paraId="422551B3" w14:textId="156298BA" w:rsidR="00F43932" w:rsidRDefault="00F43932" w:rsidP="00630BFA">
      <w:r>
        <w:t>Recuerda la tabla con los factores de escala según las resoluciones de los dispositivos</w:t>
      </w:r>
      <w:r w:rsidR="00630BFA">
        <w:t>:</w:t>
      </w:r>
    </w:p>
    <w:tbl>
      <w:tblPr>
        <w:tblW w:w="61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0"/>
        <w:gridCol w:w="2160"/>
        <w:gridCol w:w="2220"/>
      </w:tblGrid>
      <w:tr w:rsidR="00630BFA" w:rsidRPr="00630BFA" w14:paraId="207EE1D2" w14:textId="77777777" w:rsidTr="00630BFA">
        <w:trPr>
          <w:trHeight w:val="584"/>
          <w:jc w:val="center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5F85B" w14:textId="77777777" w:rsidR="00630BFA" w:rsidRPr="00630BFA" w:rsidRDefault="00630BFA" w:rsidP="00630BFA">
            <w:pPr>
              <w:jc w:val="center"/>
            </w:pPr>
            <w:r w:rsidRPr="00630BFA">
              <w:rPr>
                <w:b/>
                <w:bCs/>
              </w:rPr>
              <w:t>Densidad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57521" w14:textId="77777777" w:rsidR="00630BFA" w:rsidRPr="00630BFA" w:rsidRDefault="00630BFA" w:rsidP="00630BFA">
            <w:pPr>
              <w:jc w:val="center"/>
            </w:pPr>
            <w:r w:rsidRPr="00630BFA">
              <w:rPr>
                <w:b/>
                <w:bCs/>
              </w:rPr>
              <w:t>Nombre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B440F" w14:textId="77777777" w:rsidR="00630BFA" w:rsidRPr="00630BFA" w:rsidRDefault="00630BFA" w:rsidP="00630BFA">
            <w:pPr>
              <w:jc w:val="center"/>
            </w:pPr>
            <w:r w:rsidRPr="00630BFA">
              <w:rPr>
                <w:b/>
                <w:bCs/>
              </w:rPr>
              <w:t>Factor escala</w:t>
            </w:r>
          </w:p>
        </w:tc>
      </w:tr>
      <w:tr w:rsidR="00630BFA" w:rsidRPr="00630BFA" w14:paraId="02D93139" w14:textId="77777777" w:rsidTr="00630BFA">
        <w:trPr>
          <w:trHeight w:val="584"/>
          <w:jc w:val="center"/>
        </w:trPr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9FE1F" w14:textId="77777777" w:rsidR="00630BFA" w:rsidRPr="00630BFA" w:rsidRDefault="00630BFA" w:rsidP="00630BFA">
            <w:pPr>
              <w:jc w:val="center"/>
            </w:pPr>
            <w:r w:rsidRPr="00630BFA">
              <w:t>160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6B405" w14:textId="77777777" w:rsidR="00630BFA" w:rsidRPr="00630BFA" w:rsidRDefault="00630BFA" w:rsidP="00630BFA">
            <w:pPr>
              <w:jc w:val="center"/>
            </w:pPr>
            <w:r w:rsidRPr="00630BFA">
              <w:t>MDPI (base)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4E59B" w14:textId="77777777" w:rsidR="00630BFA" w:rsidRPr="00630BFA" w:rsidRDefault="00630BFA" w:rsidP="00630BFA">
            <w:pPr>
              <w:jc w:val="center"/>
            </w:pPr>
            <w:r w:rsidRPr="00630BFA">
              <w:t>1x</w:t>
            </w:r>
          </w:p>
        </w:tc>
      </w:tr>
      <w:tr w:rsidR="00630BFA" w:rsidRPr="00630BFA" w14:paraId="469ABCDE" w14:textId="77777777" w:rsidTr="00630BFA">
        <w:trPr>
          <w:trHeight w:val="584"/>
          <w:jc w:val="center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1F6E0" w14:textId="77777777" w:rsidR="00630BFA" w:rsidRPr="00630BFA" w:rsidRDefault="00630BFA" w:rsidP="00630BFA">
            <w:pPr>
              <w:jc w:val="center"/>
            </w:pPr>
            <w:r w:rsidRPr="00630BFA">
              <w:t>240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8DECC" w14:textId="77777777" w:rsidR="00630BFA" w:rsidRPr="00630BFA" w:rsidRDefault="00630BFA" w:rsidP="00630BFA">
            <w:pPr>
              <w:jc w:val="center"/>
            </w:pPr>
            <w:r w:rsidRPr="00630BFA">
              <w:t>HDPI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80668" w14:textId="77777777" w:rsidR="00630BFA" w:rsidRPr="00630BFA" w:rsidRDefault="00630BFA" w:rsidP="00630BFA">
            <w:pPr>
              <w:jc w:val="center"/>
            </w:pPr>
            <w:r w:rsidRPr="00630BFA">
              <w:t>1,5x</w:t>
            </w:r>
          </w:p>
        </w:tc>
      </w:tr>
      <w:tr w:rsidR="00630BFA" w:rsidRPr="00630BFA" w14:paraId="3158C761" w14:textId="77777777" w:rsidTr="00630BFA">
        <w:trPr>
          <w:trHeight w:val="584"/>
          <w:jc w:val="center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C5881" w14:textId="77777777" w:rsidR="00630BFA" w:rsidRPr="00630BFA" w:rsidRDefault="00630BFA" w:rsidP="00630BFA">
            <w:pPr>
              <w:jc w:val="center"/>
            </w:pPr>
            <w:r w:rsidRPr="00630BFA">
              <w:t>320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C2E1F" w14:textId="77777777" w:rsidR="00630BFA" w:rsidRPr="00630BFA" w:rsidRDefault="00630BFA" w:rsidP="00630BFA">
            <w:pPr>
              <w:jc w:val="center"/>
            </w:pPr>
            <w:r w:rsidRPr="00630BFA">
              <w:t>XHDPI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22C42" w14:textId="77777777" w:rsidR="00630BFA" w:rsidRPr="00630BFA" w:rsidRDefault="00630BFA" w:rsidP="00630BFA">
            <w:pPr>
              <w:jc w:val="center"/>
            </w:pPr>
            <w:r w:rsidRPr="00630BFA">
              <w:t>2x</w:t>
            </w:r>
          </w:p>
        </w:tc>
      </w:tr>
      <w:tr w:rsidR="00630BFA" w:rsidRPr="00630BFA" w14:paraId="06DF5F1E" w14:textId="77777777" w:rsidTr="00630BFA">
        <w:trPr>
          <w:trHeight w:val="584"/>
          <w:jc w:val="center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5A131" w14:textId="77777777" w:rsidR="00630BFA" w:rsidRPr="00630BFA" w:rsidRDefault="00630BFA" w:rsidP="00630BFA">
            <w:pPr>
              <w:jc w:val="center"/>
            </w:pPr>
            <w:r w:rsidRPr="00630BFA">
              <w:t>480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59D2E" w14:textId="77777777" w:rsidR="00630BFA" w:rsidRPr="00630BFA" w:rsidRDefault="00630BFA" w:rsidP="00630BFA">
            <w:pPr>
              <w:jc w:val="center"/>
            </w:pPr>
            <w:r w:rsidRPr="00630BFA">
              <w:t>XXHDPI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BD962" w14:textId="77777777" w:rsidR="00630BFA" w:rsidRPr="00630BFA" w:rsidRDefault="00630BFA" w:rsidP="00630BFA">
            <w:pPr>
              <w:jc w:val="center"/>
            </w:pPr>
            <w:r w:rsidRPr="00630BFA">
              <w:t>3x</w:t>
            </w:r>
          </w:p>
        </w:tc>
      </w:tr>
    </w:tbl>
    <w:p w14:paraId="6B20E86C" w14:textId="77777777" w:rsidR="00CD5FB4" w:rsidRDefault="00E610D1" w:rsidP="007C664D">
      <w:r>
        <w:t>De esta forma, 1dp de longitud en MDPI equivale a 1 píxel longitudinal en</w:t>
      </w:r>
      <w:r w:rsidR="00974AE8">
        <w:t xml:space="preserve"> MDPI y a </w:t>
      </w:r>
      <w:r w:rsidR="00C55FBC">
        <w:t>2</w:t>
      </w:r>
      <w:r w:rsidR="00EE36BE">
        <w:t xml:space="preserve"> </w:t>
      </w:r>
      <w:r w:rsidR="00974AE8">
        <w:t>píxeles longitudinales en XHDPI. Por tanto, 200dp equivalen a 200</w:t>
      </w:r>
      <w:r w:rsidR="00EE36BE">
        <w:t xml:space="preserve"> </w:t>
      </w:r>
      <w:r w:rsidR="00974AE8">
        <w:t xml:space="preserve">píxeles en </w:t>
      </w:r>
      <w:r w:rsidR="00C55FBC">
        <w:t>MDPI y 400 píxeles en XHDPI.</w:t>
      </w:r>
      <w:r w:rsidR="00AC0F25">
        <w:t xml:space="preserve"> </w:t>
      </w:r>
    </w:p>
    <w:p w14:paraId="12DB0C5F" w14:textId="241281E7" w:rsidR="00F43932" w:rsidRDefault="00AC0F25" w:rsidP="007C664D">
      <w:r>
        <w:t xml:space="preserve">Como veremos en el siguiente ejercicio, el </w:t>
      </w:r>
      <w:proofErr w:type="spellStart"/>
      <w:r>
        <w:t>dp</w:t>
      </w:r>
      <w:proofErr w:type="spellEnd"/>
      <w:r>
        <w:t xml:space="preserve"> tiene una equivalencia física en milímetros, por lo que un </w:t>
      </w:r>
      <w:r w:rsidR="00CD5FB4">
        <w:t xml:space="preserve">elemento </w:t>
      </w:r>
      <w:r w:rsidR="00E123DA">
        <w:t xml:space="preserve">cuyas dimensiones se especifiquen en </w:t>
      </w:r>
      <w:proofErr w:type="spellStart"/>
      <w:r w:rsidR="00E123DA">
        <w:t>dp</w:t>
      </w:r>
      <w:proofErr w:type="spellEnd"/>
      <w:r w:rsidR="00CD5FB4">
        <w:t xml:space="preserve"> tendrá </w:t>
      </w:r>
      <w:r w:rsidR="00E123DA">
        <w:t>aproximadamente el mismo tamaño en cualquier resolución</w:t>
      </w:r>
      <w:r w:rsidR="00CD5FB4">
        <w:t>, si bien cuanto mayor sea la resolución del dispositivo, más píxeles contendrá el elemento y se mostrará de forma más nítida.</w:t>
      </w:r>
    </w:p>
    <w:p w14:paraId="348D15EE" w14:textId="7BE219D7" w:rsidR="00267FF2" w:rsidRDefault="00267FF2" w:rsidP="00267FF2">
      <w:pPr>
        <w:pStyle w:val="Ttulo2"/>
      </w:pPr>
      <w:r>
        <w:t xml:space="preserve">3. </w:t>
      </w:r>
      <w:r w:rsidRPr="00120DB1">
        <w:t>¿Cuántos milímetros mide 1dp?</w:t>
      </w:r>
    </w:p>
    <w:p w14:paraId="2C0649CA" w14:textId="5F25E63A" w:rsidR="00267FF2" w:rsidRDefault="00CD5FB4" w:rsidP="00267FF2">
      <w:r>
        <w:t xml:space="preserve">Un </w:t>
      </w:r>
      <w:proofErr w:type="spellStart"/>
      <w:r>
        <w:t>dp</w:t>
      </w:r>
      <w:proofErr w:type="spellEnd"/>
      <w:r>
        <w:t xml:space="preserve"> se define como </w:t>
      </w:r>
      <w:r w:rsidR="00BC5637">
        <w:t xml:space="preserve">un píxel </w:t>
      </w:r>
      <w:proofErr w:type="gramStart"/>
      <w:r w:rsidR="00BC5637">
        <w:t>( o</w:t>
      </w:r>
      <w:proofErr w:type="gramEnd"/>
      <w:r w:rsidR="00BC5637">
        <w:t xml:space="preserve"> </w:t>
      </w:r>
      <w:proofErr w:type="spellStart"/>
      <w:r w:rsidR="00BC5637">
        <w:t>dot</w:t>
      </w:r>
      <w:proofErr w:type="spellEnd"/>
      <w:r w:rsidR="00BC5637">
        <w:t>) a la resolución base MDPI, que tiene 160 puntos por pulgada (</w:t>
      </w:r>
      <w:proofErr w:type="spellStart"/>
      <w:r w:rsidR="00BC5637">
        <w:t>dots</w:t>
      </w:r>
      <w:proofErr w:type="spellEnd"/>
      <w:r w:rsidR="00BC5637">
        <w:t xml:space="preserve"> per </w:t>
      </w:r>
      <w:proofErr w:type="spellStart"/>
      <w:r w:rsidR="00BC5637">
        <w:t>inch</w:t>
      </w:r>
      <w:proofErr w:type="spellEnd"/>
      <w:r w:rsidR="00BC5637">
        <w:t xml:space="preserve"> o dpi).</w:t>
      </w:r>
      <w:r w:rsidR="0037155C">
        <w:t xml:space="preserve"> Por tanto:</w:t>
      </w:r>
    </w:p>
    <w:p w14:paraId="197C541E" w14:textId="3116A409" w:rsidR="00BC5637" w:rsidRPr="00267FF2" w:rsidRDefault="007C664D" w:rsidP="00267FF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1píxel</m:t>
              </m:r>
            </m:num>
            <m:den>
              <m:r>
                <w:rPr>
                  <w:rFonts w:ascii="Cambria Math" w:hAnsi="Cambria Math"/>
                </w:rPr>
                <m:t>1dp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1inch</m:t>
              </m:r>
            </m:num>
            <m:den>
              <m:r>
                <w:rPr>
                  <w:rFonts w:ascii="Cambria Math" w:hAnsi="Cambria Math"/>
                </w:rPr>
                <m:t>160píxel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25,4mm</m:t>
              </m:r>
            </m:num>
            <m:den>
              <m:r>
                <w:rPr>
                  <w:rFonts w:ascii="Cambria Math" w:hAnsi="Cambria Math"/>
                </w:rPr>
                <m:t>1inch</m:t>
              </m:r>
            </m:den>
          </m:f>
          <m:r>
            <w:rPr>
              <w:rFonts w:ascii="Cambria Math" w:hAnsi="Cambria Math"/>
            </w:rPr>
            <m:t>=0,15875 mm</m:t>
          </m:r>
        </m:oMath>
      </m:oMathPara>
    </w:p>
    <w:p w14:paraId="0AB19E4A" w14:textId="45E4710A" w:rsidR="00267FF2" w:rsidRDefault="00267FF2" w:rsidP="00E651B4">
      <w:pPr>
        <w:pStyle w:val="Ttulo2"/>
      </w:pPr>
      <w:r>
        <w:t xml:space="preserve">4 </w:t>
      </w:r>
      <w:r w:rsidRPr="00120DB1">
        <w:t>¿Cómo es de grande la pantalla del Mi</w:t>
      </w:r>
      <w:r w:rsidR="004B28CF">
        <w:t xml:space="preserve"> </w:t>
      </w:r>
      <w:r w:rsidRPr="00120DB1">
        <w:t>10</w:t>
      </w:r>
      <w:r w:rsidR="004B28CF">
        <w:t xml:space="preserve"> </w:t>
      </w:r>
      <w:r w:rsidRPr="00120DB1">
        <w:t>T Lite en dp?</w:t>
      </w:r>
    </w:p>
    <w:p w14:paraId="2719F03F" w14:textId="241D382B" w:rsidR="00E651B4" w:rsidRDefault="00E651B4" w:rsidP="00E651B4">
      <w:r>
        <w:t xml:space="preserve">Si </w:t>
      </w:r>
      <w:r w:rsidR="00B005E4">
        <w:t xml:space="preserve">revisamos las </w:t>
      </w:r>
      <w:hyperlink r:id="rId5" w:history="1">
        <w:r w:rsidR="00B005E4" w:rsidRPr="00D018D9">
          <w:rPr>
            <w:rStyle w:val="Hipervnculo"/>
          </w:rPr>
          <w:t>especificaciones del teléfono Mi 10</w:t>
        </w:r>
        <w:r w:rsidR="004B28CF" w:rsidRPr="00D018D9">
          <w:rPr>
            <w:rStyle w:val="Hipervnculo"/>
          </w:rPr>
          <w:t xml:space="preserve"> </w:t>
        </w:r>
        <w:r w:rsidR="00B005E4" w:rsidRPr="00D018D9">
          <w:rPr>
            <w:rStyle w:val="Hipervnculo"/>
          </w:rPr>
          <w:t>T Lite,</w:t>
        </w:r>
      </w:hyperlink>
      <w:r w:rsidR="00B005E4">
        <w:t xml:space="preserve"> veremos que tiene una pantalla de 6,67 pulgadas (medida de la diagonal de la pantalla) y </w:t>
      </w:r>
      <w:r w:rsidR="004B28CF">
        <w:t xml:space="preserve">una </w:t>
      </w:r>
      <w:r w:rsidR="003C13EA">
        <w:t>resolución de 1080 x 2400 píxeles.</w:t>
      </w:r>
    </w:p>
    <w:p w14:paraId="10009407" w14:textId="19287CF9" w:rsidR="003C13EA" w:rsidRDefault="009E1263" w:rsidP="00E651B4">
      <w:r>
        <w:t xml:space="preserve">Si conociésemos el ancho o el alto de la pantalla podríamos </w:t>
      </w:r>
      <w:r w:rsidR="00451706">
        <w:t xml:space="preserve">averiguar que tipo de resolución tiene el teléfono (MDPI, HDPI, </w:t>
      </w:r>
      <w:proofErr w:type="spellStart"/>
      <w:r w:rsidR="00451706">
        <w:t>etc</w:t>
      </w:r>
      <w:proofErr w:type="spellEnd"/>
      <w:r w:rsidR="00451706">
        <w:t xml:space="preserve">), pero no tenemos ese dato. Ahora bien, como conocemos la diagonal de la pantalla y la relación entre el ancho y el alto dada por la resolución, podemos utilizar el teorema de Pitágoras para calcular ancho y alto. </w:t>
      </w:r>
    </w:p>
    <w:p w14:paraId="414F0A77" w14:textId="1A2C89BF" w:rsidR="002B112D" w:rsidRDefault="002B112D">
      <w:r>
        <w:br w:type="page"/>
      </w:r>
    </w:p>
    <w:p w14:paraId="30C796E0" w14:textId="6601EC83" w:rsidR="004700B3" w:rsidRDefault="00E34556" w:rsidP="00E651B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50384D" wp14:editId="07505085">
                <wp:simplePos x="0" y="0"/>
                <wp:positionH relativeFrom="column">
                  <wp:posOffset>-1270</wp:posOffset>
                </wp:positionH>
                <wp:positionV relativeFrom="paragraph">
                  <wp:posOffset>1270</wp:posOffset>
                </wp:positionV>
                <wp:extent cx="1817370" cy="2286000"/>
                <wp:effectExtent l="0" t="0" r="0" b="19050"/>
                <wp:wrapSquare wrapText="bothSides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370" cy="2286000"/>
                          <a:chOff x="0" y="0"/>
                          <a:chExt cx="1817777" cy="228622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4333"/>
                            <a:ext cx="1562735" cy="2279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4CD3C" w14:textId="0EBAB65C" w:rsidR="00D95F0A" w:rsidRDefault="00D95F0A" w:rsidP="00770B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0" y="0"/>
                            <a:ext cx="1562735" cy="2286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1477774" y="1053091"/>
                            <a:ext cx="340003" cy="375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DECCC" w14:textId="6B170E63" w:rsidR="00D95F0A" w:rsidRPr="00D95F0A" w:rsidRDefault="00D95F0A" w:rsidP="00D95F0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59041" y="1061744"/>
                            <a:ext cx="340003" cy="375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9FBF4D" w14:textId="3178B5C5" w:rsidR="00D95F0A" w:rsidRPr="00D95F0A" w:rsidRDefault="00D95F0A" w:rsidP="00D95F0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50384D" id="Grupo 8" o:spid="_x0000_s1026" style="position:absolute;left:0;text-align:left;margin-left:-.1pt;margin-top:.1pt;width:143.1pt;height:180pt;z-index:-251655168;mso-width-relative:margin" coordsize="18177,2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">
                <v:rect id="Rectángulo 2" o:spid="_x0000_s1027" style="position:absolute;top:43;width:15627;height:2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1E64CD3C" w14:textId="0EBAB65C" w:rsidR="00D95F0A" w:rsidRDefault="00D95F0A" w:rsidP="00770BE9"/>
                    </w:txbxContent>
                  </v:textbox>
                </v:rect>
                <v:line id="Conector recto 4" o:spid="_x0000_s1028" style="position:absolute;visibility:visible;mso-wrap-style:square" from="0,0" to="15627,2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9" type="#_x0000_t202" style="position:absolute;left:14777;top:10530;width:3400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14:paraId="0A8DECCC" w14:textId="6B170E63" w:rsidR="00D95F0A" w:rsidRPr="00D95F0A" w:rsidRDefault="00D95F0A" w:rsidP="00D95F0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v:shape id="Cuadro de texto 7" o:spid="_x0000_s1030" type="#_x0000_t202" style="position:absolute;left:5590;top:10617;width:3400;height:3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079FBF4D" w14:textId="3178B5C5" w:rsidR="00D95F0A" w:rsidRPr="00D95F0A" w:rsidRDefault="00D95F0A" w:rsidP="00D95F0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E7C80" wp14:editId="01F86822">
                <wp:simplePos x="0" y="0"/>
                <wp:positionH relativeFrom="column">
                  <wp:posOffset>638907</wp:posOffset>
                </wp:positionH>
                <wp:positionV relativeFrom="paragraph">
                  <wp:posOffset>-286295</wp:posOffset>
                </wp:positionV>
                <wp:extent cx="340003" cy="375822"/>
                <wp:effectExtent l="0" t="0" r="0" b="57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03" cy="375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0EECB" w14:textId="142A8F14" w:rsidR="00D95F0A" w:rsidRPr="00D95F0A" w:rsidRDefault="00D95F0A" w:rsidP="00D95F0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F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7C80" id="Cuadro de texto 5" o:spid="_x0000_s1031" type="#_x0000_t202" style="position:absolute;left:0;text-align:left;margin-left:50.3pt;margin-top:-22.55pt;width:26.75pt;height:2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" filled="f" stroked="f" strokeweight=".5pt">
                <v:textbox>
                  <w:txbxContent>
                    <w:p w14:paraId="68E0EECB" w14:textId="142A8F14" w:rsidR="00D95F0A" w:rsidRPr="00D95F0A" w:rsidRDefault="00D95F0A" w:rsidP="00D95F0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F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Tenemos entonces un triángulo rectángulo en el que la hipotenusa (c) mide 6,6</w:t>
      </w:r>
      <w:r w:rsidR="005C70CA">
        <w:t>7 pulgadas</w:t>
      </w:r>
      <w:r>
        <w:t xml:space="preserve"> y la relación entre </w:t>
      </w:r>
      <w:r w:rsidR="004700B3">
        <w:t xml:space="preserve">los lados 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2400</m:t>
            </m:r>
          </m:num>
          <m:den>
            <m:r>
              <w:rPr>
                <w:rFonts w:ascii="Cambria Math" w:hAnsi="Cambria Math"/>
              </w:rPr>
              <m:t>1080</m:t>
            </m:r>
          </m:den>
        </m:f>
      </m:oMath>
      <w:r w:rsidR="00770BE9">
        <w:t xml:space="preserve"> por lo que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2400*a</m:t>
            </m:r>
          </m:num>
          <m:den>
            <m:r>
              <w:rPr>
                <w:rFonts w:ascii="Cambria Math" w:hAnsi="Cambria Math"/>
              </w:rPr>
              <m:t>1080</m:t>
            </m:r>
          </m:den>
        </m:f>
      </m:oMath>
    </w:p>
    <w:p w14:paraId="1F76DBD2" w14:textId="77777777" w:rsidR="003F7BF5" w:rsidRPr="003F7BF5" w:rsidRDefault="00F56E5C" w:rsidP="00E651B4">
      <w:r>
        <w:t xml:space="preserve">El teorema de Pitágoras dice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52B3">
        <w:t xml:space="preserve">. Al sustituir los valores nos queda: </w:t>
      </w:r>
    </w:p>
    <w:p w14:paraId="13A1D061" w14:textId="52303BE7" w:rsidR="00B55E9D" w:rsidRPr="006A1B9E" w:rsidRDefault="007C664D" w:rsidP="00E651B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6,67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2400*a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1080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1080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2400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1080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*5,94</m:t>
          </m:r>
        </m:oMath>
      </m:oMathPara>
    </w:p>
    <w:p w14:paraId="761270A4" w14:textId="77777777" w:rsidR="003575C2" w:rsidRDefault="003575C2" w:rsidP="00E651B4"/>
    <w:p w14:paraId="69A565D1" w14:textId="77777777" w:rsidR="003575C2" w:rsidRDefault="004D7179" w:rsidP="00E651B4">
      <w:r>
        <w:t>Finalmente despejamos a y nos queda:</w:t>
      </w:r>
      <w:r w:rsidR="003F7BF5">
        <w:t xml:space="preserve"> </w:t>
      </w:r>
    </w:p>
    <w:p w14:paraId="26F6C1FE" w14:textId="3C782EBA" w:rsidR="004D7179" w:rsidRDefault="00E41B9B" w:rsidP="003575C2">
      <w:pPr>
        <w:jc w:val="center"/>
      </w:pP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6,67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5,94</m:t>
                </m:r>
              </m:den>
            </m:f>
          </m:e>
        </m:rad>
      </m:oMath>
      <w:r>
        <w:t>=</w:t>
      </w:r>
      <w:r w:rsidR="005C70CA">
        <w:t>2,7</w:t>
      </w:r>
      <w:r w:rsidR="003F7BF5">
        <w:t>4</w:t>
      </w:r>
      <w:r w:rsidR="005C70CA">
        <w:t xml:space="preserve"> pulgadas</w:t>
      </w:r>
    </w:p>
    <w:p w14:paraId="10B6BEED" w14:textId="77777777" w:rsidR="003575C2" w:rsidRDefault="003F7BF5" w:rsidP="00E651B4">
      <w:r>
        <w:t xml:space="preserve">Como </w:t>
      </w:r>
      <w:r w:rsidR="005838E5">
        <w:t>en el lado a hay 1080 píxeles, la densidad del dispositivo es</w:t>
      </w:r>
      <w:r w:rsidR="003575C2">
        <w:t>:</w:t>
      </w:r>
    </w:p>
    <w:p w14:paraId="2946A190" w14:textId="71BB09C1" w:rsidR="003F7BF5" w:rsidRPr="005A6498" w:rsidRDefault="007C664D" w:rsidP="003575C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1080píxeles</m:t>
              </m:r>
            </m:num>
            <m:den>
              <m:r>
                <w:rPr>
                  <w:rFonts w:ascii="Cambria Math" w:hAnsi="Cambria Math"/>
                </w:rPr>
                <m:t>2,74pulgadas</m:t>
              </m:r>
            </m:den>
          </m:f>
          <m:r>
            <w:rPr>
              <w:rFonts w:ascii="Cambria Math" w:hAnsi="Cambria Math"/>
            </w:rPr>
            <m:t>=394dpi</m:t>
          </m:r>
        </m:oMath>
      </m:oMathPara>
    </w:p>
    <w:p w14:paraId="3E4B74F3" w14:textId="77777777" w:rsidR="001D65EB" w:rsidRDefault="003356D8" w:rsidP="005A6498">
      <w:r>
        <w:t>Aunque esta densidad está a medio camino entre XHDPI y XXHDPI, si dividimos la resolución entre la resolución base:</w:t>
      </w:r>
    </w:p>
    <w:p w14:paraId="5EE8730C" w14:textId="58EE3108" w:rsidR="005A6498" w:rsidRPr="009053D2" w:rsidRDefault="007C664D" w:rsidP="001D65EB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394</m:t>
              </m:r>
            </m:num>
            <m:den>
              <m:r>
                <w:rPr>
                  <w:rFonts w:ascii="Cambria Math" w:hAnsi="Cambria Math"/>
                </w:rPr>
                <m:t>160</m:t>
              </m:r>
            </m:den>
          </m:f>
          <m:r>
            <w:rPr>
              <w:rFonts w:ascii="Cambria Math" w:hAnsi="Cambria Math"/>
            </w:rPr>
            <m:t>=2,46</m:t>
          </m:r>
        </m:oMath>
      </m:oMathPara>
    </w:p>
    <w:p w14:paraId="44DBE356" w14:textId="68D43C10" w:rsidR="009053D2" w:rsidRDefault="009053D2" w:rsidP="009053D2">
      <w:r>
        <w:t xml:space="preserve">al no ser la relación mayor que 2,5 vamos a asignar la resolución XHDPI </w:t>
      </w:r>
      <w:r w:rsidR="00662E2D">
        <w:t xml:space="preserve">(x2) </w:t>
      </w:r>
      <w:r>
        <w:t>al dispositivo</w:t>
      </w:r>
      <w:r w:rsidR="00662E2D">
        <w:t xml:space="preserve">, por lo que para convertir los píxeles a </w:t>
      </w:r>
      <w:proofErr w:type="spellStart"/>
      <w:r w:rsidR="00662E2D">
        <w:t>dp</w:t>
      </w:r>
      <w:proofErr w:type="spellEnd"/>
      <w:r w:rsidR="00662E2D">
        <w:t xml:space="preserve"> debemos dividir por dos. Así, el </w:t>
      </w:r>
      <w:r w:rsidR="00305CB3">
        <w:t xml:space="preserve">teléfono tendrá un ancho de </w:t>
      </w:r>
      <w:r w:rsidR="00E251E1">
        <w:t>5</w:t>
      </w:r>
      <w:r w:rsidR="008521F3">
        <w:t>40dp y un alto de 12</w:t>
      </w:r>
      <w:r w:rsidR="00E251E1">
        <w:t>0</w:t>
      </w:r>
      <w:r w:rsidR="008521F3">
        <w:t>0dp.</w:t>
      </w:r>
    </w:p>
    <w:sectPr w:rsidR="0090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5E60"/>
    <w:multiLevelType w:val="hybridMultilevel"/>
    <w:tmpl w:val="C7F0EBF4"/>
    <w:lvl w:ilvl="0" w:tplc="946A2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867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49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CF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22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6E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A0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25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C9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EC04D6"/>
    <w:multiLevelType w:val="hybridMultilevel"/>
    <w:tmpl w:val="56185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952D4"/>
    <w:multiLevelType w:val="hybridMultilevel"/>
    <w:tmpl w:val="56185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439E"/>
    <w:multiLevelType w:val="hybridMultilevel"/>
    <w:tmpl w:val="56185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1A"/>
    <w:rsid w:val="000435DD"/>
    <w:rsid w:val="000816C7"/>
    <w:rsid w:val="000D2AB5"/>
    <w:rsid w:val="000F52B3"/>
    <w:rsid w:val="00120DB1"/>
    <w:rsid w:val="001812E1"/>
    <w:rsid w:val="00184250"/>
    <w:rsid w:val="001D65EB"/>
    <w:rsid w:val="001F1C6E"/>
    <w:rsid w:val="00267FF2"/>
    <w:rsid w:val="002B112D"/>
    <w:rsid w:val="00305CB3"/>
    <w:rsid w:val="003356D8"/>
    <w:rsid w:val="0034781A"/>
    <w:rsid w:val="003575C2"/>
    <w:rsid w:val="0037155C"/>
    <w:rsid w:val="003C13EA"/>
    <w:rsid w:val="003E2A2B"/>
    <w:rsid w:val="003F29F4"/>
    <w:rsid w:val="003F7BF5"/>
    <w:rsid w:val="004167BB"/>
    <w:rsid w:val="00451706"/>
    <w:rsid w:val="004700B3"/>
    <w:rsid w:val="004964EB"/>
    <w:rsid w:val="004B28CF"/>
    <w:rsid w:val="004D7179"/>
    <w:rsid w:val="0050271F"/>
    <w:rsid w:val="00504FAB"/>
    <w:rsid w:val="005838E5"/>
    <w:rsid w:val="005A6498"/>
    <w:rsid w:val="005C70CA"/>
    <w:rsid w:val="00630BFA"/>
    <w:rsid w:val="00662E2D"/>
    <w:rsid w:val="006A1B9E"/>
    <w:rsid w:val="0071519A"/>
    <w:rsid w:val="007466DC"/>
    <w:rsid w:val="00770BE9"/>
    <w:rsid w:val="007C664D"/>
    <w:rsid w:val="008521F3"/>
    <w:rsid w:val="009053D2"/>
    <w:rsid w:val="0096519F"/>
    <w:rsid w:val="00974AE8"/>
    <w:rsid w:val="00995336"/>
    <w:rsid w:val="009E1263"/>
    <w:rsid w:val="00A71F8A"/>
    <w:rsid w:val="00AC0F25"/>
    <w:rsid w:val="00AE21BA"/>
    <w:rsid w:val="00AE35EC"/>
    <w:rsid w:val="00B005E4"/>
    <w:rsid w:val="00B40138"/>
    <w:rsid w:val="00B55E9D"/>
    <w:rsid w:val="00BC5637"/>
    <w:rsid w:val="00C32E89"/>
    <w:rsid w:val="00C55FBC"/>
    <w:rsid w:val="00C965F4"/>
    <w:rsid w:val="00CD5FB4"/>
    <w:rsid w:val="00D018D9"/>
    <w:rsid w:val="00D37C34"/>
    <w:rsid w:val="00D95F0A"/>
    <w:rsid w:val="00E123DA"/>
    <w:rsid w:val="00E157F1"/>
    <w:rsid w:val="00E251E1"/>
    <w:rsid w:val="00E31C7C"/>
    <w:rsid w:val="00E34556"/>
    <w:rsid w:val="00E41B9B"/>
    <w:rsid w:val="00E610D1"/>
    <w:rsid w:val="00E651B4"/>
    <w:rsid w:val="00ED1809"/>
    <w:rsid w:val="00EE36BE"/>
    <w:rsid w:val="00EF1623"/>
    <w:rsid w:val="00F43932"/>
    <w:rsid w:val="00F55BDA"/>
    <w:rsid w:val="00F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CAAC"/>
  <w15:chartTrackingRefBased/>
  <w15:docId w15:val="{CBACC9FA-587B-46ED-B77F-DEA63EA6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64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20DB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DB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DB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DB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DB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DB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DB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D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D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DB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20DB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DB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DB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DB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DB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DB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DB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DB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20DB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20DB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0DB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D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20DB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20DB1"/>
    <w:rPr>
      <w:b/>
      <w:bCs/>
    </w:rPr>
  </w:style>
  <w:style w:type="character" w:styleId="nfasis">
    <w:name w:val="Emphasis"/>
    <w:uiPriority w:val="20"/>
    <w:qFormat/>
    <w:rsid w:val="00120DB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120D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20DB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20DB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DB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DB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20DB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20DB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20DB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20DB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20DB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20DB1"/>
    <w:pPr>
      <w:outlineLvl w:val="9"/>
    </w:pPr>
  </w:style>
  <w:style w:type="paragraph" w:styleId="Prrafodelista">
    <w:name w:val="List Paragraph"/>
    <w:basedOn w:val="Normal"/>
    <w:uiPriority w:val="34"/>
    <w:qFormat/>
    <w:rsid w:val="00267F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53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D018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1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5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33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97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68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nesdata.com/es/smartphones/xiaomi/mi-10t-lite-5g-54589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Agüí</dc:creator>
  <cp:keywords/>
  <dc:description/>
  <cp:lastModifiedBy>Juan Agüí</cp:lastModifiedBy>
  <cp:revision>70</cp:revision>
  <dcterms:created xsi:type="dcterms:W3CDTF">2021-10-01T09:35:00Z</dcterms:created>
  <dcterms:modified xsi:type="dcterms:W3CDTF">2021-10-01T10:57:00Z</dcterms:modified>
</cp:coreProperties>
</file>