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4xf8st8z270" w:id="0"/>
      <w:bookmarkEnd w:id="0"/>
      <w:r w:rsidDel="00000000" w:rsidR="00000000" w:rsidRPr="00000000">
        <w:rPr>
          <w:rtl w:val="0"/>
        </w:rPr>
        <w:t xml:space="preserve">Exclusive 2-Day VIP Intimar Experience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Includes: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Day 1</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Islas Ballestas VIP tour</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Champagne brunch (at intimar)</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Catamaran </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Dinner (at intimar)</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Lodging (at intimar)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Day 2</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breakfast</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Late morning tour of Paracas Reserve</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Choice of Restaurant for Lunch</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(Additional </w:t>
      </w:r>
      <w:r w:rsidDel="00000000" w:rsidR="00000000" w:rsidRPr="00000000">
        <w:rPr>
          <w:rtl w:val="0"/>
        </w:rPr>
        <w:t xml:space="preserve">Options)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Romance option (Honeymoon deal). Fresh strawberries and chocolates with cookies on the bed, balloons and roses in room upon arrival, a bottle of Veuve Clicquot champagne in lieu of 2 complimentary glasses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Adrenaline option (adds tandem paraglide view - subject to wind conditions)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Adrenaline option #2 dune buggy rides at Huacachina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Open bar at Intimar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Summary: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Feel like you're entering your own personal oasis arriving from the bay to Intimar. A gorgeous private beach and family owned scallop farm, restaurant and boutique lodges. See the beauty of Islas de Ballestas and the Paracas reserves and enjoy lounge chairs and umbrellas providing you a comfortable seat to relax while in the all while divers dip into the water right off the shore to grab fresh scallops for your lunch!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Long Description:</w:t>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first VIP offering starts out by picking you up in Paracas with our private air conditioned vehicle and start your trip off by bringing you to the Islas ballestas tour! After an hour of spotting all types of birds, sea lions and possibly whales or dolphins instead of bringing you back to the dock our speedboat drops you off at Intimar, where the owner Luis will welcome you with a champagne brunch while you lounge on the beach and enjoy after having shown you to your private lodge overlooking the calm waves of the beach while they bring your bags inside for you. After soaking up your surroundings and libations for a few hours your private captain Josue will take you on exciting let leisurely ride by catamaran around some of the less common waters with awe inspiring dunes and more intimate locations to explore. He will point out birds and various wildlife away from the big crowds and tours. Upon arriving back to Intimar  they’ll prepare a nice hot chocolate or a cup of coffee to warm you up. Shortly after you will be provided a fancy dinner with all the specialties of the restaurants including clams, parmesan scallops, fried shrimp, and ceviche presented in a stunning seafood tower with a cold complimentary drink to wash it all down. After dinner and a refreshing night of sleep, you will be taken in the morning for a great local spot for breakfast and mimosas before being brought to the Paracas Reserve where you will be able to see super diverse flora and fauna only rivaled by the Galapagos. After your excursion we finish up the trip by bringing you to your choice of either a great local seafood restaurant overlooking the water or a luxurious Italian spot in the local Marriott. </w:t>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