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Almacenamiento Local con HTML5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de Almacenamiento Local Sesion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Clave: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Guardar Eliminar Refrescar Comprobar Compatibilidad Navegador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Claves y valores en el Local Storage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Claves y valores en el Session Storage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